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6F" w:rsidRDefault="00505EF7">
      <w:pPr>
        <w:widowControl/>
        <w:spacing w:after="160" w:line="276" w:lineRule="auto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11456F" w:rsidRDefault="00505EF7">
      <w:pPr>
        <w:widowControl/>
        <w:spacing w:after="160" w:line="276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第六届中国（宝鸡）国际工业品采购</w:t>
      </w:r>
    </w:p>
    <w:p w:rsidR="0011456F" w:rsidRDefault="00505EF7">
      <w:pPr>
        <w:widowControl/>
        <w:spacing w:after="160" w:line="276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展览会（石油装备跨国采购会）相关信息</w:t>
      </w:r>
      <w:bookmarkEnd w:id="0"/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一、展会信息</w:t>
      </w:r>
    </w:p>
    <w:p w:rsidR="0011456F" w:rsidRDefault="00505EF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展会名称：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第六届中国（宝鸡）国际工业品采购展览会（石油装备跨国采购会）</w:t>
      </w:r>
    </w:p>
    <w:p w:rsidR="0011456F" w:rsidRDefault="00505EF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展览日期：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2022年</w:t>
      </w:r>
    </w:p>
    <w:p w:rsidR="0011456F" w:rsidRDefault="00505EF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举办地点：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宝鸡国际会展中心</w:t>
      </w:r>
    </w:p>
    <w:p w:rsidR="0011456F" w:rsidRDefault="00505EF7">
      <w:pPr>
        <w:spacing w:line="60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主办单位：</w:t>
      </w:r>
      <w:r>
        <w:rPr>
          <w:rFonts w:ascii="仿宋_GB2312" w:eastAsia="仿宋_GB2312" w:hAnsi="华文中宋" w:hint="eastAsia"/>
          <w:sz w:val="32"/>
          <w:szCs w:val="32"/>
        </w:rPr>
        <w:t>中国国际商会</w:t>
      </w:r>
    </w:p>
    <w:p w:rsidR="0011456F" w:rsidRDefault="00505EF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协办单位：</w:t>
      </w:r>
      <w:r>
        <w:rPr>
          <w:rFonts w:ascii="仿宋_GB2312" w:eastAsia="仿宋_GB2312" w:hAnsi="华文中宋" w:hint="eastAsia"/>
          <w:sz w:val="32"/>
          <w:szCs w:val="32"/>
        </w:rPr>
        <w:t>宝鸡市委外事办，宝鸡市工信局，宝鸡市商务局，宝鸡市招商局，宝鸡港务区管委会，宝鸡石油机械有限责任公司，宝鸡石油钢管有限责任公司</w:t>
      </w:r>
    </w:p>
    <w:p w:rsidR="0011456F" w:rsidRDefault="00505EF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承办单位：</w:t>
      </w:r>
      <w:r>
        <w:rPr>
          <w:rFonts w:ascii="仿宋_GB2312" w:eastAsia="仿宋_GB2312" w:hAnsi="华文中宋" w:hint="eastAsia"/>
          <w:sz w:val="32"/>
          <w:szCs w:val="32"/>
        </w:rPr>
        <w:t>宝鸡市贸促会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二、上届回顾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2021年5月26日，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第五届中国（宝鸡）国际工业品采购展览会（石油装备跨国采购会）在宝鸡会展中心开幕。</w:t>
      </w:r>
      <w:r w:rsidRPr="00F2464D">
        <w:rPr>
          <w:rFonts w:ascii="仿宋_GB2312" w:eastAsia="仿宋_GB2312" w:hAnsi="楷体" w:cs="宋体" w:hint="eastAsia"/>
          <w:kern w:val="0"/>
          <w:sz w:val="32"/>
          <w:szCs w:val="32"/>
        </w:rPr>
        <w:t>陕西省政协副主席李晓东，</w:t>
      </w:r>
      <w:r w:rsidRPr="00F2464D">
        <w:rPr>
          <w:rFonts w:ascii="仿宋_GB2312" w:eastAsia="仿宋_GB2312" w:hAnsi="仿宋" w:hint="eastAsia"/>
          <w:sz w:val="32"/>
          <w:szCs w:val="32"/>
        </w:rPr>
        <w:t>伊朗驻华商务技术合作参赞阿哈德，中国国际商会党委副书记刘振华，</w:t>
      </w:r>
      <w:r w:rsidRPr="00F2464D">
        <w:rPr>
          <w:rFonts w:ascii="仿宋_GB2312" w:eastAsia="仿宋_GB2312" w:hAnsi="华文中宋"/>
          <w:sz w:val="32"/>
          <w:szCs w:val="32"/>
        </w:rPr>
        <w:t>中国工程院院士苏义脑，中国科学院院士高德利，</w:t>
      </w:r>
      <w:proofErr w:type="gramStart"/>
      <w:r w:rsidRPr="00F2464D">
        <w:rPr>
          <w:rFonts w:ascii="仿宋_GB2312" w:eastAsia="仿宋_GB2312" w:hAnsi="仿宋" w:hint="eastAsia"/>
          <w:sz w:val="32"/>
          <w:szCs w:val="32"/>
        </w:rPr>
        <w:t>中石协常务</w:t>
      </w:r>
      <w:proofErr w:type="gramEnd"/>
      <w:r w:rsidRPr="00F2464D">
        <w:rPr>
          <w:rFonts w:ascii="仿宋_GB2312" w:eastAsia="仿宋_GB2312" w:hAnsi="仿宋" w:hint="eastAsia"/>
          <w:sz w:val="32"/>
          <w:szCs w:val="32"/>
        </w:rPr>
        <w:t>副会长张雨豹</w:t>
      </w:r>
      <w:r w:rsidRPr="00F2464D">
        <w:rPr>
          <w:rFonts w:ascii="仿宋_GB2312" w:eastAsia="仿宋_GB2312" w:hAnsi="华文中宋"/>
          <w:sz w:val="32"/>
          <w:szCs w:val="32"/>
        </w:rPr>
        <w:t>等领导嘉</w:t>
      </w:r>
      <w:r>
        <w:rPr>
          <w:rFonts w:ascii="仿宋_GB2312" w:eastAsia="仿宋_GB2312" w:hAnsi="华文中宋"/>
          <w:sz w:val="32"/>
          <w:szCs w:val="32"/>
        </w:rPr>
        <w:t>宾，俄罗斯、英国、意大利、荷兰等近10个国家驻华企业代表，全国石油装备制造企业代表，新闻媒体记者等200余人出席了开幕式。展览面积达15000平方米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共吸引了来自中</w:t>
      </w:r>
      <w:r>
        <w:rPr>
          <w:rFonts w:ascii="仿宋_GB2312" w:eastAsia="仿宋_GB2312" w:hAnsi="华文中宋"/>
          <w:sz w:val="32"/>
          <w:szCs w:val="32"/>
        </w:rPr>
        <w:lastRenderedPageBreak/>
        <w:t>国、俄罗斯、德国、意大利、加拿大、瑞典等国家和地区的130余家企业参展，其中世界500强企业4家。俄罗斯石油公司、宝石机械、宝鸡钢管、秦川机床、哈轴、玉柴、GEOSPLIT、</w:t>
      </w:r>
      <w:proofErr w:type="gramStart"/>
      <w:r>
        <w:rPr>
          <w:rFonts w:ascii="仿宋_GB2312" w:eastAsia="仿宋_GB2312" w:hAnsi="华文中宋"/>
          <w:sz w:val="32"/>
          <w:szCs w:val="32"/>
        </w:rPr>
        <w:t>赛孚石油</w:t>
      </w:r>
      <w:proofErr w:type="gramEnd"/>
      <w:r>
        <w:rPr>
          <w:rFonts w:ascii="仿宋_GB2312" w:eastAsia="仿宋_GB2312" w:hAnsi="华文中宋"/>
          <w:sz w:val="32"/>
          <w:szCs w:val="32"/>
        </w:rPr>
        <w:t>、意大利</w:t>
      </w:r>
      <w:proofErr w:type="gramStart"/>
      <w:r>
        <w:rPr>
          <w:rFonts w:ascii="仿宋_GB2312" w:eastAsia="仿宋_GB2312" w:hAnsi="华文中宋"/>
          <w:sz w:val="32"/>
          <w:szCs w:val="32"/>
        </w:rPr>
        <w:t>倍</w:t>
      </w:r>
      <w:proofErr w:type="gramEnd"/>
      <w:r>
        <w:rPr>
          <w:rFonts w:ascii="仿宋_GB2312" w:eastAsia="仿宋_GB2312" w:hAnsi="华文中宋"/>
          <w:sz w:val="32"/>
          <w:szCs w:val="32"/>
        </w:rPr>
        <w:t>扬、文圣科技、宁波迈巴赫、依贝思、阿特拉斯科普</w:t>
      </w:r>
      <w:proofErr w:type="gramStart"/>
      <w:r>
        <w:rPr>
          <w:rFonts w:ascii="仿宋_GB2312" w:eastAsia="仿宋_GB2312" w:hAnsi="华文中宋"/>
          <w:sz w:val="32"/>
          <w:szCs w:val="32"/>
        </w:rPr>
        <w:t>柯</w:t>
      </w:r>
      <w:proofErr w:type="gramEnd"/>
      <w:r>
        <w:rPr>
          <w:rFonts w:ascii="仿宋_GB2312" w:eastAsia="仿宋_GB2312" w:hAnsi="华文中宋"/>
          <w:sz w:val="32"/>
          <w:szCs w:val="32"/>
        </w:rPr>
        <w:t>、南阳防爆、威尔若普等知名油气装备企业皆悉数亮相。邀请到中石油、中石化和中海油三大石油石化集团公司物资装备部相关负责人，延长石油、长庆油田、胜利油田、中原油田、大庆油田、西安石油大学等多家单位的数百名采购</w:t>
      </w:r>
      <w:proofErr w:type="gramStart"/>
      <w:r>
        <w:rPr>
          <w:rFonts w:ascii="仿宋_GB2312" w:eastAsia="仿宋_GB2312" w:hAnsi="华文中宋"/>
          <w:sz w:val="32"/>
          <w:szCs w:val="32"/>
        </w:rPr>
        <w:t>商来到</w:t>
      </w:r>
      <w:proofErr w:type="gramEnd"/>
      <w:r>
        <w:rPr>
          <w:rFonts w:ascii="仿宋_GB2312" w:eastAsia="仿宋_GB2312" w:hAnsi="华文中宋"/>
          <w:sz w:val="32"/>
          <w:szCs w:val="32"/>
        </w:rPr>
        <w:t>现场洽谈对接。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三、主要活动</w:t>
      </w:r>
    </w:p>
    <w:p w:rsidR="0011456F" w:rsidRDefault="00505EF7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1.第六届中国（宝鸡）国际工业品采购展览会（石油装备跨国采购会）开幕式</w:t>
      </w:r>
    </w:p>
    <w:p w:rsidR="0011456F" w:rsidRDefault="00505EF7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时间：待定</w:t>
      </w:r>
    </w:p>
    <w:p w:rsidR="0011456F" w:rsidRDefault="00505EF7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地点：宝鸡国际会展中心中厅</w:t>
      </w:r>
    </w:p>
    <w:p w:rsidR="0011456F" w:rsidRDefault="00505EF7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内容：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举办开幕式，领导巡馆。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2.第二届能源装备产业创新发展论坛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时间：待定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>
        <w:rPr>
          <w:rFonts w:ascii="仿宋_GB2312" w:eastAsia="仿宋_GB2312" w:hAnsi="仿宋" w:cs="仿宋_GB2312" w:hint="eastAsia"/>
          <w:bCs/>
          <w:snapToGrid w:val="0"/>
          <w:color w:val="000000"/>
          <w:kern w:val="0"/>
          <w:sz w:val="32"/>
          <w:szCs w:val="32"/>
        </w:rPr>
        <w:t>东岭皇冠假日酒店、</w:t>
      </w:r>
      <w:r>
        <w:rPr>
          <w:rFonts w:ascii="仿宋_GB2312" w:eastAsia="仿宋_GB2312" w:hint="eastAsia"/>
          <w:sz w:val="32"/>
          <w:szCs w:val="32"/>
        </w:rPr>
        <w:t>宝鸡国际会展中心西厅</w:t>
      </w:r>
    </w:p>
    <w:p w:rsidR="0011456F" w:rsidRDefault="00505EF7">
      <w:pPr>
        <w:spacing w:line="580" w:lineRule="exact"/>
        <w:ind w:firstLine="640"/>
        <w:rPr>
          <w:rFonts w:ascii="仿宋_GB2312" w:eastAsia="仿宋_GB2312" w:hAnsi="仿宋" w:cs="新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内容：</w:t>
      </w:r>
      <w:r>
        <w:rPr>
          <w:rFonts w:ascii="仿宋_GB2312" w:eastAsia="仿宋_GB2312" w:hAnsi="仿宋" w:cs="仿宋_GB2312" w:hint="eastAsia"/>
          <w:bCs/>
          <w:snapToGrid w:val="0"/>
          <w:color w:val="000000"/>
          <w:kern w:val="0"/>
          <w:sz w:val="32"/>
          <w:szCs w:val="32"/>
        </w:rPr>
        <w:t>由中国石油和石油化工设备工业协会</w:t>
      </w:r>
      <w:r>
        <w:rPr>
          <w:rFonts w:ascii="仿宋_GB2312" w:eastAsia="仿宋_GB2312" w:hAnsi="仿宋" w:cs="新宋体" w:hint="eastAsia"/>
          <w:sz w:val="32"/>
          <w:szCs w:val="32"/>
        </w:rPr>
        <w:t>重点邀请相关部委的领导、院士专家，相关企业负责人参加，由相关单位领导、相关领域专家学者解读能源装备制造业发展应对策略；由行业专家、企业代表就石油天然气、地热、氢能产业装备等发展趋势进行探讨，共同把脉行业发展。</w:t>
      </w:r>
    </w:p>
    <w:p w:rsidR="0011456F" w:rsidRDefault="00505EF7">
      <w:pPr>
        <w:pStyle w:val="a4"/>
        <w:adjustRightInd w:val="0"/>
        <w:snapToGrid w:val="0"/>
        <w:spacing w:line="560" w:lineRule="exact"/>
        <w:ind w:firstLine="640"/>
        <w:jc w:val="both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3.第四届“一带一路”国际油气装备合作产能大会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lastRenderedPageBreak/>
        <w:t>时间：待定</w:t>
      </w:r>
    </w:p>
    <w:p w:rsidR="0011456F" w:rsidRDefault="00505E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地点：宝鸡国际会展中心西厅</w:t>
      </w:r>
    </w:p>
    <w:p w:rsidR="0011456F" w:rsidRDefault="00505EF7">
      <w:pPr>
        <w:spacing w:line="600" w:lineRule="exact"/>
        <w:ind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内容：邀请国内外相关产业商协会、企业代表或机构组织负责人、国内外采购商代表等参加。重点围绕能源装备经贸合作、招商引资展开深度交流与探讨，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搭建经贸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投资合作平台，促进政府间、企业间的交流与合作。</w:t>
      </w:r>
    </w:p>
    <w:p w:rsidR="0011456F" w:rsidRDefault="00505EF7">
      <w:pPr>
        <w:autoSpaceDE w:val="0"/>
        <w:spacing w:line="600" w:lineRule="exact"/>
        <w:ind w:firstLine="640"/>
        <w:rPr>
          <w:rFonts w:ascii="仿宋_GB2312" w:eastAsia="仿宋_GB2312" w:hAnsi="仿宋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napToGrid w:val="0"/>
          <w:color w:val="000000"/>
          <w:kern w:val="0"/>
          <w:sz w:val="32"/>
          <w:szCs w:val="32"/>
        </w:rPr>
        <w:t>4.企业考察对接活动</w:t>
      </w:r>
    </w:p>
    <w:p w:rsidR="0011456F" w:rsidRDefault="00505EF7">
      <w:pPr>
        <w:autoSpaceDE w:val="0"/>
        <w:spacing w:line="600" w:lineRule="exact"/>
        <w:ind w:firstLine="640"/>
        <w:rPr>
          <w:rFonts w:ascii="仿宋_GB2312" w:eastAsia="仿宋_GB2312" w:hAnsi="仿宋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napToGrid w:val="0"/>
          <w:color w:val="000000"/>
          <w:kern w:val="0"/>
          <w:sz w:val="32"/>
          <w:szCs w:val="32"/>
        </w:rPr>
        <w:t>时间：待定</w:t>
      </w:r>
    </w:p>
    <w:p w:rsidR="0011456F" w:rsidRDefault="00505EF7">
      <w:pPr>
        <w:autoSpaceDE w:val="0"/>
        <w:spacing w:line="600" w:lineRule="exact"/>
        <w:ind w:firstLine="640"/>
        <w:rPr>
          <w:rFonts w:ascii="仿宋_GB2312" w:eastAsia="仿宋_GB2312" w:hAnsi="仿宋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napToGrid w:val="0"/>
          <w:color w:val="000000"/>
          <w:kern w:val="0"/>
          <w:sz w:val="32"/>
          <w:szCs w:val="32"/>
        </w:rPr>
        <w:t>地点：</w:t>
      </w:r>
      <w:r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宝鸡石油机械有限责任公司、宝鸡石油钢管有限责任公司等</w:t>
      </w:r>
    </w:p>
    <w:p w:rsidR="0011456F" w:rsidRDefault="00505EF7">
      <w:pPr>
        <w:pStyle w:val="a4"/>
        <w:adjustRightInd w:val="0"/>
        <w:snapToGrid w:val="0"/>
        <w:spacing w:line="600" w:lineRule="exact"/>
        <w:ind w:firstLine="640"/>
        <w:jc w:val="both"/>
        <w:rPr>
          <w:rFonts w:ascii="仿宋_GB2312" w:eastAsia="仿宋_GB2312" w:hAnsi="仿宋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内容：组织参加展会和论坛的国内外嘉宾、参展商、相关企业、采购商根据采购需求，分别参观宝鸡石油机械有限责任公司、宝鸡石油钢管有限责任公司，以及我市其他相关产业园区、企业，进行现场对接交流，吸引配套企业落户宝鸡。</w:t>
      </w:r>
    </w:p>
    <w:p w:rsidR="0011456F" w:rsidRDefault="00505EF7">
      <w:pPr>
        <w:autoSpaceDE w:val="0"/>
        <w:spacing w:line="600" w:lineRule="exact"/>
        <w:ind w:firstLine="658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四、展览展示</w:t>
      </w:r>
    </w:p>
    <w:p w:rsidR="0011456F" w:rsidRDefault="00505EF7">
      <w:pPr>
        <w:autoSpaceDE w:val="0"/>
        <w:spacing w:line="580" w:lineRule="exact"/>
        <w:ind w:firstLine="658"/>
        <w:rPr>
          <w:rFonts w:ascii="楷体_GB2312" w:eastAsia="楷体_GB2312" w:hAnsi="仿宋" w:cs="宋体"/>
          <w:b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/>
          <w:bCs/>
          <w:snapToGrid w:val="0"/>
          <w:color w:val="000000"/>
          <w:spacing w:val="4"/>
          <w:kern w:val="0"/>
          <w:sz w:val="32"/>
          <w:szCs w:val="32"/>
        </w:rPr>
        <w:t>（一）油气勘探开发设备板块。</w:t>
      </w:r>
    </w:p>
    <w:p w:rsidR="0011456F" w:rsidRDefault="00505EF7">
      <w:pPr>
        <w:autoSpaceDE w:val="0"/>
        <w:spacing w:line="600" w:lineRule="exact"/>
        <w:ind w:firstLine="656"/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展示内容：油气勘探、开发与生产装备；物探、测井、钻井技术与设备—陆上</w:t>
      </w:r>
      <w:r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  <w:t>/</w:t>
      </w: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海上；油气田地面技术设备等。</w:t>
      </w:r>
    </w:p>
    <w:p w:rsidR="0011456F" w:rsidRDefault="00505EF7">
      <w:pPr>
        <w:autoSpaceDE w:val="0"/>
        <w:spacing w:line="580" w:lineRule="exact"/>
        <w:ind w:firstLine="658"/>
        <w:rPr>
          <w:rFonts w:ascii="楷体_GB2312" w:eastAsia="楷体_GB2312" w:hAnsi="仿宋" w:cs="宋体"/>
          <w:b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/>
          <w:bCs/>
          <w:snapToGrid w:val="0"/>
          <w:color w:val="000000"/>
          <w:spacing w:val="4"/>
          <w:kern w:val="0"/>
          <w:sz w:val="32"/>
          <w:szCs w:val="32"/>
        </w:rPr>
        <w:t>（二）石油装备及配件板块。</w:t>
      </w:r>
    </w:p>
    <w:p w:rsidR="0011456F" w:rsidRDefault="00505EF7">
      <w:pPr>
        <w:autoSpaceDE w:val="0"/>
        <w:spacing w:line="580" w:lineRule="exact"/>
        <w:ind w:firstLine="656"/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展示内容：自动化控制系统</w:t>
      </w:r>
      <w:r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  <w:t>(DCS PLC IPC)</w:t>
      </w: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；石油和化工行业专用仪器设备；工厂自动化设备；压缩机、管道泵、阀、计量仪表等储运及站场设备。</w:t>
      </w:r>
    </w:p>
    <w:p w:rsidR="0011456F" w:rsidRDefault="00505EF7">
      <w:pPr>
        <w:autoSpaceDE w:val="0"/>
        <w:spacing w:line="580" w:lineRule="exact"/>
        <w:ind w:firstLine="658"/>
        <w:rPr>
          <w:rFonts w:ascii="楷体_GB2312" w:eastAsia="楷体_GB2312" w:hAnsi="仿宋" w:cs="宋体"/>
          <w:b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/>
          <w:bCs/>
          <w:snapToGrid w:val="0"/>
          <w:color w:val="000000"/>
          <w:spacing w:val="4"/>
          <w:kern w:val="0"/>
          <w:sz w:val="32"/>
          <w:szCs w:val="32"/>
        </w:rPr>
        <w:lastRenderedPageBreak/>
        <w:t>（三）天然气技术设备及环保材料板块。</w:t>
      </w:r>
    </w:p>
    <w:p w:rsidR="0011456F" w:rsidRDefault="00505EF7">
      <w:pPr>
        <w:autoSpaceDE w:val="0"/>
        <w:spacing w:line="600" w:lineRule="exact"/>
        <w:ind w:firstLine="656"/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展示内容：天然气勘探开采技术装备；天然气液化及低温处理技术设备；天然气存储和运输设备；天然气加气站技术及设备；管线钢、储罐钢、钢管及管件；制管机械、设备、机组及配件；玻璃钢、橡胶以及</w:t>
      </w:r>
      <w:r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  <w:t xml:space="preserve">PE\PVC\CPVE </w:t>
      </w: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管道；相关环保材料等。</w:t>
      </w:r>
    </w:p>
    <w:p w:rsidR="0011456F" w:rsidRDefault="00505EF7">
      <w:pPr>
        <w:autoSpaceDE w:val="0"/>
        <w:spacing w:line="580" w:lineRule="exact"/>
        <w:ind w:firstLine="658"/>
        <w:rPr>
          <w:rFonts w:ascii="楷体_GB2312" w:eastAsia="楷体_GB2312" w:hAnsi="仿宋" w:cs="宋体"/>
          <w:b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/>
          <w:bCs/>
          <w:snapToGrid w:val="0"/>
          <w:color w:val="000000"/>
          <w:spacing w:val="4"/>
          <w:kern w:val="0"/>
          <w:sz w:val="32"/>
          <w:szCs w:val="32"/>
        </w:rPr>
        <w:t>（四）氢能源装备及配件板块。</w:t>
      </w:r>
    </w:p>
    <w:p w:rsidR="0011456F" w:rsidRDefault="00505EF7">
      <w:pPr>
        <w:autoSpaceDE w:val="0"/>
        <w:spacing w:line="600" w:lineRule="exact"/>
        <w:ind w:firstLine="656"/>
        <w:rPr>
          <w:rFonts w:ascii="仿宋_GB2312" w:eastAsia="仿宋_GB2312" w:hAnsi="仿宋" w:cs="宋体"/>
          <w:bCs/>
          <w:snapToGrid w:val="0"/>
          <w:color w:val="000000"/>
          <w:spacing w:val="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snapToGrid w:val="0"/>
          <w:color w:val="000000"/>
          <w:spacing w:val="4"/>
          <w:kern w:val="0"/>
          <w:sz w:val="32"/>
          <w:szCs w:val="32"/>
        </w:rPr>
        <w:t>展示内容：制氢设备技术与氢气供应设备；氢气储运及相关设备；氢燃料电池系统及成果应用；燃料电池及关键部件和供应技术等。</w:t>
      </w:r>
    </w:p>
    <w:sectPr w:rsidR="0011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6"/>
    <w:rsid w:val="00005540"/>
    <w:rsid w:val="00041DDF"/>
    <w:rsid w:val="00077CCE"/>
    <w:rsid w:val="000F57F2"/>
    <w:rsid w:val="0011456F"/>
    <w:rsid w:val="00123C07"/>
    <w:rsid w:val="001736F7"/>
    <w:rsid w:val="001A6C2C"/>
    <w:rsid w:val="001F0D13"/>
    <w:rsid w:val="00272260"/>
    <w:rsid w:val="002A47C1"/>
    <w:rsid w:val="002D4944"/>
    <w:rsid w:val="00300362"/>
    <w:rsid w:val="004737CF"/>
    <w:rsid w:val="004D10F7"/>
    <w:rsid w:val="00505EF7"/>
    <w:rsid w:val="00516654"/>
    <w:rsid w:val="005639F6"/>
    <w:rsid w:val="005C7B7F"/>
    <w:rsid w:val="005D651D"/>
    <w:rsid w:val="00613CF4"/>
    <w:rsid w:val="00636CAF"/>
    <w:rsid w:val="00651B4C"/>
    <w:rsid w:val="007102E7"/>
    <w:rsid w:val="008F4901"/>
    <w:rsid w:val="0091390B"/>
    <w:rsid w:val="00952791"/>
    <w:rsid w:val="009A7FEA"/>
    <w:rsid w:val="009E1295"/>
    <w:rsid w:val="00A6476A"/>
    <w:rsid w:val="00A7105F"/>
    <w:rsid w:val="00A83BEE"/>
    <w:rsid w:val="00A83ED3"/>
    <w:rsid w:val="00B11794"/>
    <w:rsid w:val="00BB4377"/>
    <w:rsid w:val="00BC2580"/>
    <w:rsid w:val="00C76495"/>
    <w:rsid w:val="00C92981"/>
    <w:rsid w:val="00CA7BD3"/>
    <w:rsid w:val="00D31646"/>
    <w:rsid w:val="00D350CC"/>
    <w:rsid w:val="00E7256A"/>
    <w:rsid w:val="00F1383C"/>
    <w:rsid w:val="00F2464D"/>
    <w:rsid w:val="00F424DC"/>
    <w:rsid w:val="4BE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7F5ED-B126-4DCE-BAD9-6273DE9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1">
    <w:name w:val="toc 1"/>
    <w:basedOn w:val="a"/>
    <w:next w:val="a"/>
    <w:qFormat/>
    <w:rPr>
      <w:rFonts w:ascii="Times New Roman" w:hAnsi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paragraph" w:customStyle="1" w:styleId="a4">
    <w:name w:val="正文格式"/>
    <w:uiPriority w:val="99"/>
    <w:qFormat/>
    <w:pPr>
      <w:spacing w:line="360" w:lineRule="auto"/>
      <w:ind w:firstLineChars="200" w:firstLine="200"/>
    </w:pPr>
    <w:rPr>
      <w:rFonts w:ascii="宋体" w:eastAsia="宋体" w:hAnsi="宋体" w:cs="Times New Roman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小手冰凉</cp:lastModifiedBy>
  <cp:revision>2</cp:revision>
  <dcterms:created xsi:type="dcterms:W3CDTF">2022-04-24T02:11:00Z</dcterms:created>
  <dcterms:modified xsi:type="dcterms:W3CDTF">2022-04-24T02:11:00Z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038B21B099E44880AC5E33EC3BFA337B</vt:lpwstr>
  </property>
</Properties>
</file>