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9" w:afterLines="8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参展申请表</w:t>
      </w:r>
    </w:p>
    <w:tbl>
      <w:tblPr>
        <w:tblStyle w:val="13"/>
        <w:tblW w:w="10784" w:type="dxa"/>
        <w:tblInd w:w="-89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95"/>
        <w:gridCol w:w="960"/>
        <w:gridCol w:w="513"/>
        <w:gridCol w:w="654"/>
        <w:gridCol w:w="197"/>
        <w:gridCol w:w="653"/>
        <w:gridCol w:w="1163"/>
        <w:gridCol w:w="851"/>
        <w:gridCol w:w="538"/>
        <w:gridCol w:w="32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4" w:hRule="exact"/>
        </w:trPr>
        <w:tc>
          <w:tcPr>
            <w:tcW w:w="1995"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展(博)览会名称</w:t>
            </w:r>
          </w:p>
        </w:tc>
        <w:tc>
          <w:tcPr>
            <w:tcW w:w="4140" w:type="dxa"/>
            <w:gridSpan w:val="6"/>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2023枣庄国际锂电产业展览会</w:t>
            </w:r>
          </w:p>
        </w:tc>
        <w:tc>
          <w:tcPr>
            <w:tcW w:w="1389" w:type="dxa"/>
            <w:gridSpan w:val="2"/>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申请面积</w:t>
            </w:r>
          </w:p>
        </w:tc>
        <w:tc>
          <w:tcPr>
            <w:tcW w:w="3260"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标准展位(9平方米)：</w:t>
            </w:r>
            <w:r>
              <w:rPr>
                <w:rFonts w:hint="eastAsia" w:ascii="黑体" w:hAnsi="黑体" w:eastAsia="黑体" w:cs="黑体"/>
                <w:sz w:val="23"/>
                <w:szCs w:val="23"/>
                <w:u w:val="single"/>
              </w:rPr>
              <w:t xml:space="preserve">    </w:t>
            </w:r>
            <w:r>
              <w:rPr>
                <w:rFonts w:hint="eastAsia" w:ascii="黑体" w:hAnsi="黑体" w:eastAsia="黑体" w:cs="黑体"/>
                <w:sz w:val="23"/>
                <w:szCs w:val="23"/>
              </w:rPr>
              <w:t>个</w:t>
            </w:r>
          </w:p>
          <w:p>
            <w:pPr>
              <w:jc w:val="left"/>
              <w:rPr>
                <w:rFonts w:ascii="黑体" w:hAnsi="黑体" w:eastAsia="黑体" w:cs="黑体"/>
                <w:sz w:val="23"/>
                <w:szCs w:val="23"/>
              </w:rPr>
            </w:pPr>
            <w:r>
              <w:rPr>
                <w:rFonts w:hint="eastAsia" w:ascii="黑体" w:hAnsi="黑体" w:eastAsia="黑体" w:cs="黑体"/>
                <w:sz w:val="23"/>
                <w:szCs w:val="23"/>
              </w:rPr>
              <w:t>特装展位：</w:t>
            </w:r>
            <w:r>
              <w:rPr>
                <w:rFonts w:hint="eastAsia" w:ascii="黑体" w:hAnsi="黑体" w:eastAsia="黑体" w:cs="黑体"/>
                <w:sz w:val="23"/>
                <w:szCs w:val="23"/>
                <w:u w:val="single"/>
              </w:rPr>
              <w:t xml:space="preserve">     </w:t>
            </w:r>
            <w:r>
              <w:rPr>
                <w:rFonts w:hint="eastAsia" w:ascii="黑体" w:hAnsi="黑体" w:eastAsia="黑体" w:cs="黑体"/>
                <w:sz w:val="23"/>
                <w:szCs w:val="23"/>
              </w:rPr>
              <w:t>平方米</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2" w:hRule="exact"/>
        </w:trPr>
        <w:tc>
          <w:tcPr>
            <w:tcW w:w="1995"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展出日期</w:t>
            </w:r>
          </w:p>
        </w:tc>
        <w:tc>
          <w:tcPr>
            <w:tcW w:w="2127" w:type="dxa"/>
            <w:gridSpan w:val="3"/>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2023年9月</w:t>
            </w:r>
          </w:p>
        </w:tc>
        <w:tc>
          <w:tcPr>
            <w:tcW w:w="850" w:type="dxa"/>
            <w:gridSpan w:val="2"/>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地点</w:t>
            </w:r>
          </w:p>
        </w:tc>
        <w:tc>
          <w:tcPr>
            <w:tcW w:w="1163"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山东枣庄</w:t>
            </w:r>
          </w:p>
        </w:tc>
        <w:tc>
          <w:tcPr>
            <w:tcW w:w="1389" w:type="dxa"/>
            <w:gridSpan w:val="2"/>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参展费用</w:t>
            </w:r>
          </w:p>
        </w:tc>
        <w:tc>
          <w:tcPr>
            <w:tcW w:w="3260"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以主办方确认为准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trPr>
        <w:tc>
          <w:tcPr>
            <w:tcW w:w="1995" w:type="dxa"/>
            <w:vMerge w:val="restart"/>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申请单位名称</w:t>
            </w:r>
          </w:p>
        </w:tc>
        <w:tc>
          <w:tcPr>
            <w:tcW w:w="960"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中文</w:t>
            </w:r>
          </w:p>
        </w:tc>
        <w:tc>
          <w:tcPr>
            <w:tcW w:w="7829" w:type="dxa"/>
            <w:gridSpan w:val="8"/>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trPr>
        <w:tc>
          <w:tcPr>
            <w:tcW w:w="1995" w:type="dxa"/>
            <w:vMerge w:val="continue"/>
            <w:tcBorders>
              <w:tl2br w:val="nil"/>
              <w:tr2bl w:val="nil"/>
            </w:tcBorders>
            <w:vAlign w:val="center"/>
          </w:tcPr>
          <w:p>
            <w:pPr>
              <w:jc w:val="left"/>
              <w:rPr>
                <w:rFonts w:ascii="黑体" w:hAnsi="黑体" w:eastAsia="黑体" w:cs="黑体"/>
                <w:sz w:val="23"/>
                <w:szCs w:val="23"/>
              </w:rPr>
            </w:pPr>
          </w:p>
        </w:tc>
        <w:tc>
          <w:tcPr>
            <w:tcW w:w="960"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英文</w:t>
            </w:r>
          </w:p>
        </w:tc>
        <w:tc>
          <w:tcPr>
            <w:tcW w:w="7829" w:type="dxa"/>
            <w:gridSpan w:val="8"/>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trPr>
        <w:tc>
          <w:tcPr>
            <w:tcW w:w="1995" w:type="dxa"/>
            <w:vMerge w:val="restart"/>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申请单位地址</w:t>
            </w:r>
          </w:p>
        </w:tc>
        <w:tc>
          <w:tcPr>
            <w:tcW w:w="960"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中文</w:t>
            </w:r>
          </w:p>
        </w:tc>
        <w:tc>
          <w:tcPr>
            <w:tcW w:w="7829" w:type="dxa"/>
            <w:gridSpan w:val="8"/>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trPr>
        <w:tc>
          <w:tcPr>
            <w:tcW w:w="1995" w:type="dxa"/>
            <w:vMerge w:val="continue"/>
            <w:tcBorders>
              <w:tl2br w:val="nil"/>
              <w:tr2bl w:val="nil"/>
            </w:tcBorders>
            <w:vAlign w:val="center"/>
          </w:tcPr>
          <w:p>
            <w:pPr>
              <w:jc w:val="left"/>
              <w:rPr>
                <w:rFonts w:ascii="黑体" w:hAnsi="黑体" w:eastAsia="黑体" w:cs="黑体"/>
                <w:sz w:val="23"/>
                <w:szCs w:val="23"/>
              </w:rPr>
            </w:pPr>
          </w:p>
        </w:tc>
        <w:tc>
          <w:tcPr>
            <w:tcW w:w="960"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英文</w:t>
            </w:r>
          </w:p>
        </w:tc>
        <w:tc>
          <w:tcPr>
            <w:tcW w:w="7829" w:type="dxa"/>
            <w:gridSpan w:val="8"/>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trPr>
        <w:tc>
          <w:tcPr>
            <w:tcW w:w="1995" w:type="dxa"/>
            <w:vMerge w:val="restart"/>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参展内容(大类)</w:t>
            </w:r>
          </w:p>
        </w:tc>
        <w:tc>
          <w:tcPr>
            <w:tcW w:w="960"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中文</w:t>
            </w:r>
          </w:p>
        </w:tc>
        <w:tc>
          <w:tcPr>
            <w:tcW w:w="4031" w:type="dxa"/>
            <w:gridSpan w:val="6"/>
            <w:tcBorders>
              <w:tl2br w:val="nil"/>
              <w:tr2bl w:val="nil"/>
            </w:tcBorders>
            <w:vAlign w:val="center"/>
          </w:tcPr>
          <w:p>
            <w:pPr>
              <w:jc w:val="left"/>
              <w:rPr>
                <w:rFonts w:ascii="黑体" w:hAnsi="黑体" w:eastAsia="黑体" w:cs="黑体"/>
                <w:sz w:val="23"/>
                <w:szCs w:val="23"/>
              </w:rPr>
            </w:pPr>
          </w:p>
        </w:tc>
        <w:tc>
          <w:tcPr>
            <w:tcW w:w="538" w:type="dxa"/>
            <w:vMerge w:val="restart"/>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申请单位盖章</w:t>
            </w:r>
          </w:p>
        </w:tc>
        <w:tc>
          <w:tcPr>
            <w:tcW w:w="3260" w:type="dxa"/>
            <w:vMerge w:val="restart"/>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trPr>
        <w:tc>
          <w:tcPr>
            <w:tcW w:w="1995" w:type="dxa"/>
            <w:vMerge w:val="continue"/>
            <w:tcBorders>
              <w:tl2br w:val="nil"/>
              <w:tr2bl w:val="nil"/>
            </w:tcBorders>
            <w:vAlign w:val="center"/>
          </w:tcPr>
          <w:p>
            <w:pPr>
              <w:jc w:val="left"/>
              <w:rPr>
                <w:rFonts w:ascii="黑体" w:hAnsi="黑体" w:eastAsia="黑体" w:cs="黑体"/>
                <w:sz w:val="23"/>
                <w:szCs w:val="23"/>
              </w:rPr>
            </w:pPr>
          </w:p>
        </w:tc>
        <w:tc>
          <w:tcPr>
            <w:tcW w:w="960"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英文</w:t>
            </w:r>
          </w:p>
        </w:tc>
        <w:tc>
          <w:tcPr>
            <w:tcW w:w="4031" w:type="dxa"/>
            <w:gridSpan w:val="6"/>
            <w:tcBorders>
              <w:tl2br w:val="nil"/>
              <w:tr2bl w:val="nil"/>
            </w:tcBorders>
            <w:vAlign w:val="center"/>
          </w:tcPr>
          <w:p>
            <w:pPr>
              <w:jc w:val="left"/>
              <w:rPr>
                <w:rFonts w:ascii="黑体" w:hAnsi="黑体" w:eastAsia="黑体" w:cs="黑体"/>
                <w:sz w:val="23"/>
                <w:szCs w:val="23"/>
              </w:rPr>
            </w:pPr>
          </w:p>
        </w:tc>
        <w:tc>
          <w:tcPr>
            <w:tcW w:w="538" w:type="dxa"/>
            <w:vMerge w:val="continue"/>
            <w:tcBorders>
              <w:tl2br w:val="nil"/>
              <w:tr2bl w:val="nil"/>
            </w:tcBorders>
            <w:vAlign w:val="center"/>
          </w:tcPr>
          <w:p>
            <w:pPr>
              <w:jc w:val="left"/>
              <w:rPr>
                <w:rFonts w:ascii="黑体" w:hAnsi="黑体" w:eastAsia="黑体" w:cs="黑体"/>
                <w:sz w:val="23"/>
                <w:szCs w:val="23"/>
              </w:rPr>
            </w:pPr>
          </w:p>
        </w:tc>
        <w:tc>
          <w:tcPr>
            <w:tcW w:w="3260" w:type="dxa"/>
            <w:vMerge w:val="continue"/>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trPr>
        <w:tc>
          <w:tcPr>
            <w:tcW w:w="1995"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联系人</w:t>
            </w:r>
          </w:p>
        </w:tc>
        <w:tc>
          <w:tcPr>
            <w:tcW w:w="1473" w:type="dxa"/>
            <w:gridSpan w:val="2"/>
            <w:tcBorders>
              <w:tl2br w:val="nil"/>
              <w:tr2bl w:val="nil"/>
            </w:tcBorders>
            <w:vAlign w:val="center"/>
          </w:tcPr>
          <w:p>
            <w:pPr>
              <w:jc w:val="left"/>
              <w:rPr>
                <w:rFonts w:ascii="黑体" w:hAnsi="黑体" w:eastAsia="黑体" w:cs="黑体"/>
                <w:sz w:val="23"/>
                <w:szCs w:val="23"/>
              </w:rPr>
            </w:pPr>
          </w:p>
        </w:tc>
        <w:tc>
          <w:tcPr>
            <w:tcW w:w="851" w:type="dxa"/>
            <w:gridSpan w:val="2"/>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手机</w:t>
            </w:r>
          </w:p>
        </w:tc>
        <w:tc>
          <w:tcPr>
            <w:tcW w:w="2667" w:type="dxa"/>
            <w:gridSpan w:val="3"/>
            <w:tcBorders>
              <w:tl2br w:val="nil"/>
              <w:tr2bl w:val="nil"/>
            </w:tcBorders>
            <w:vAlign w:val="center"/>
          </w:tcPr>
          <w:p>
            <w:pPr>
              <w:jc w:val="left"/>
              <w:rPr>
                <w:rFonts w:ascii="黑体" w:hAnsi="黑体" w:eastAsia="黑体" w:cs="黑体"/>
                <w:sz w:val="23"/>
                <w:szCs w:val="23"/>
              </w:rPr>
            </w:pPr>
          </w:p>
        </w:tc>
        <w:tc>
          <w:tcPr>
            <w:tcW w:w="538" w:type="dxa"/>
            <w:vMerge w:val="continue"/>
            <w:tcBorders>
              <w:tl2br w:val="nil"/>
              <w:tr2bl w:val="nil"/>
            </w:tcBorders>
            <w:vAlign w:val="center"/>
          </w:tcPr>
          <w:p>
            <w:pPr>
              <w:jc w:val="left"/>
              <w:rPr>
                <w:rFonts w:ascii="黑体" w:hAnsi="黑体" w:eastAsia="黑体" w:cs="黑体"/>
                <w:sz w:val="23"/>
                <w:szCs w:val="23"/>
              </w:rPr>
            </w:pPr>
          </w:p>
        </w:tc>
        <w:tc>
          <w:tcPr>
            <w:tcW w:w="3260" w:type="dxa"/>
            <w:vMerge w:val="continue"/>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trPr>
        <w:tc>
          <w:tcPr>
            <w:tcW w:w="1995"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电话</w:t>
            </w:r>
          </w:p>
        </w:tc>
        <w:tc>
          <w:tcPr>
            <w:tcW w:w="1473" w:type="dxa"/>
            <w:gridSpan w:val="2"/>
            <w:tcBorders>
              <w:tl2br w:val="nil"/>
              <w:tr2bl w:val="nil"/>
            </w:tcBorders>
            <w:vAlign w:val="center"/>
          </w:tcPr>
          <w:p>
            <w:pPr>
              <w:jc w:val="left"/>
              <w:rPr>
                <w:rFonts w:ascii="黑体" w:hAnsi="黑体" w:eastAsia="黑体" w:cs="黑体"/>
                <w:sz w:val="23"/>
                <w:szCs w:val="23"/>
              </w:rPr>
            </w:pPr>
          </w:p>
        </w:tc>
        <w:tc>
          <w:tcPr>
            <w:tcW w:w="851" w:type="dxa"/>
            <w:gridSpan w:val="2"/>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传真</w:t>
            </w:r>
          </w:p>
        </w:tc>
        <w:tc>
          <w:tcPr>
            <w:tcW w:w="2667" w:type="dxa"/>
            <w:gridSpan w:val="3"/>
            <w:tcBorders>
              <w:tl2br w:val="nil"/>
              <w:tr2bl w:val="nil"/>
            </w:tcBorders>
            <w:vAlign w:val="center"/>
          </w:tcPr>
          <w:p>
            <w:pPr>
              <w:jc w:val="left"/>
              <w:rPr>
                <w:rFonts w:ascii="黑体" w:hAnsi="黑体" w:eastAsia="黑体" w:cs="黑体"/>
                <w:sz w:val="23"/>
                <w:szCs w:val="23"/>
              </w:rPr>
            </w:pPr>
          </w:p>
        </w:tc>
        <w:tc>
          <w:tcPr>
            <w:tcW w:w="538" w:type="dxa"/>
            <w:vMerge w:val="continue"/>
            <w:tcBorders>
              <w:tl2br w:val="nil"/>
              <w:tr2bl w:val="nil"/>
            </w:tcBorders>
            <w:vAlign w:val="center"/>
          </w:tcPr>
          <w:p>
            <w:pPr>
              <w:jc w:val="left"/>
              <w:rPr>
                <w:rFonts w:ascii="黑体" w:hAnsi="黑体" w:eastAsia="黑体" w:cs="黑体"/>
                <w:sz w:val="23"/>
                <w:szCs w:val="23"/>
              </w:rPr>
            </w:pPr>
          </w:p>
        </w:tc>
        <w:tc>
          <w:tcPr>
            <w:tcW w:w="3260" w:type="dxa"/>
            <w:vMerge w:val="continue"/>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7" w:hRule="exact"/>
        </w:trPr>
        <w:tc>
          <w:tcPr>
            <w:tcW w:w="1995"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电子邮件</w:t>
            </w:r>
          </w:p>
        </w:tc>
        <w:tc>
          <w:tcPr>
            <w:tcW w:w="1473" w:type="dxa"/>
            <w:gridSpan w:val="2"/>
            <w:tcBorders>
              <w:tl2br w:val="nil"/>
              <w:tr2bl w:val="nil"/>
            </w:tcBorders>
            <w:vAlign w:val="center"/>
          </w:tcPr>
          <w:p>
            <w:pPr>
              <w:jc w:val="left"/>
              <w:rPr>
                <w:rFonts w:ascii="黑体" w:hAnsi="黑体" w:eastAsia="黑体" w:cs="黑体"/>
                <w:sz w:val="23"/>
                <w:szCs w:val="23"/>
              </w:rPr>
            </w:pPr>
          </w:p>
        </w:tc>
        <w:tc>
          <w:tcPr>
            <w:tcW w:w="851" w:type="dxa"/>
            <w:gridSpan w:val="2"/>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主页</w:t>
            </w:r>
          </w:p>
        </w:tc>
        <w:tc>
          <w:tcPr>
            <w:tcW w:w="2667" w:type="dxa"/>
            <w:gridSpan w:val="3"/>
            <w:tcBorders>
              <w:tl2br w:val="nil"/>
              <w:tr2bl w:val="nil"/>
            </w:tcBorders>
            <w:vAlign w:val="center"/>
          </w:tcPr>
          <w:p>
            <w:pPr>
              <w:jc w:val="left"/>
              <w:rPr>
                <w:rFonts w:ascii="黑体" w:hAnsi="黑体" w:eastAsia="黑体" w:cs="黑体"/>
                <w:sz w:val="23"/>
                <w:szCs w:val="23"/>
              </w:rPr>
            </w:pPr>
          </w:p>
        </w:tc>
        <w:tc>
          <w:tcPr>
            <w:tcW w:w="538" w:type="dxa"/>
            <w:vMerge w:val="continue"/>
            <w:tcBorders>
              <w:tl2br w:val="nil"/>
              <w:tr2bl w:val="nil"/>
            </w:tcBorders>
            <w:vAlign w:val="center"/>
          </w:tcPr>
          <w:p>
            <w:pPr>
              <w:jc w:val="left"/>
              <w:rPr>
                <w:rFonts w:ascii="黑体" w:hAnsi="黑体" w:eastAsia="黑体" w:cs="黑体"/>
                <w:sz w:val="23"/>
                <w:szCs w:val="23"/>
              </w:rPr>
            </w:pPr>
          </w:p>
        </w:tc>
        <w:tc>
          <w:tcPr>
            <w:tcW w:w="3260" w:type="dxa"/>
            <w:vMerge w:val="continue"/>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153" w:hRule="atLeast"/>
        </w:trPr>
        <w:tc>
          <w:tcPr>
            <w:tcW w:w="6986" w:type="dxa"/>
            <w:gridSpan w:val="8"/>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中国国际商会会展部</w:t>
            </w:r>
          </w:p>
          <w:p>
            <w:pPr>
              <w:jc w:val="left"/>
              <w:rPr>
                <w:rFonts w:ascii="黑体" w:hAnsi="黑体" w:eastAsia="黑体" w:cs="黑体"/>
                <w:sz w:val="23"/>
                <w:szCs w:val="23"/>
              </w:rPr>
            </w:pPr>
            <w:r>
              <w:rPr>
                <w:rFonts w:hint="eastAsia" w:ascii="黑体" w:hAnsi="黑体" w:eastAsia="黑体" w:cs="黑体"/>
                <w:sz w:val="23"/>
                <w:szCs w:val="23"/>
              </w:rPr>
              <w:t>地    址： 北京市西城区桦皮厂胡同2号国际商会大厦,100035</w:t>
            </w:r>
          </w:p>
          <w:p>
            <w:pPr>
              <w:jc w:val="left"/>
              <w:rPr>
                <w:rFonts w:ascii="黑体" w:hAnsi="黑体" w:eastAsia="黑体" w:cs="黑体"/>
                <w:sz w:val="23"/>
                <w:szCs w:val="23"/>
              </w:rPr>
            </w:pPr>
            <w:r>
              <w:rPr>
                <w:rFonts w:hint="eastAsia" w:ascii="黑体" w:hAnsi="黑体" w:eastAsia="黑体" w:cs="黑体"/>
                <w:sz w:val="23"/>
                <w:szCs w:val="23"/>
              </w:rPr>
              <w:t>联系人：徐佳宁、何畅、李明</w:t>
            </w:r>
          </w:p>
          <w:p>
            <w:pPr>
              <w:jc w:val="left"/>
              <w:rPr>
                <w:rFonts w:ascii="黑体" w:hAnsi="黑体" w:eastAsia="黑体" w:cs="黑体"/>
                <w:sz w:val="23"/>
                <w:szCs w:val="23"/>
              </w:rPr>
            </w:pPr>
            <w:r>
              <w:rPr>
                <w:rFonts w:hint="eastAsia" w:ascii="黑体" w:hAnsi="黑体" w:eastAsia="黑体" w:cs="黑体"/>
                <w:sz w:val="23"/>
                <w:szCs w:val="23"/>
              </w:rPr>
              <w:t>电话：010-82217244、86431065、82217248</w:t>
            </w:r>
          </w:p>
          <w:p>
            <w:pPr>
              <w:jc w:val="left"/>
              <w:rPr>
                <w:rFonts w:ascii="黑体" w:hAnsi="黑体" w:eastAsia="黑体" w:cs="黑体"/>
                <w:sz w:val="23"/>
                <w:szCs w:val="23"/>
              </w:rPr>
            </w:pPr>
            <w:r>
              <w:rPr>
                <w:rFonts w:hint="eastAsia" w:ascii="黑体" w:hAnsi="黑体" w:eastAsia="黑体" w:cs="黑体"/>
                <w:sz w:val="23"/>
                <w:szCs w:val="23"/>
              </w:rPr>
              <w:t>电子邮件：xujianing@ccoic.cn、hechang@ccoic.cn、liming@ccoic.cn</w:t>
            </w:r>
          </w:p>
        </w:tc>
        <w:tc>
          <w:tcPr>
            <w:tcW w:w="538" w:type="dxa"/>
            <w:tcBorders>
              <w:tl2br w:val="nil"/>
              <w:tr2bl w:val="nil"/>
            </w:tcBorders>
            <w:vAlign w:val="center"/>
          </w:tcPr>
          <w:p>
            <w:pPr>
              <w:jc w:val="left"/>
              <w:rPr>
                <w:rFonts w:ascii="黑体" w:hAnsi="黑体" w:eastAsia="黑体" w:cs="黑体"/>
                <w:sz w:val="23"/>
                <w:szCs w:val="23"/>
              </w:rPr>
            </w:pPr>
            <w:r>
              <w:rPr>
                <w:rFonts w:hint="eastAsia" w:ascii="黑体" w:hAnsi="黑体" w:eastAsia="黑体" w:cs="黑体"/>
                <w:sz w:val="23"/>
                <w:szCs w:val="23"/>
              </w:rPr>
              <w:t>商会盖章</w:t>
            </w:r>
          </w:p>
        </w:tc>
        <w:tc>
          <w:tcPr>
            <w:tcW w:w="3260" w:type="dxa"/>
            <w:tcBorders>
              <w:tl2br w:val="nil"/>
              <w:tr2bl w:val="nil"/>
            </w:tcBorders>
            <w:vAlign w:val="center"/>
          </w:tcPr>
          <w:p>
            <w:pPr>
              <w:jc w:val="left"/>
              <w:rPr>
                <w:rFonts w:ascii="黑体" w:hAnsi="黑体" w:eastAsia="黑体" w:cs="黑体"/>
                <w:sz w:val="23"/>
                <w:szCs w:val="23"/>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928" w:hRule="atLeast"/>
        </w:trPr>
        <w:tc>
          <w:tcPr>
            <w:tcW w:w="10784" w:type="dxa"/>
            <w:gridSpan w:val="10"/>
            <w:tcBorders>
              <w:tl2br w:val="nil"/>
              <w:tr2bl w:val="nil"/>
            </w:tcBorders>
            <w:vAlign w:val="center"/>
          </w:tcPr>
          <w:p>
            <w:pPr>
              <w:jc w:val="center"/>
              <w:rPr>
                <w:rFonts w:ascii="黑体" w:hAnsi="黑体" w:eastAsia="黑体" w:cs="黑体"/>
                <w:sz w:val="23"/>
                <w:szCs w:val="23"/>
              </w:rPr>
            </w:pPr>
            <w:r>
              <w:rPr>
                <w:rFonts w:hint="eastAsia" w:ascii="黑体" w:hAnsi="黑体" w:eastAsia="黑体" w:cs="黑体"/>
                <w:sz w:val="23"/>
                <w:szCs w:val="23"/>
              </w:rPr>
              <w:t>参    展    规    定</w:t>
            </w:r>
          </w:p>
          <w:p>
            <w:pPr>
              <w:jc w:val="left"/>
              <w:rPr>
                <w:rFonts w:ascii="黑体" w:hAnsi="黑体" w:eastAsia="黑体" w:cs="黑体"/>
                <w:sz w:val="23"/>
                <w:szCs w:val="23"/>
              </w:rPr>
            </w:pPr>
            <w:r>
              <w:rPr>
                <w:rFonts w:hint="eastAsia" w:ascii="黑体" w:hAnsi="黑体" w:eastAsia="黑体" w:cs="黑体"/>
                <w:sz w:val="23"/>
                <w:szCs w:val="23"/>
              </w:rPr>
              <w:t>一、中国国际商会会展部负责该展览会的组织和筹备工作，参展单位须根椐筹展文件的要求按时完成各项筹展工作，并遵守展会有关规定。</w:t>
            </w:r>
          </w:p>
          <w:p>
            <w:pPr>
              <w:jc w:val="left"/>
              <w:rPr>
                <w:rFonts w:ascii="黑体" w:hAnsi="黑体" w:eastAsia="黑体" w:cs="黑体"/>
                <w:sz w:val="23"/>
                <w:szCs w:val="23"/>
              </w:rPr>
            </w:pPr>
            <w:r>
              <w:rPr>
                <w:rFonts w:hint="eastAsia" w:ascii="黑体" w:hAnsi="黑体" w:eastAsia="黑体" w:cs="黑体"/>
                <w:sz w:val="23"/>
                <w:szCs w:val="23"/>
              </w:rPr>
              <w:t>二、每个摊位参展名额为二人，如参展单位需增加名额，请提前告知我部。</w:t>
            </w:r>
          </w:p>
          <w:p>
            <w:pPr>
              <w:jc w:val="left"/>
              <w:rPr>
                <w:rFonts w:ascii="黑体" w:hAnsi="黑体" w:eastAsia="黑体" w:cs="黑体"/>
                <w:sz w:val="23"/>
                <w:szCs w:val="23"/>
              </w:rPr>
            </w:pPr>
            <w:r>
              <w:rPr>
                <w:rFonts w:hint="eastAsia" w:ascii="黑体" w:hAnsi="黑体" w:eastAsia="黑体" w:cs="黑体"/>
                <w:sz w:val="23"/>
                <w:szCs w:val="23"/>
              </w:rPr>
              <w:t>三、参展商品须能反映我国生产水平的名优新特产品和有代表性的高科技产品，且符合展览会规定的展出范围，严禁假冒伪劣及侵犯知识产权的产品参展。</w:t>
            </w:r>
          </w:p>
          <w:p>
            <w:pPr>
              <w:jc w:val="left"/>
              <w:rPr>
                <w:rFonts w:ascii="黑体" w:hAnsi="黑体" w:eastAsia="黑体" w:cs="黑体"/>
                <w:sz w:val="23"/>
                <w:szCs w:val="23"/>
              </w:rPr>
            </w:pPr>
            <w:r>
              <w:rPr>
                <w:rFonts w:hint="eastAsia" w:ascii="黑体" w:hAnsi="黑体" w:eastAsia="黑体" w:cs="黑体"/>
                <w:sz w:val="23"/>
                <w:szCs w:val="23"/>
              </w:rPr>
              <w:t>四、参展单位须按要求搞好展位内展品布置，保证展出效果，主办方有权对参展单位的展品布置进行调整。</w:t>
            </w:r>
          </w:p>
          <w:p>
            <w:pPr>
              <w:jc w:val="left"/>
              <w:rPr>
                <w:rFonts w:ascii="黑体" w:hAnsi="黑体" w:eastAsia="黑体" w:cs="黑体"/>
                <w:sz w:val="23"/>
                <w:szCs w:val="23"/>
              </w:rPr>
            </w:pPr>
            <w:r>
              <w:rPr>
                <w:rFonts w:hint="eastAsia" w:ascii="黑体" w:hAnsi="黑体" w:eastAsia="黑体" w:cs="黑体"/>
                <w:sz w:val="23"/>
                <w:szCs w:val="23"/>
              </w:rPr>
              <w:t>五、参展单位须遵守展览会规定，按时参展，不得提前撤展。</w:t>
            </w:r>
          </w:p>
          <w:p>
            <w:pPr>
              <w:jc w:val="left"/>
              <w:rPr>
                <w:rFonts w:ascii="黑体" w:hAnsi="黑体" w:eastAsia="黑体" w:cs="黑体"/>
                <w:sz w:val="23"/>
                <w:szCs w:val="23"/>
              </w:rPr>
            </w:pPr>
            <w:r>
              <w:rPr>
                <w:rFonts w:hint="eastAsia" w:ascii="黑体" w:hAnsi="黑体" w:eastAsia="黑体" w:cs="黑体"/>
                <w:sz w:val="23"/>
                <w:szCs w:val="23"/>
              </w:rPr>
              <w:t>六、参展单位必须服从主办方的统一工作安排。</w:t>
            </w:r>
          </w:p>
          <w:p>
            <w:pPr>
              <w:jc w:val="left"/>
              <w:rPr>
                <w:rFonts w:ascii="黑体" w:hAnsi="黑体" w:eastAsia="黑体" w:cs="黑体"/>
                <w:sz w:val="23"/>
                <w:szCs w:val="23"/>
              </w:rPr>
            </w:pPr>
            <w:r>
              <w:rPr>
                <w:rFonts w:hint="eastAsia" w:ascii="黑体" w:hAnsi="黑体" w:eastAsia="黑体" w:cs="黑体"/>
                <w:sz w:val="23"/>
                <w:szCs w:val="23"/>
              </w:rPr>
              <w:t>七、参展单位申请经我会盖章确认后，未经主办方同意，不得随意退展，否则参展单位要承担所发生的一切费用。</w:t>
            </w:r>
          </w:p>
          <w:p>
            <w:pPr>
              <w:jc w:val="left"/>
              <w:rPr>
                <w:rFonts w:ascii="黑体" w:hAnsi="黑体" w:eastAsia="黑体" w:cs="黑体"/>
                <w:sz w:val="23"/>
                <w:szCs w:val="23"/>
              </w:rPr>
            </w:pPr>
            <w:r>
              <w:rPr>
                <w:rFonts w:hint="eastAsia" w:ascii="黑体" w:hAnsi="黑体" w:eastAsia="黑体" w:cs="黑体"/>
                <w:sz w:val="23"/>
                <w:szCs w:val="23"/>
              </w:rPr>
              <w:t>八、本申请表双方盖章后具有合同效力，参展单位必须遵守本规定。</w:t>
            </w:r>
          </w:p>
        </w:tc>
      </w:tr>
    </w:tbl>
    <w:p>
      <w:pPr>
        <w:rPr>
          <w:lang w:val="ru-RU"/>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长城仿宋体">
    <w:altName w:val="仿宋"/>
    <w:panose1 w:val="00000000000000000000"/>
    <w:charset w:val="00"/>
    <w:family w:val="moder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180"/>
      <w:jc w:val="both"/>
      <w:rPr>
        <w:rFonts w:asciiTheme="minorEastAsia" w:hAnsiTheme="minorEastAsia" w:eastAsiaTheme="minorEastAsia"/>
        <w:sz w:val="28"/>
        <w:szCs w:val="28"/>
      </w:rPr>
    </w:pPr>
    <w:r>
      <w:rPr>
        <w:sz w:val="2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Q0MWI5NjlmOWI1NmI4MGViYjIwNGRiNTNkZWZjOTQifQ=="/>
  </w:docVars>
  <w:rsids>
    <w:rsidRoot w:val="00162600"/>
    <w:rsid w:val="00017531"/>
    <w:rsid w:val="00021EE2"/>
    <w:rsid w:val="00042C44"/>
    <w:rsid w:val="00053389"/>
    <w:rsid w:val="00054BE3"/>
    <w:rsid w:val="00065A2E"/>
    <w:rsid w:val="00093F8D"/>
    <w:rsid w:val="0009509E"/>
    <w:rsid w:val="000A0D36"/>
    <w:rsid w:val="000B3486"/>
    <w:rsid w:val="000B6318"/>
    <w:rsid w:val="000C53FA"/>
    <w:rsid w:val="000C75B1"/>
    <w:rsid w:val="000D7924"/>
    <w:rsid w:val="000F3C2D"/>
    <w:rsid w:val="000F514D"/>
    <w:rsid w:val="00104DFD"/>
    <w:rsid w:val="00107BFA"/>
    <w:rsid w:val="00132473"/>
    <w:rsid w:val="001471E6"/>
    <w:rsid w:val="00162600"/>
    <w:rsid w:val="0017517E"/>
    <w:rsid w:val="0017699B"/>
    <w:rsid w:val="0018232A"/>
    <w:rsid w:val="001A37FD"/>
    <w:rsid w:val="001B2912"/>
    <w:rsid w:val="001C1054"/>
    <w:rsid w:val="001C7F89"/>
    <w:rsid w:val="001D10FC"/>
    <w:rsid w:val="001E15C3"/>
    <w:rsid w:val="001E3F46"/>
    <w:rsid w:val="00202322"/>
    <w:rsid w:val="00207334"/>
    <w:rsid w:val="00210E28"/>
    <w:rsid w:val="0023049A"/>
    <w:rsid w:val="00240BE4"/>
    <w:rsid w:val="00241BB9"/>
    <w:rsid w:val="00244576"/>
    <w:rsid w:val="00260AA3"/>
    <w:rsid w:val="00263C1F"/>
    <w:rsid w:val="0026767B"/>
    <w:rsid w:val="002857C0"/>
    <w:rsid w:val="002874B8"/>
    <w:rsid w:val="002B007C"/>
    <w:rsid w:val="002B504B"/>
    <w:rsid w:val="002E151A"/>
    <w:rsid w:val="002E3227"/>
    <w:rsid w:val="002F45F4"/>
    <w:rsid w:val="00300B42"/>
    <w:rsid w:val="0030239A"/>
    <w:rsid w:val="0031188D"/>
    <w:rsid w:val="00326B40"/>
    <w:rsid w:val="00343B4B"/>
    <w:rsid w:val="00352DC1"/>
    <w:rsid w:val="00353B0F"/>
    <w:rsid w:val="00374B44"/>
    <w:rsid w:val="003858FA"/>
    <w:rsid w:val="00395090"/>
    <w:rsid w:val="003A2AB2"/>
    <w:rsid w:val="003A5991"/>
    <w:rsid w:val="003B4A47"/>
    <w:rsid w:val="003B5E76"/>
    <w:rsid w:val="003C3F16"/>
    <w:rsid w:val="003C6F73"/>
    <w:rsid w:val="003E72D1"/>
    <w:rsid w:val="004144D2"/>
    <w:rsid w:val="00414AF7"/>
    <w:rsid w:val="00414F75"/>
    <w:rsid w:val="00426040"/>
    <w:rsid w:val="00432B64"/>
    <w:rsid w:val="004472F4"/>
    <w:rsid w:val="004521EA"/>
    <w:rsid w:val="00473309"/>
    <w:rsid w:val="00474207"/>
    <w:rsid w:val="004A01B7"/>
    <w:rsid w:val="004A242F"/>
    <w:rsid w:val="004B7192"/>
    <w:rsid w:val="004E197A"/>
    <w:rsid w:val="0050775A"/>
    <w:rsid w:val="00512679"/>
    <w:rsid w:val="00523300"/>
    <w:rsid w:val="005256A9"/>
    <w:rsid w:val="005369F5"/>
    <w:rsid w:val="0054223F"/>
    <w:rsid w:val="005451E8"/>
    <w:rsid w:val="00545F46"/>
    <w:rsid w:val="005537FA"/>
    <w:rsid w:val="00557E61"/>
    <w:rsid w:val="00561DAC"/>
    <w:rsid w:val="0056410F"/>
    <w:rsid w:val="005701A5"/>
    <w:rsid w:val="00575B77"/>
    <w:rsid w:val="00592479"/>
    <w:rsid w:val="00593A3E"/>
    <w:rsid w:val="005A5B7D"/>
    <w:rsid w:val="005B05EF"/>
    <w:rsid w:val="005B51E4"/>
    <w:rsid w:val="005B73A0"/>
    <w:rsid w:val="005E094F"/>
    <w:rsid w:val="0060071D"/>
    <w:rsid w:val="00602CDA"/>
    <w:rsid w:val="00603FC4"/>
    <w:rsid w:val="00626C07"/>
    <w:rsid w:val="00632320"/>
    <w:rsid w:val="00633343"/>
    <w:rsid w:val="0065086F"/>
    <w:rsid w:val="0065266A"/>
    <w:rsid w:val="00660530"/>
    <w:rsid w:val="00663942"/>
    <w:rsid w:val="0066686C"/>
    <w:rsid w:val="00681A62"/>
    <w:rsid w:val="006951B8"/>
    <w:rsid w:val="006B4087"/>
    <w:rsid w:val="006D0720"/>
    <w:rsid w:val="006E5DFF"/>
    <w:rsid w:val="006F534B"/>
    <w:rsid w:val="00702CF6"/>
    <w:rsid w:val="00713DA8"/>
    <w:rsid w:val="00717F56"/>
    <w:rsid w:val="00730657"/>
    <w:rsid w:val="00741464"/>
    <w:rsid w:val="00774026"/>
    <w:rsid w:val="00777D71"/>
    <w:rsid w:val="00782B8E"/>
    <w:rsid w:val="007844D8"/>
    <w:rsid w:val="00784C3A"/>
    <w:rsid w:val="007858A9"/>
    <w:rsid w:val="00790CB2"/>
    <w:rsid w:val="007A15E1"/>
    <w:rsid w:val="007B3D88"/>
    <w:rsid w:val="007B5E41"/>
    <w:rsid w:val="007C0EFE"/>
    <w:rsid w:val="007C1132"/>
    <w:rsid w:val="007C4648"/>
    <w:rsid w:val="007D0BFD"/>
    <w:rsid w:val="007D6E54"/>
    <w:rsid w:val="007E142D"/>
    <w:rsid w:val="007E1C98"/>
    <w:rsid w:val="007E24B0"/>
    <w:rsid w:val="0080076B"/>
    <w:rsid w:val="00830FE7"/>
    <w:rsid w:val="00832816"/>
    <w:rsid w:val="008354E6"/>
    <w:rsid w:val="00842AFD"/>
    <w:rsid w:val="00877207"/>
    <w:rsid w:val="00884FAB"/>
    <w:rsid w:val="0089035E"/>
    <w:rsid w:val="00892081"/>
    <w:rsid w:val="008921F7"/>
    <w:rsid w:val="00894A0B"/>
    <w:rsid w:val="008965D8"/>
    <w:rsid w:val="008B47A7"/>
    <w:rsid w:val="008E0E5F"/>
    <w:rsid w:val="008E47DB"/>
    <w:rsid w:val="008E7B7C"/>
    <w:rsid w:val="008F6025"/>
    <w:rsid w:val="009020B0"/>
    <w:rsid w:val="009130CB"/>
    <w:rsid w:val="00913CBD"/>
    <w:rsid w:val="009149B1"/>
    <w:rsid w:val="009346B1"/>
    <w:rsid w:val="00941652"/>
    <w:rsid w:val="00941C4F"/>
    <w:rsid w:val="0094655F"/>
    <w:rsid w:val="00966EC7"/>
    <w:rsid w:val="00975EF3"/>
    <w:rsid w:val="00984AF4"/>
    <w:rsid w:val="00986E30"/>
    <w:rsid w:val="009A78F2"/>
    <w:rsid w:val="009B638D"/>
    <w:rsid w:val="009B6512"/>
    <w:rsid w:val="009D10D3"/>
    <w:rsid w:val="009E0117"/>
    <w:rsid w:val="009F7DB8"/>
    <w:rsid w:val="00A0478F"/>
    <w:rsid w:val="00A1311E"/>
    <w:rsid w:val="00A16AF9"/>
    <w:rsid w:val="00A2206E"/>
    <w:rsid w:val="00A221AC"/>
    <w:rsid w:val="00A30F19"/>
    <w:rsid w:val="00A35F5E"/>
    <w:rsid w:val="00A528BB"/>
    <w:rsid w:val="00A546B0"/>
    <w:rsid w:val="00A56233"/>
    <w:rsid w:val="00A67511"/>
    <w:rsid w:val="00A67E87"/>
    <w:rsid w:val="00A701D7"/>
    <w:rsid w:val="00AA39ED"/>
    <w:rsid w:val="00AC3553"/>
    <w:rsid w:val="00AE05AB"/>
    <w:rsid w:val="00AF7D6C"/>
    <w:rsid w:val="00B12975"/>
    <w:rsid w:val="00B26A36"/>
    <w:rsid w:val="00B3270F"/>
    <w:rsid w:val="00B40A7C"/>
    <w:rsid w:val="00B42891"/>
    <w:rsid w:val="00B46105"/>
    <w:rsid w:val="00B46DA8"/>
    <w:rsid w:val="00B538CA"/>
    <w:rsid w:val="00B56A69"/>
    <w:rsid w:val="00B57063"/>
    <w:rsid w:val="00B64F72"/>
    <w:rsid w:val="00B66D05"/>
    <w:rsid w:val="00B84B9B"/>
    <w:rsid w:val="00BA261A"/>
    <w:rsid w:val="00BA3428"/>
    <w:rsid w:val="00BA3A2D"/>
    <w:rsid w:val="00BC1ACA"/>
    <w:rsid w:val="00BC35B4"/>
    <w:rsid w:val="00BE38B9"/>
    <w:rsid w:val="00BE7F0D"/>
    <w:rsid w:val="00C13CC6"/>
    <w:rsid w:val="00C24A53"/>
    <w:rsid w:val="00C353A4"/>
    <w:rsid w:val="00C46D0F"/>
    <w:rsid w:val="00C56B2A"/>
    <w:rsid w:val="00C8367E"/>
    <w:rsid w:val="00C90FE3"/>
    <w:rsid w:val="00C964E0"/>
    <w:rsid w:val="00CD2516"/>
    <w:rsid w:val="00CD70A5"/>
    <w:rsid w:val="00CF7B0C"/>
    <w:rsid w:val="00D01647"/>
    <w:rsid w:val="00D20AB1"/>
    <w:rsid w:val="00D214BD"/>
    <w:rsid w:val="00D31B65"/>
    <w:rsid w:val="00D42BFB"/>
    <w:rsid w:val="00D51098"/>
    <w:rsid w:val="00D57EF4"/>
    <w:rsid w:val="00D65A46"/>
    <w:rsid w:val="00D724AE"/>
    <w:rsid w:val="00D73737"/>
    <w:rsid w:val="00D73F20"/>
    <w:rsid w:val="00D8140A"/>
    <w:rsid w:val="00DA0A20"/>
    <w:rsid w:val="00DA5AC8"/>
    <w:rsid w:val="00DE0540"/>
    <w:rsid w:val="00E040C2"/>
    <w:rsid w:val="00E1701E"/>
    <w:rsid w:val="00E471D0"/>
    <w:rsid w:val="00E536CC"/>
    <w:rsid w:val="00E5519E"/>
    <w:rsid w:val="00E55247"/>
    <w:rsid w:val="00E56A2D"/>
    <w:rsid w:val="00E62F50"/>
    <w:rsid w:val="00E82D77"/>
    <w:rsid w:val="00E85756"/>
    <w:rsid w:val="00E87AE8"/>
    <w:rsid w:val="00E93C34"/>
    <w:rsid w:val="00EA0FDF"/>
    <w:rsid w:val="00EA1F40"/>
    <w:rsid w:val="00EB11C7"/>
    <w:rsid w:val="00EB388B"/>
    <w:rsid w:val="00EB38C1"/>
    <w:rsid w:val="00EB43B9"/>
    <w:rsid w:val="00EB7971"/>
    <w:rsid w:val="00EC4CBD"/>
    <w:rsid w:val="00ED0D86"/>
    <w:rsid w:val="00ED4B16"/>
    <w:rsid w:val="00F15D00"/>
    <w:rsid w:val="00F44EE4"/>
    <w:rsid w:val="00F5382D"/>
    <w:rsid w:val="00F65C31"/>
    <w:rsid w:val="00F70AC6"/>
    <w:rsid w:val="00F90D45"/>
    <w:rsid w:val="00FA0216"/>
    <w:rsid w:val="00FC2403"/>
    <w:rsid w:val="00FC2E57"/>
    <w:rsid w:val="00FC38E0"/>
    <w:rsid w:val="00FC4EB3"/>
    <w:rsid w:val="00FC64ED"/>
    <w:rsid w:val="00FD3DCC"/>
    <w:rsid w:val="00FD7D3A"/>
    <w:rsid w:val="00FE50C7"/>
    <w:rsid w:val="00FF16BD"/>
    <w:rsid w:val="05E27F34"/>
    <w:rsid w:val="0D5C491D"/>
    <w:rsid w:val="0E8B514D"/>
    <w:rsid w:val="0F6E4136"/>
    <w:rsid w:val="1FEB3581"/>
    <w:rsid w:val="28D0093B"/>
    <w:rsid w:val="2B9176D3"/>
    <w:rsid w:val="2FC46019"/>
    <w:rsid w:val="373D3610"/>
    <w:rsid w:val="3AB63B1B"/>
    <w:rsid w:val="47EF0716"/>
    <w:rsid w:val="4E1B0598"/>
    <w:rsid w:val="645B2E32"/>
    <w:rsid w:val="6D3825A5"/>
    <w:rsid w:val="70D04F49"/>
    <w:rsid w:val="72077A2F"/>
    <w:rsid w:val="78961451"/>
    <w:rsid w:val="7BEB5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645"/>
    </w:pPr>
    <w:rPr>
      <w:rFonts w:ascii="仿宋_GB2312" w:eastAsia="仿宋_GB2312"/>
      <w:sz w:val="32"/>
    </w:rPr>
  </w:style>
  <w:style w:type="paragraph" w:styleId="4">
    <w:name w:val="Normal Indent"/>
    <w:basedOn w:val="1"/>
    <w:next w:val="2"/>
    <w:qFormat/>
    <w:uiPriority w:val="0"/>
    <w:pPr>
      <w:ind w:firstLine="420" w:firstLineChars="200"/>
    </w:pPr>
    <w:rPr>
      <w:rFonts w:ascii="Calibri" w:hAnsi="Calibri" w:eastAsia="仿宋"/>
    </w:rPr>
  </w:style>
  <w:style w:type="paragraph" w:styleId="5">
    <w:name w:val="toc 7"/>
    <w:basedOn w:val="1"/>
    <w:next w:val="1"/>
    <w:qFormat/>
    <w:uiPriority w:val="0"/>
    <w:pPr>
      <w:ind w:left="2520" w:leftChars="1200"/>
    </w:pPr>
  </w:style>
  <w:style w:type="paragraph" w:styleId="6">
    <w:name w:val="Body Text"/>
    <w:basedOn w:val="1"/>
    <w:link w:val="18"/>
    <w:qFormat/>
    <w:uiPriority w:val="0"/>
    <w:pPr>
      <w:spacing w:line="320" w:lineRule="exact"/>
    </w:pPr>
    <w:rPr>
      <w:rFonts w:ascii="Arial" w:hAnsi="Arial"/>
      <w:kern w:val="0"/>
      <w:sz w:val="24"/>
      <w:szCs w:val="20"/>
    </w:rPr>
  </w:style>
  <w:style w:type="paragraph" w:styleId="7">
    <w:name w:val="Plain Text"/>
    <w:basedOn w:val="1"/>
    <w:qFormat/>
    <w:uiPriority w:val="0"/>
    <w:rPr>
      <w:rFonts w:ascii="宋体" w:hAnsi="Courier New" w:cs="Courier New"/>
      <w:szCs w:val="21"/>
    </w:rPr>
  </w:style>
  <w:style w:type="paragraph" w:styleId="8">
    <w:name w:val="Balloon Text"/>
    <w:basedOn w:val="1"/>
    <w:link w:val="19"/>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tabs>
        <w:tab w:val="right" w:leader="dot" w:pos="8296"/>
      </w:tabs>
      <w:spacing w:line="360" w:lineRule="auto"/>
    </w:pPr>
    <w:rPr>
      <w:rFonts w:cs="Arial"/>
      <w:bCs/>
      <w:caps/>
      <w:sz w:val="24"/>
      <w:szCs w:val="32"/>
    </w:rPr>
  </w:style>
  <w:style w:type="paragraph" w:styleId="12">
    <w:name w:val="Normal (Web)"/>
    <w:basedOn w:val="1"/>
    <w:semiHidden/>
    <w:unhideWhenUsed/>
    <w:qFormat/>
    <w:uiPriority w:val="99"/>
    <w:pPr>
      <w:widowControl/>
      <w:spacing w:after="150"/>
      <w:jc w:val="left"/>
    </w:pPr>
    <w:rPr>
      <w:rFonts w:ascii="宋体" w:hAnsi="宋体" w:cs="宋体"/>
      <w:kern w:val="0"/>
      <w:sz w:val="24"/>
    </w:rPr>
  </w:style>
  <w:style w:type="character" w:styleId="15">
    <w:name w:val="Hyperlink"/>
    <w:unhideWhenUsed/>
    <w:qFormat/>
    <w:uiPriority w:val="99"/>
    <w:rPr>
      <w:color w:val="0563C1"/>
      <w:u w:val="single"/>
    </w:rPr>
  </w:style>
  <w:style w:type="character" w:customStyle="1" w:styleId="16">
    <w:name w:val="页眉 Char"/>
    <w:basedOn w:val="14"/>
    <w:link w:val="10"/>
    <w:qFormat/>
    <w:uiPriority w:val="99"/>
    <w:rPr>
      <w:rFonts w:ascii="Times New Roman" w:hAnsi="Times New Roman" w:eastAsia="宋体" w:cs="Times New Roman"/>
      <w:sz w:val="18"/>
      <w:szCs w:val="18"/>
    </w:rPr>
  </w:style>
  <w:style w:type="character" w:customStyle="1" w:styleId="17">
    <w:name w:val="页脚 Char"/>
    <w:basedOn w:val="14"/>
    <w:link w:val="9"/>
    <w:qFormat/>
    <w:uiPriority w:val="99"/>
    <w:rPr>
      <w:rFonts w:ascii="Times New Roman" w:hAnsi="Times New Roman" w:eastAsia="宋体" w:cs="Times New Roman"/>
      <w:sz w:val="18"/>
      <w:szCs w:val="18"/>
    </w:rPr>
  </w:style>
  <w:style w:type="character" w:customStyle="1" w:styleId="18">
    <w:name w:val="正文文本 Char"/>
    <w:basedOn w:val="14"/>
    <w:link w:val="6"/>
    <w:qFormat/>
    <w:uiPriority w:val="0"/>
    <w:rPr>
      <w:rFonts w:ascii="Arial" w:hAnsi="Arial" w:eastAsia="宋体" w:cs="Times New Roman"/>
      <w:kern w:val="0"/>
      <w:sz w:val="24"/>
      <w:szCs w:val="20"/>
    </w:rPr>
  </w:style>
  <w:style w:type="character" w:customStyle="1" w:styleId="19">
    <w:name w:val="批注框文本 Char"/>
    <w:basedOn w:val="14"/>
    <w:link w:val="8"/>
    <w:semiHidden/>
    <w:qFormat/>
    <w:uiPriority w:val="99"/>
    <w:rPr>
      <w:rFonts w:ascii="Times New Roman" w:hAnsi="Times New Roman" w:eastAsia="宋体" w:cs="Times New Roman"/>
      <w:sz w:val="18"/>
      <w:szCs w:val="18"/>
    </w:rPr>
  </w:style>
  <w:style w:type="paragraph" w:customStyle="1" w:styleId="20">
    <w:name w:val="List Paragraph1"/>
    <w:basedOn w:val="1"/>
    <w:qFormat/>
    <w:uiPriority w:val="0"/>
    <w:pPr>
      <w:ind w:firstLine="200" w:firstLineChars="200"/>
    </w:pPr>
  </w:style>
  <w:style w:type="paragraph" w:customStyle="1" w:styleId="21">
    <w:name w:val="TOC1"/>
    <w:basedOn w:val="1"/>
    <w:next w:val="1"/>
    <w:qFormat/>
    <w:uiPriority w:val="0"/>
    <w:pPr>
      <w:textAlignment w:val="baseline"/>
    </w:pPr>
    <w:rPr>
      <w:rFonts w:eastAsia="仿宋_GB2312"/>
      <w:sz w:val="32"/>
      <w:szCs w:val="32"/>
    </w:rPr>
  </w:style>
  <w:style w:type="character" w:customStyle="1" w:styleId="22">
    <w:name w:val="NormalCharacter"/>
    <w:qFormat/>
    <w:uiPriority w:val="0"/>
    <w:rPr>
      <w:rFonts w:ascii="Calibri" w:hAnsi="Calibri"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13</Pages>
  <Words>5509</Words>
  <Characters>5934</Characters>
  <Lines>46</Lines>
  <Paragraphs>13</Paragraphs>
  <TotalTime>42</TotalTime>
  <ScaleCrop>false</ScaleCrop>
  <LinksUpToDate>false</LinksUpToDate>
  <CharactersWithSpaces>6239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2022-02-16T02:17:00Z</dcterms:created>
  <dc:creator>宋莹</dc:creator>
  <cp:lastModifiedBy>徐佳宁</cp:lastModifiedBy>
  <cp:lastPrinted>2023-08-03T06:32:00Z</cp:lastPrinted>
  <dcterms:modified xsi:type="dcterms:W3CDTF">2023-08-03T08:56:20Z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08B17DE6D2EE4CFFA5E6C8AA88253F60_13</vt:lpwstr>
  </property>
</Properties>
</file>