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附件 </w:t>
      </w:r>
      <w:r>
        <w:rPr>
          <w:color w:val="000000"/>
          <w:kern w:val="0"/>
          <w:sz w:val="31"/>
          <w:szCs w:val="31"/>
          <w:lang w:bidi="ar"/>
        </w:rPr>
        <w:t xml:space="preserve">2 </w:t>
      </w:r>
    </w:p>
    <w:p>
      <w:pPr>
        <w:widowControl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关于企业服务费收费的补充通知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jc w:val="both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各参团单位： </w:t>
      </w:r>
    </w:p>
    <w:p>
      <w:pPr>
        <w:widowControl/>
        <w:ind w:firstLine="620" w:firstLineChars="200"/>
        <w:jc w:val="both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为确保贵单位顺利出访并出席各项经贸活动，我会将向每 </w:t>
      </w:r>
    </w:p>
    <w:p>
      <w:pPr>
        <w:widowControl/>
        <w:jc w:val="both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位参加代表收取公务安排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服务费。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具体费用如下：一国人民币 </w:t>
      </w:r>
      <w:r>
        <w:rPr>
          <w:rFonts w:hint="eastAsia"/>
          <w:color w:val="000000"/>
          <w:kern w:val="0"/>
          <w:sz w:val="31"/>
          <w:szCs w:val="31"/>
          <w:lang w:bidi="ar"/>
        </w:rPr>
        <w:t>5</w:t>
      </w:r>
      <w:r>
        <w:rPr>
          <w:rFonts w:hint="eastAsia"/>
          <w:color w:val="000000"/>
          <w:kern w:val="0"/>
          <w:sz w:val="31"/>
          <w:szCs w:val="31"/>
          <w:lang w:val="en-US" w:eastAsia="zh-CN" w:bidi="ar"/>
        </w:rPr>
        <w:t>0</w:t>
      </w:r>
      <w:r>
        <w:rPr>
          <w:rFonts w:hint="eastAsia"/>
          <w:color w:val="000000"/>
          <w:kern w:val="0"/>
          <w:sz w:val="31"/>
          <w:szCs w:val="31"/>
          <w:lang w:bidi="ar"/>
        </w:rPr>
        <w:t>00</w:t>
      </w:r>
      <w:r>
        <w:rPr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元</w:t>
      </w:r>
      <w:r>
        <w:rPr>
          <w:color w:val="000000"/>
          <w:kern w:val="0"/>
          <w:sz w:val="31"/>
          <w:szCs w:val="31"/>
          <w:lang w:bidi="ar"/>
        </w:rPr>
        <w:t>/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，两国人民币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8000/人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（包含企业相关会议材料制作印刷、公务会务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服务等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，不含任何签证及后勤费用）。 </w:t>
      </w:r>
    </w:p>
    <w:p>
      <w:pPr>
        <w:widowControl/>
        <w:ind w:firstLine="620" w:firstLineChars="200"/>
        <w:jc w:val="both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请将上述费用于 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bidi="ar"/>
        </w:rPr>
        <w:t xml:space="preserve">月 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bidi="ar"/>
        </w:rPr>
        <w:t xml:space="preserve">日 </w:t>
      </w:r>
      <w:r>
        <w:rPr>
          <w:b/>
          <w:bCs/>
          <w:color w:val="000000"/>
          <w:kern w:val="0"/>
          <w:sz w:val="31"/>
          <w:szCs w:val="31"/>
          <w:lang w:bidi="ar"/>
        </w:rPr>
        <w:t xml:space="preserve">17 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bidi="ar"/>
        </w:rPr>
        <w:t>时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前汇至如下账户，并将汇款凭证（注明单位名称、参会代表姓名及发票抬头）扫描后发送至邮箱</w:t>
      </w:r>
      <w:r>
        <w:rPr>
          <w:rFonts w:hint="eastAsia"/>
          <w:color w:val="000000"/>
          <w:kern w:val="0"/>
          <w:sz w:val="31"/>
          <w:szCs w:val="31"/>
          <w:lang w:val="en-US" w:eastAsia="zh-CN" w:bidi="ar"/>
        </w:rPr>
        <w:t>zhuyunge</w:t>
      </w:r>
      <w:r>
        <w:rPr>
          <w:rFonts w:hint="eastAsia"/>
          <w:color w:val="000000"/>
          <w:kern w:val="0"/>
          <w:sz w:val="31"/>
          <w:szCs w:val="31"/>
          <w:lang w:bidi="ar"/>
        </w:rPr>
        <w:t>@ccoic.cn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。 </w:t>
      </w:r>
    </w:p>
    <w:p>
      <w:pPr>
        <w:widowControl/>
        <w:jc w:val="both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jc w:val="both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账户名：中国国际商会 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开户行：华夏银行北京国贸支行</w:t>
      </w:r>
    </w:p>
    <w:p>
      <w:pPr>
        <w:widowControl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帐  号：</w:t>
      </w:r>
      <w:r>
        <w:rPr>
          <w:color w:val="000000"/>
          <w:kern w:val="0"/>
          <w:sz w:val="31"/>
          <w:szCs w:val="31"/>
          <w:lang w:bidi="ar"/>
        </w:rPr>
        <w:t>10263000000934602</w:t>
      </w:r>
      <w:bookmarkStart w:id="0" w:name="_GoBack"/>
      <w:bookmarkEnd w:id="0"/>
    </w:p>
    <w:p>
      <w:pPr>
        <w:rPr>
          <w:rFonts w:hint="eastAsia" w:eastAsia="仿宋_GB2312"/>
          <w:sz w:val="32"/>
          <w:szCs w:val="32"/>
        </w:rPr>
      </w:pPr>
    </w:p>
    <w:p/>
    <w:sectPr>
      <w:pgSz w:w="11906" w:h="16838"/>
      <w:pgMar w:top="1134" w:right="1588" w:bottom="96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Y2UzM2VkZDFmYWUxZmE1NzZlMzc0YmUxMmQ1MTEifQ=="/>
  </w:docVars>
  <w:rsids>
    <w:rsidRoot w:val="73F73312"/>
    <w:rsid w:val="087B1829"/>
    <w:rsid w:val="73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2023-07-25T08:29:00Z</dcterms:created>
  <dc:creator>Administrator</dc:creator>
  <cp:lastModifiedBy>Administrator</cp:lastModifiedBy>
  <dcterms:modified xsi:type="dcterms:W3CDTF">2023-07-26T03:38:38Z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A73BA372AABA4E4BAC08B609D9651FCC_11</vt:lpwstr>
  </property>
</Properties>
</file>