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方正小标宋简体" w:hAnsi="宋体" w:eastAsia="方正小标宋简体"/>
          <w:kern w:val="0"/>
          <w:sz w:val="48"/>
          <w:szCs w:val="48"/>
        </w:rPr>
        <w:t>中国国际商会</w:t>
      </w:r>
      <w:r>
        <w:rPr>
          <w:rFonts w:hint="eastAsia" w:ascii="方正小标宋简体" w:hAnsi="宋体" w:eastAsia="方正小标宋简体"/>
          <w:kern w:val="0"/>
          <w:sz w:val="48"/>
          <w:szCs w:val="48"/>
        </w:rPr>
        <w:t>理事会成员名单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65" w:type="dxa"/>
            <w:shd w:val="clear" w:color="auto" w:fill="A4A4A4" w:themeFill="background1" w:themeFillShade="A5"/>
            <w:vAlign w:val="center"/>
          </w:tcPr>
          <w:p>
            <w:pPr>
              <w:widowControl/>
              <w:jc w:val="center"/>
              <w:rPr>
                <w:rFonts w:ascii="方正兰亭细黑_GBK" w:hAnsi="方正兰亭细黑_GBK" w:eastAsia="方正兰亭细黑_GBK" w:cs="方正兰亭细黑_GBK"/>
                <w:b/>
                <w:bCs/>
                <w:color w:val="FFFFFF" w:themeColor="background1"/>
                <w:kern w:val="0"/>
                <w:sz w:val="32"/>
                <w:szCs w:val="32"/>
                <w:highlight w:val="darkYello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兰亭细黑_GBK" w:hAnsi="方正兰亭细黑_GBK" w:eastAsia="方正兰亭细黑_GBK" w:cs="方正兰亭细黑_GBK"/>
                <w:b/>
                <w:bCs/>
                <w:color w:val="FFFFFF" w:themeColor="background1"/>
                <w:kern w:val="0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中国国际贸易促进委员会</w:t>
            </w:r>
          </w:p>
        </w:tc>
      </w:tr>
    </w:tbl>
    <w:p>
      <w:pPr>
        <w:widowControl/>
        <w:spacing w:line="360" w:lineRule="auto"/>
        <w:rPr>
          <w:rFonts w:ascii="仿宋_GB2312" w:eastAsia="仿宋_GB2312"/>
          <w:sz w:val="30"/>
          <w:szCs w:val="30"/>
        </w:rPr>
      </w:pPr>
    </w:p>
    <w:tbl>
      <w:tblPr>
        <w:tblStyle w:val="4"/>
        <w:tblW w:w="884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兰亭细黑_GBK" w:hAnsi="方正兰亭细黑_GBK" w:eastAsia="方正兰亭细黑_GBK" w:cs="方正兰亭细黑_GBK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bCs/>
                <w:color w:val="FFFFFF" w:themeColor="background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1" w:firstLineChars="50"/>
              <w:jc w:val="both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bCs/>
                <w:color w:val="FFFFFF" w:themeColor="background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副会长单位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中国南方电网有限责任公司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中国大唐集团有限公司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中国华电集团有限公司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中国长江三峡集团有限公司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国家能源投资集团有限责任公司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中国电信集团有限公司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中国机械工业集团有限公司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中国远洋海运集团有限公司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中国东方航空集团有限公司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中国南方航空集团有限公司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中国中化控股有限责任公司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中粮集团有限公司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中国五矿集团有限公司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中国通用技术（集团）控股有限责任公司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中国建筑股份有限公司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招商局集团有限公司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华润（集团）有限公司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中国节能环保集团有限公司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中国中钢集团有限公司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中国化学工程集团有限公司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中国盐业集团有限公司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中国建材集团有限公司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中国铁路通信信号股份有限公司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中国铁路工程集团有限公司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中国铁建股份有限公司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中国交通建设股份有限公司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中国普天信息产业股份有限公司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中国保利集团有限公司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中国航空器材集团有限公司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中国电力建设集团有限公司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中国能源建设股份有限公司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中国黄金集团有限公司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中国投资有限责任公司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国家开发银行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中国进出口银行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中国工商银行股份有限公司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中国建设银行股份有限公司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中信银行股份有限公司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中国光大集团股份公司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中国人民保险集团股份有限公司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中国人寿保险（集团）公司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中国太平保险集团有限责任公司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中国出口信用保险公司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中国再保险（集团）股份有限公司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中国银河金融控股有限责任公司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招商银行股份有限公司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中国民生银行股份有限公司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中国中丝集团有限公司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中国北方工业有限公司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中国对外文化集团有限公司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上海汽车集团股份有限公司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广州汽车集团股份有限公司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内蒙古伊利实业集团股份有限公司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内蒙古蒙牛乳业（集团）股份有限公司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中国重型汽车集团有限公司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中国贵州茅台酒厂(集团)有限责任公司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四川省宜宾五粮液集团有限公司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江苏洋河酒厂股份有限公司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浙江省能源集团有限公司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中兴通讯股份有限公司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上海临港经济发展（集团）有限公司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浪潮集团有限公司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浙江中国小商品城集团股份有限公司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江苏省苏铁建设集团有限公司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百联集团有限公司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太平洋建设集团有限公司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北京京东世纪贸易有限公司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恒力集团有限公司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阿里巴巴集团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恒大地产集团有限公司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绿地控股集团有限公司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万科企业股份有限公司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苏宁易购集团股份有限公司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霍尼韦尔（中国）有限公司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江苏沙钢集团有限公司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TCL科技集团股份有限公司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比亚迪股份有限公司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新希望集团有限公司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特变电工股份有限公司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亨通集团有限公司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顺丰控股股份有限公司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万向集团公司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海航集团有限公司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厦门航空有限公司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华南城控股有限公司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步步高投资集团股份有限公司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红星美凯龙家居集团股份有限公司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北京居然之家投资控股集团有限公司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宜华企业（集团）有限公司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经纬集团有限公司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维维集团股份有限公司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康力电梯股份有限公司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上海浦东进出口集团有限公司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分享通信集团有限公司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如新（中国）日用保健品有限公司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美钻能源科技（上海）有限公司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大唐西市文化产业投资集团有限公司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中通快递股份有限公司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76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重庆融协置业有限公司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9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5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1" w:firstLineChars="50"/>
              <w:jc w:val="both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常务理事单位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中国航天科工集团有限公司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中国华能集团有限公司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中国东方电气集团有限公司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中国旅游集团有限公司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中国有色矿业集团有限公司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中国医药集团有限公司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中国民航信息集团有限公司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中国航空油料集团有限公司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中国广核集团有限公司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中国农业发展银行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中国农业银行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交通银行股份有限公司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中国平安保险（集团）股份有限公司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中国邮政储蓄银行股份有限公司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华为技术有限公司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上海浦东发展银行股份有限公司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北京汽车股份有限公司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微软（中国）有限公司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深圳赛诺菲巴斯德生物制品有限公司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汇丰银行（中国）有限公司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渣打银行（中国）有限公司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宜家（中国）投资有限公司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通用电气医疗系统贸易发展（上海）有限公司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阿斯创钛业（营口）有限公司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安徽鼎和投资置业有限公司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安徽易商数码科技有限公司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百度在线网络技术（北京）有限公司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北京爱博西雅展览有限公司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北京安库风险信息技术服务有限公司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北京佰仁医疗科技股份有限公司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北京本生文化交流集团有限公司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北京便利蜂连锁商业有限公司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北京潮星控股集团有限公司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北京德和衡律师事务所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北京嘀嘀无限科技发展有限公司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北京东方益达国际展览有限责任公司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北京工美集团有限责任公司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北京建谊投资发展（集团）有限公司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北京金石伙伴商务服务有限公司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北京旷视科技有限公司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北京昆仑万维科技股份有限公司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北京奇点科技集团有限公司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北京奇虎科技有限公司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北京融贯电子商务有限公司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北京世屹文化传媒集团有限公司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北京市盈科律师事务所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北京天成嘉华文化传媒有限公司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北京天达华联服装服饰有限公司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北京文投国际控股有限公司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北京新奥特科技集团有限公司 　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北京新航城控股有限公司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北京以诺视景数字艺术有限公司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北京艺海正德国际酒店投资管理有限公司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北京影谱科技股份有限公司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北京月盛斋清真食品有限公司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北京振威展览有限公司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北京中广掌视科技有限公司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北京中税税务咨询股份有限公司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北京字节跳动科技有限公司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贝壳找房（北京）科技有限公司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创意世界赛事组织有限公司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东莞市樟木头镇公共汽车有限公司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法兰克福展览（上海）有限公司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福建在一起伴侣商务服务有限公司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福晟集团有限公司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复星国际有限公司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富通集团有限公司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广东天易冷链物流集团有限公司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贵州棱兑投资控股集团有限公司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海南火链科技有限公司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杭州米果资产管理有限公司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豪威大通投资有限公司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河北建新建筑股份有限公司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河南美是食品有限公司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恒大旅游集团有限公司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湖南省力宇燃气动力有限公司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冀东发展集团国际贸易有限公司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江苏蓝天航空航天产业园管理有限公司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江苏联亚国际展览有限公司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京东方科技集团股份有限公司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久盛地板有限公司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康宁显示科技（中国）有限公司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克丽缇娜（上海）贸易有限公司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克缇（中国）日用品有限公司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口碑股份有限公司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岚桥集团有限公司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力马人力资源管理服务有限公司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立国集团有限公司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联邦快递（中国）有限公司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慕尼黑展览（上海）有限公司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南威软件股份有限公司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内蒙古鄂尔多斯投资控股集团有限公司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内蒙古蒙泰集团有限公司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内蒙古特弘煤电集团有限责任公司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内蒙古燕谷坊生态农业发展（集团）有限公司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内蒙古中峰环境建设（集团）有限责任公司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宁夏通达新能源集团有限公司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琪尔特集团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青岛太行园林建设有限公司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全国城市农贸中心联合会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融商集团有限公司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三棵树涂料股份有限公司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厦门泰柯集团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山东岱银进出口有限公司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山东玲珑轮胎股份有限公司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山东绿叶制药有限公司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山东寅潇科技发展有限公司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山东禹瀚产业投资发展有限公司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山西杏花村汾酒集团有限责任公司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陕西东方能源投资股份有限公司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上海崇和实业有限公司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上海格博展览股份有限公司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上海海成资源（集团）有限公司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上海金伯利钻石集团有限公司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上海拉洛斐国际贸易有限公司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上海市国际展览有限公司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上海中腾能源集团有限公司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深圳传音控股股份有限公司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深圳华大基因科技有限公司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深圳麦客存储科技有限公司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深圳市链有信科技有限公司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深圳市勤实电力科技有限公司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沈阳瑞鹏实业有限公司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慎江阀门有限公司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晟卫工程咨询服务（深圳）有限公司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双良集团有限公司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四川省米兰诺陶瓷有限公司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绥芬河市会展事务局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天津拾起卖科技有限公司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天士力控股集团有限公司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完美世界股份有限公司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威特电梯（中国）有限公司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伟光汇通旅游产业发展有限公司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我爱我家控股集团股份有限公司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无锡统力电工股份有限公司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无限极（中国）有限公司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武汉光电工业技术研究院有限公司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武汉绿色网络信息服务有限责任公司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西安海舟实业有限公司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西麦克国际展览有限责任公司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祥源控股集团有限责任公司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协鑫集团有限公司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新乡市雨轩清真食品股份有限公司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烟台宇果信息咨询有限公司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宜华健康医疗股份有限公司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宜华生活科技股份有限公司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谊和永邦（北京）会展有限公司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太古（中国）有限公司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优贝迪（北京）科技有限公司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悦康药业集团有限公司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粤百年投资控股有限公司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长城汽车股份有限公司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浙江百康光学股份有限公司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浙江华海药业股份有限公司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浙江聚贸电子商务有限公司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浙江盘石信息技术股份有限公司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浙江融和云数字科技集团有限公司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正大制药集团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中国城乡控股集团有限公司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中国服务贸易协会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中国贸促会专利商标事务所有限公司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中国国际展览中心集团公司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中国昊远集团有限公司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中国机械国际合作股份有限公司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中国交通信息科技集团有限公司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中国能源建设集团电子商务有限公司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中国商业股份制企业经济联合会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中国天楹股份有限公司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中国投融资担保股份有限公司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中国土木工程集团有限公司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172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中国专利代理（香港）有限公司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173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中建材大宗物联有限公司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174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中鲁国商有限公司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175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中煤西部能源有限公司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176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中企会（北京）企业家商务俱乐部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177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中融国投置业有限公司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178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中天科技集团有限公司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179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中冶海外工程有限公司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重庆银鑫科技（集团）有限公司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181</w:t>
            </w:r>
          </w:p>
        </w:tc>
        <w:tc>
          <w:tcPr>
            <w:tcW w:w="754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自贡灯贸集团股份有限公司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87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75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161" w:firstLineChars="50"/>
              <w:jc w:val="left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常务理事单位（中国国际商会各省、自治区、直辖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firstLine="161" w:firstLineChars="50"/>
              <w:jc w:val="left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市及副省级市商会）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182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183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中国国际商会天津商会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184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河北省国际商会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185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山西省国际商会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186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187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辽宁省国际商会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188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中国国际商会吉林商会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189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黑龙江省国际商会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191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192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193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194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福建国际商会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195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江西国际商会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196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中国国际商会山东商会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197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中国国际商会河南商会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198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湖北省国际商会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199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中国国际商会湖南商会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中国国际商会海南商会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203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中国国际商会重庆商会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204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四川国际商会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205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贵州国际商会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206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中国国际商会云南商会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207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208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甘肃省国际商会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209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青海省国际商会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210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宁夏国际商会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211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中国国际商会新疆商会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212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新疆生产建设兵团国际商会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213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中国国际商会沈阳商会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214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215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长春国际商会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哈尔滨国际商会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217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南京市国际商会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218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219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中国国际商会宁波商会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220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厦门国际商会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221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中国国际贸易促进委员会济南市分会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222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223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武汉国际商会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224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中国国际商会广州商会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auto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225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226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auto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成都国际商会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227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228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上海市浦东国际商会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229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中国国际商会珠海商会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5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230</w:t>
            </w:r>
          </w:p>
        </w:tc>
        <w:tc>
          <w:tcPr>
            <w:tcW w:w="751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汕头国际商会</w:t>
            </w:r>
          </w:p>
        </w:tc>
      </w:tr>
    </w:tbl>
    <w:p/>
    <w:tbl>
      <w:tblPr>
        <w:tblStyle w:val="4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75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1" w:firstLineChars="50"/>
              <w:jc w:val="left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常务理事单位（中国贸促会各行业</w:t>
            </w:r>
            <w:r>
              <w:rPr>
                <w:rFonts w:hint="eastAsia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贸促</w:t>
            </w: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231</w:t>
            </w:r>
          </w:p>
        </w:tc>
        <w:tc>
          <w:tcPr>
            <w:tcW w:w="7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中国国际贸易促进委员会机械行业贸促会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232</w:t>
            </w:r>
          </w:p>
        </w:tc>
        <w:tc>
          <w:tcPr>
            <w:tcW w:w="7532" w:type="dxa"/>
            <w:tcBorders>
              <w:top w:val="single" w:color="auto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中国国际贸易促进委员会电子信息行业贸促会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中国国际贸易促进委员会轻工行业贸促会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中国国际贸易促进委员会纺织行业贸促会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中国国际贸易促进委员会农业行业贸促会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中国国际贸易促进委员会汽车行业贸促会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中国国际贸易促进委员会商业行业贸促会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中国国际贸易促进委员会冶金行业贸促会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中国国际贸易促进委员会航空行业贸促会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中国国际贸易促进委员会航天行业贸促会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中国国际贸易促进委员会化工行业贸促会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中国国际贸易促进委员会建筑材料行业贸促会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中国国际贸易促进委员会通用产业行业贸促会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中国国际贸易促进委员会建设行业贸促会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中国国际贸易促进委员会供销合作行业贸促会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中国国际贸易促进委员会粮食行业贸促会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中国国际贸易促进委员会煤炭行业贸促会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中国国际贸易促进委员会物流行业贸促会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中国国际贸易促进委员会电力行业贸促会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中国国际贸易促进委员会包装行业贸促会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中国国际贸易促进委员会食品行业贸促会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2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中国国际贸易促进委员会有色金属行业贸促会</w:t>
            </w:r>
          </w:p>
        </w:tc>
      </w:tr>
    </w:tbl>
    <w:p/>
    <w:tbl>
      <w:tblPr>
        <w:tblStyle w:val="4"/>
        <w:tblW w:w="887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5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1" w:firstLineChars="50"/>
              <w:jc w:val="left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中国石油化工集团有限公司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国家电力投资集团有限公司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中国铝业集团有限公司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南光（集团）有限公司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中国中纺集团有限公司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中国第一汽车集团进出口有限公司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武汉烽火国际技术有限责任公司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施耐德电气（中国）有限公司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戴尔（中国）有限公司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华特迪士尼（中国）有限公司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嘉吉投资（中国）有限公司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路易达孚（中国）贸易有限责任公司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迪卡侬（上海）体育用品有限公司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深圳市腾讯计算机系统有限公司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中国机床总公司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中钢设备有限公司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中国电信国际有限公司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中国联通国际有限公司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中国外运股份有限公司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中国轻工业品进出口集团有限公司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中国铁建电气化局集团有限公司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中国有色金属建设股份有限公司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中铁二十局集团有限公司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中铁国际集团有限公司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中铁旅华运旅游发展集团有限公司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中铁四局集团有限公司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保利科技有限公司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中信建投（国际）金融控股有限公司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安徽盛运机械股份有限公司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鞍山新工建设有限公司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奥瑞金包装股份有限公司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奥特莱斯（中国）控股有限公司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巴龙国际集团有限公司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宝塔石化集团有限公司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北大资源集团文化艺术传播（北京）有限公司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北京北方泓泰投资集团有限公司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北京春秋旅行社有限公司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北京巅峰智业旅游文化创意股份有限公司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北京点意空间展览展示有限公司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北京东方车云信息技术有限公司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北京东方鹿鸣国际展览有限公司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北京东晟全联国际会展有限公司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北京韩建河山管业股份有限公司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北京恒立伟业国际展览有限公司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北京恒润华泰商贸有限公司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北京弘高建筑装饰设计工程有限公司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北京华财会计股份有限公司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北京华江文化集团有限公司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北京华夏沃土有机研究院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北京华毅东方展览有限公司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北京皇城文化有限公司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北京金山云网络技术有限公司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北京立思辰科技股份有限公司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北京猎豹移动科技有限公司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北京龙济盛和国际投资有限公司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北京全路通信信号研究设计院集团有限公司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北京仁创科技集团有限公司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北京仁信智合保险经纪有限公司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北京三松国际控股集团有限公司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北京善义善美科技有限公司（人人车）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北京神州泰岳软件股份有限公司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北京圣露国际庄园酒店管理有限公司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北京世纪博爱国际医药科技发展有限公司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北京市浩天信和律师事务所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北京丝路传奇国际展览有限责任公司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北京泰宁科创雨水利用技术股份有限公司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北京韬安律师事务所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北京特冶工贸有限责任公司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北京天驰洪范律师事务所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北京同仁堂健康药业股份有限公司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北京五八信息技术有限公司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北京玺泽律师事务所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北京亚海恒业会展有限公司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北京演艺集团有限责任公司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北京印象笔记科技有限公司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北京云上信通信息技术有限公司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北京中寰工程项目管理有限公司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北京中展环球国际展览有限公司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北京住总集团有限责任公司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北京紫阁投资发展有限公司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北科建资产管理（北京）有限公司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博衍（北京）国际会展有限公司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车好多旧机动车经纪（北京）有限公司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成都高看展览设计有限公司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大连海晏堂生物有限公司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大连瀚闻资讯有限公司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大农科技股份有限公司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德霖集团有限公司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帝斯曼（中国）有限公司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东方微银资产管理有限公司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多特瑞（上海）商贸有限公司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贰壹叁壹伍（北京）征信管理集团股份有限公司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甘肃远达投资集团有限公司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广东埃文低碳科技股份有限公司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广东鑫奇电气有限公司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广发银行股份有限公司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广西柳工机械股份有限公司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广州富力地产股份有限公司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广州冠众电子科技股份有限公司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广州金霸建材有限公司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广州原心茶业有限公司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广州子弘生物科技有限公司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国隆科技股份有限公司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海南安迈云网络技术有限公司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杭州丰泰电商产业园管理有限公司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杭州中港绿泰房地产开发有限公司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和利时科技集团有限公司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和兴建筑有限公司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河北瑞福祥机械制造有限公司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河北燊能燃气有限公司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河北省会展业发展办公室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河南蓓格农业科技有限公司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河南融德展览服务有限公司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河南省漯河市双汇实业集团有限责任公司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河南中资文化产业有限公司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黑龙江东运国际道路运输有限公司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湖北悟道茶业有限公司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湖北意利信息中介服务集团有限公司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华北制药集团有限责任公司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华衡能源集团有限公司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华夏（湖南）矿物宝石展览有限公司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集美控股集团有限公司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集商网络科技（上海）有限公司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剑桥阀业（上海）有限公司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江苏东大建设集团有限公司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江苏红杉树服饰有限公司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江苏隆力奇生物科技股份有限公司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江苏贸促国际会展有限公司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江苏省盐业集团公司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江苏中通慧丰投资有限公司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解放军信息工程大学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金鼎俱乐部有限公司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金天国际医疗科技有限公司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金洲慈航集团股份有限公司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晋江市松球进出口贸易有限公司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晶科能源有限公司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开能建设有限公司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开能智慧能源有限公司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康明斯（中国）投资有限公司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康为同创集团有限公司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昆明佳达利房地产开发经营有限公司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蓝海（北京）集团有限公司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朗程国际会展（北京）有限公司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乐山华发科技（集团）股份有限公司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利胜地中海航运（上海）有限公司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隆基泰和实业有限公司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米尔芯星（深圳）信息科技有限公司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米兰春天投资（集团）有限公司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南国红豆控股有限公司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南京金阳光乳品有限公司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南京银行股份有限公司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南宁农产品交易中心有限责任公司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宁波银行股份有限公司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鹏润控股有限公司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山西二马马建工集团有限公司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青岛浩宏国际物流有限公司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青岛联合加乐国际会展有限公司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青岛中天恒物流有限公司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三河雷捷房地产开发有限公司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厦门北大之路生物工程有限公司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厦门励诚会展有限公司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厦门市盈拓商务有限公司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山东澳凯轴承股份有限公司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山东九鼎控股集团有限公司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山东科瑞石油装备有限公司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山东玉皇化工有限公司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陕西大红门投资集团有限公司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陕西禾和农业科技集团有限公司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陕西千金方药业实业集团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陕西中星银河科技有限公司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汕头市大树玩具有限公司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上海百若萌营销策划有限公司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上海百思凯国际贸易（集团）有限公司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上海飞麟文化传媒发展股份有限公司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上海国际展览中心有限公司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上海海兴港务工程有限公司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上海汉得信息技术股份有限公司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上海久光百货有限公司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上海贸能信息科技有限公司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上海孙桥文化艺术品有限公司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上海五角世贸商城股份有限公司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上海熙穰文化传媒有限公司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上海依图网络科技有限公司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上海浙商实业集团有限公司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上合组织（连云港）国际物流园管理委员会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邵阳公路桥梁建设有限责任公司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深圳国瓷永丰源股份有限公司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深圳美佳华实业有限公司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深圳其乐文化股份有限公司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深圳前海吉中资产管理有限公司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深圳市可派国际时尚投资发展有限公司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深圳市天下潮商投资有限公司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深圳鑫科国际商业保理有限公司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神雾科技集团股份有限公司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世大新材料（深圳）有限公司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树业环保科技股份有限公司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苏州浩荣机电设备有限公司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苏州金螳螂企业（集团）有限公司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苏州美林集团有限公司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苏州秦瀚堂国际文化投资集团有限公司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唐山港集团股份有限公司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天津金茂源投资有限公司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铁岭东北物流城有限公司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万丰奥特控股集团有限公司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万华化学集团股份有限公司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万融世贸电子商务有限公司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网秦移动有限公司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威海市商业银行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潍柴控股集团有限公司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无锡乐东微电子有限公司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梧州市信发城乡投资管理有限公司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西安晖泰新能源有限责任公司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西安曲江文化旅游股份有限公司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锡华实业投资集团有限公司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香港龙峻有限公司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新德集团有限公司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新诺普思科技（北京）有限公司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信用空间（厦门）信息科技股份有限公司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轩辕集团实业开发有限责任公司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盐城捷康三氯蔗糖制造有限公司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扬中亨瑞德光电科技有限公司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一展天下（北京）国际会展有限公司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怡豪投资控股集团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弈衡（北京）国际会展服务有限公司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英国品诚梅森律师事务所驻北京代表处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永安行科技股份有限公司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优赋全球（北京）网络科技有限公司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宇云（北京）健康管理有限公司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远大国际展览有限公司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月星集团有限公司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展龙（上海）商业管理有限公司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长春东北亚总部经济开发有限公司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长荣控股集团（香港）股份有限公司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浙江大华技术股份有限公司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浙江大宇交通工程有限公司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浙江单创品牌管理有限公司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浙江华策影视股份有限公司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浙江摩通网络科技股份有限公司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浙江赢购电子商务有限公司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正洋诚合（天津）有限公司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众信旅游集团股份有限公司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中保银江投资担保有限公司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中材融科投资（北京）有限公司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中诚盈禾税务师事务所（北京）有限公司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中非电子商务有限公司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中国电力工程顾问集团华北电力设计院有限公司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中国国际通用航空产业集团有限公司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中国宏泰产业市镇发展有限公司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中国农产品市场协会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中国企业家思想俱乐部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中国土产畜产进出口总公司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中国友发国际工程设计咨询有限公司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中国中期投资股份有限公司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中海阳能源集团股份有限公司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中航沈飞（北京）装饰工程有限公司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中恒国建资本控股有限公司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259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中交通力建设股份有限公司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260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中聚信元实业（北京）股份有限公司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261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中联鑫圆房地产开发有限公司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262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中农联控股有限公司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263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中企网络通信技术有限公司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264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中球冠集团有限公司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265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中晓科技集团有限公司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266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中影广联（北京）文化传媒有限公司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267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中宇力度文化有限公司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268</w:t>
            </w:r>
          </w:p>
        </w:tc>
        <w:tc>
          <w:tcPr>
            <w:tcW w:w="753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自贡市文化旅游投资开发有限公司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1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7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1" w:firstLineChars="50"/>
              <w:jc w:val="left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理事单位（中国国际商会各地级市商会）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中国国际商会北京市东城区商会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中国国际商会北京市西城区商会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中国国际商会北京市海淀区商会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中国国际商会北京市石景山区商会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中国国际商会北京市房山区商会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中国国际商会北京市通州区商会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中国国际商会北京市顺义区商会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中国国际商会北京市昌平区商会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中国国际商会北京市平谷区商会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中国国际商会北京市延庆区商会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中国国际商会北京市密云区商会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中国国际商会北京市怀柔区商会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中国国际贸易促进委员会石家庄市委员会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承德市国际商会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张家口市国际商会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秦皇岛市国际商会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唐山市国际商会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廊坊市国际商会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中国国际贸易促进委员会保定市委员会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沧州市国际商会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衡水市国际商会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邢台市国际商会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邯郸市国际商会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中国国际贸易促进委员会定州市委员会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辛集市发展和改革局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太原国际商会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中国国际贸易促进委员会大同市委员会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中国国际贸易促进委员会朔州市委员会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中国国际贸易促进委员会忻州市委员会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中国国际贸易促进委员会阳泉市委员会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吕梁市国际商会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中国国际贸易促进委员会晋中市委员会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中国国际贸易促进委员会长治市委员会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中国国际贸易促进委员会晋城市委员会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中国国际贸易促进委员会临汾市委员会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中国国际贸易促进委员会运城市委员会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中国国际贸易促进委员会锡林郭勒盟委员会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呼伦贝尔国际商会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乌海市国际商会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中国国际贸易促进委员会呼和浩特市委员会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中国国际贸易促进委员会鄂尔多斯市委员会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中国国际贸易促进委员会阿拉善盟委员会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中国国际贸易促进委员会满洲里市委员会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巴彦淖尔国际商会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通辽国际商会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中国国际贸易促进委员会包头市委员会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中国国际贸易促进委员会乌兰察布市委员会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二连浩特国际商会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中国国际贸易促进委员会兴安盟委员会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赤峰市商务局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鞍山国际商会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抚顺国际商会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本溪国际商会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丹东国际商会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锦州国际商会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中国国际贸易促进委员会辽阳市委员会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阜新国际商会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营口国际商会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中国国际贸易促进委员会铁岭市委员会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盘锦国际商会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葫芦岛国际商会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中国国际贸易促进委员会白城市委员会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白山市商会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中国国际商会吉林市商会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中国国际贸易促进委员会辽源市委员会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中国国际商会齐齐哈尔商会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牡丹江国际商会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佳木斯市国际商会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中国国际贸易促进委员会大庆市委员会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中国国际贸易促进委员会鸡西市委员会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中国国际贸易促进委员会双鸭山市委员会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中国国际贸易促进委员会伊春市委员会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中国国际贸易促进委员会七台河市委员会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中国国际贸易促进委员会鹤岗市委员会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中国国际贸易促进委员会绥化市委员会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黑河国际商会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中国国际贸易促进委员会黑龙江省大兴安岭地区委员会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常州国际商会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中国国际商会淮安商会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连云港市国际商会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中国国际商会南通商会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泰州市国际商会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无锡国际商会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中国国际贸易促进委员会宿迁市委员会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盐城市国际商会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扬州市国际商会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中国国际商会镇江商会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温州市国际商会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湖州国际商会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中国国际贸易促进委员会嘉兴市委员会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绍兴国际商会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金华市国际商会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衢州市国际商会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舟山市国际商会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台州市国际商会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丽水市国际商会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义乌市国际商会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合肥市国际商会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中国国际贸易促进委员会安庆市委员会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中国国际贸易促进委员会黄山市委员会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中国国际贸易促进委员会亳州市委员会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中国国际贸易促进委员会蚌埠市委员会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阜阳市国际商会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中国国际贸易促进委员会宿州市委员会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滁州市国际商会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中国国际贸易促进委员会淮北市委员会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中国国际贸易促进委员会马鞍山市委员会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中国国际贸易促进委员会淮南市委员会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中国国际贸易促进委员会池州市委员会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中国国际贸易促进委员会芜湖市委员会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铜陵市国际商会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宣城市商务局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中国国际贸易促进委员会六安市委员会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南平市国际商会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莆田市国际商会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泉州市国际商会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漳州市国际商会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宁德市国际商会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三明市国际商会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龙岩市国际商会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中国国际贸易促进委员会南昌市委员会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中国国际贸易促进委员会九江市委员会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中国国际贸易促进委员会景德镇市委员会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中国国际贸易促进委员会萍乡市委员会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中国国际贸易促进委员会新余市委员会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中国国际贸易促进委员会鹰潭市委员会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赣州国际商会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中国国际贸易促进委员会宜春市委员会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中国国际贸易促进委员会上饶市委员会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中国国际贸易促进委员会吉安市委员会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中国国际贸易促进委员会抚州市委员会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中国国际贸易促进委员会赣江新区委员会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中国国际贸易促进委员会滨州市委员会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中国国际商会东营商会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中国国际贸易促进委员会济宁市委员会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中国国际商会日照商会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中国国际贸易促进委员会泰安市委员会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威海国际商会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中国国际商会潍坊商会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中国国际贸易促进委员会烟台市委员会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中国国际贸易促进委员会淄博市委员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中国国际商会新乡商会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中国国际商会南阳商会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中国国际商会三门峡商会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中国国际贸易促进委员会漯河市委员会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中国国际贸易促进委员会焦作市委员会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周口市国际商会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商丘市国际商会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中国国际贸易促进委员会孝感市委员会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中国国际贸易促进委员会天门市委员会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中国国际贸易促进委员会随州市委员会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中国国际贸易促进委员会荆州市委员会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中国国际贸易促进委员会潜江市委员会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中国国际贸易促进委员会神农架委员会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中国国际贸易促进委员会恩施州委员会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中国国际贸易促进委员会仙桃市委员会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中国国际贸易促进委员会黄石市委员会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中国国际贸易促进委员会十堰市委员会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中国国际贸易促进委员会襄阳市委员会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中国国际贸易促进委员会宜昌市委员会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中国国际贸易促进委员会咸宁市委员会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中国国际贸易促进委员会荆门市委员会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中国国际贸易促进委员会鄂州市委员会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中国国际商会岳阳商会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中国国际商会郴州商会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中国国际商会湘潭商会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中国国际商会张家界商会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中国国际商会株洲商会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中国国际贸易促进委员会衡阳市委员会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中国国际贸易促进委员会邵阳市委员会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中国国际贸易促进委员会常德市委员会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中国国际贸易促进委员会益阳市委员会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中国国际商会永州商会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中国国际贸易促进委员会怀化市委员会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中国国际贸易促进委员会娄底市委员会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中国国际贸易促进委员会湘西自治州委员会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449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中国国际贸易促进委员会南宁市委员会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中国国际贸易促进委员会柳州市委员会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中国国际贸易促进委员会桂林市委员会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中国国际贸易促进委员会梧州市委员会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中国国际贸易促进委员会防城港市委员会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中国国际贸易促进委员会钦州市委员会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中国国际贸易促进委员会贵港市委员会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中国国际贸易促进委员会玉林市委员会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中国国际贸易促进委员会贺州市委员会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中国国际贸易促进委员会河池市委员会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459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北海市商务局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中国国际贸易促进委员会百色市委员会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中国国际贸易促进委员会来宾市委员会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中国国际贸易促进委员会崇左市委员会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海口国际商会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德阳国际商会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广安国际商会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广元国际商会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中国国际商会南充商会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内江国际商会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469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乐山国际商会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泸州市国际商会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眉山国际商会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中国国际商会攀枝花商会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宜宾市国际商会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绵阳国际商会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中国国际贸易促进委员会资阳市委员会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自贡国际商会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中国国际贸易促进委员会贵阳市委员会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中国国际贸易促进委员会遵义委员会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479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中国国际贸易促进委员会六盘水市委员会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中国国际贸易促进委员会安顺市委员会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中国国际贸易促进委员会毕节委员会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中国国际贸易促进委员会铜仁市委员会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中国国际贸易促进委员会黔东南州委员会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中国国际贸易促进委员会黔西南州委员会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中国国际贸易促进委员会昆明市委员会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中国国际贸易促进委员会玉溪市委员会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中国国际贸易促进委员会昭通市委员会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中国国际贸易促进委员会普洱市委员会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489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中国国际贸易促进委员会西双版纳州委员会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中国国际贸易促进委员会临沧市委员会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中国国际贸易促进委员会红河州委员会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中国国际贸易促进委员会保山市委员会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中国国际贸易促进委员会丽江市委员会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中国国际贸易促进委员会文山州委员会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中国国际贸易促进委员会宝鸡市委员会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中国国际贸易促进委员会咸阳市委员会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中国国际商会铜川商会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中国国际商会渭南商会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499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中国国际商会延安商会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中国国际商会榆林商会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中国国际贸易促进委员会汉中市委员会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中国国际商会安康商会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商洛市招商服务局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中国国际贸易促进委员会杨凌示范区委员会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中国国际贸易促进委员会韩城市委员会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中国国际贸易促进委员会兰州市委员会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中国国际贸易促进委员会嘉峪关市委员会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中国国际贸易促进委员会金昌市委员会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509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中国国际贸易促进委员会酒泉市委员会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中国国际贸易促进委员会张掖市委员会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中国国际贸易促进委员会武威市委员会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中国国际贸易促进委员会白银市委员会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中国国际贸易促进委员会天水市委员会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中国国际贸易促进委员会平凉市委员会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中国国际贸易促进委员会庆阳市委员会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中国国际贸易促进委员会定西市委员会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中国国际贸易促进委员会陇南市委员会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中国国际贸易促进委员会甘南州委员会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519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中国国际贸易促进委员会临夏州委员会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中国国际贸易促进委员会青海省海东市委员会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中国国际贸易促进委员会青海省西宁市委员会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中国国际贸易促进委员会青海省黄南州委员会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中国国际贸易促进委员会银川市委员会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中国国际贸易促进委员会石嘴山市委员会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525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中国国际贸易促进委员会吴忠市委员会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526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中国国际贸易促进委员会固原市委员会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527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中国国际商会喀什商会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528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中国国际贸易促进委员会哈密市委员会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529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中国国际商会乌鲁木齐商会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530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中国国际商会克孜勒苏商会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531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中国国际贸易促进委员会阿克苏委员会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532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中国国际商会博尔塔拉蒙古自治州商会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533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中国国际贸易促进委员会塔城地区委员会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2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534</w:t>
            </w:r>
          </w:p>
        </w:tc>
        <w:tc>
          <w:tcPr>
            <w:tcW w:w="779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南京市建邺区国际商会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9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5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4A4A4" w:themeFill="background1" w:themeFillShade="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1" w:firstLineChars="50"/>
              <w:jc w:val="left"/>
              <w:textAlignment w:val="center"/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sz w:val="32"/>
                <w:szCs w:val="32"/>
                <w:u w:val="none"/>
              </w:rPr>
            </w:pP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理事单位</w:t>
            </w:r>
            <w:r>
              <w:rPr>
                <w:rFonts w:hint="eastAsia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方正兰亭细黑_GBK" w:hAnsi="方正兰亭细黑_GBK" w:eastAsia="方正兰亭细黑_GBK" w:cs="方正兰亭细黑_GBK"/>
                <w:b/>
                <w:i w:val="0"/>
                <w:color w:val="FFFFFF"/>
                <w:kern w:val="0"/>
                <w:sz w:val="32"/>
                <w:szCs w:val="32"/>
                <w:u w:val="none"/>
                <w:lang w:val="en-US" w:eastAsia="zh-CN" w:bidi="ar"/>
              </w:rPr>
              <w:t>中国国际商会地方商会推荐会员企业）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阿拉善左旗驼中王绒毛制品有限责任公司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安徽海螺集团有限责任公司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安徽江淮汽车集团有限公司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安徽省出版集团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539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安徽中鼎密封件股份有限公司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安徽中环投资集团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安庆环新集团有限公司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宝利德控股集团有限公司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北京圣雅诗进出口有限责任公司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北京首都开发控股（集团）有限公司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北京首都旅游集团有限责任公司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北京首都农业集团有限公司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成都红旗连锁股份有限公司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成都前锋电子电器集团股份有限公司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549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成都市电子信息行业协会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成都鑫思维科技有限公司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诚联融资租赁有限责任公司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程力专用汽车股份有限公司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大连冰山集团有限公司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大连凯美进出口集团有限公司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大连应捷食品有限公司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大连远东工具有限公司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大杨集团有限责任公司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东方长城有限公司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559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福建匹克集团有限公司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福建省利沃国际贸易有限公司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福建源鑫投资集团有限公司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甘肃省兰州拉面产业联合会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固原六盘山薯业公司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广东宝克文具有限公司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广东达诚技术股份有限公司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广东鸿泰时尚服饰股份有限公司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广东汇瑞盈投资有限公司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广东蕾琪化妆品有限公司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569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广东世能电力设备集团有限公司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广西百色兴和铝业有限公司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广西海图国际贸易有限公司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广西嘉博士网络数字印务有限公司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广西柳钢国际贸易有限公司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广西南宁福安宝农业科技有限公司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广西南宁现代国际法学研究有限公司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广西南宁众合通达汽配有限责任公司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广西南宁洲际规划设计咨询有限公司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广西农垦集团有限责任公司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579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广西任意空间科技有限公司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广西世展博览有限公司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广西天汇力达投资发展集团有限公司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广西五金矿产进出口集团公司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广西圆美金花茶科技发展有限公司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广州光亚展览贸易有限公司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广州市百利文仪实业有限公司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广州市产业园区商会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广州市海联创业贸易有限公司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广州市华星投资集团有限公司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广州市嘉诚国际物流股份有限公司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广州市融资租赁产业联盟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贵阳南明老干妈风味食品有限责任公司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贵州钢绳（集团）有限责任公司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贵州高峰石油机械股份有限公司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贵州詹阳动力重工有限公司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桂林晶都投资集团有限公司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哈尔滨远东理工学院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哈尔滨长城国际展览有限公司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哈尔滨中信宏业国际展览有限公司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599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哈尔滨轴承集团公司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哈密市中盛投资有限公司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哈药集团股份有限公司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海南澄迈万昌苦丁茶场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海南魁北克海洋渔业有限公司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海南雷马国际贸易有限公司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海南龙泉集团有限公司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海南万达包装制造有限公司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杭州大茗堂生物科技有限公司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杭州经纬天地创意投资有限公司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609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杭州制氧机集团有限公司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河北建工集团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河南奥克调味品有限公司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河南北方集团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河南豫满全球跨境电商发展有限公司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黑龙江龙采科技集团有限责任公司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黑龙江省旅游集团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黑龙江省率航律师事务所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恒亦明（重庆）科技有限公司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湖北大自然农业实业有限公司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619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湖北省工建集团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湖北裕国菇业股份有限公司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湖南磁浮交通发展股份有限公司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湖南顶立科技有限公司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湖南申元国际贸易有限责任公司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淮安万邦香料工业有限公司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吉林金翼蛋品有限公司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吉林森工集团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吉林天景集团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吉林长白工坊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629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吉林正业集团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吉林中粮生化能源销售有限公司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济南二机床集团有限公司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济南华辰实业有限责任公司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济南金麒麟刹车系统有限公司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济南鲁日钧达皮革制品有限公司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济南玫德铸造有限公司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济南伊科金属制品有限公司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济南中恒实业有限责任公司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江苏安用座椅科技有限公司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639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江苏汇鸿国际集团中天控股有限公司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江西博能上饶客车有限公司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江西恒力电池科技有限公司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江西稀有稀土金属钨业集团进出口有限公司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江西中煤建设集团有限公司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劲牌神农架酒业有限公司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酒泉敦煌种业百佳食品有限公司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兰州亚成生物科技股份有限公司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兰州长城电工电力装备有限公司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649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连云港中复连众复合材料集团有限公司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民生药业集团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南京爱立信熊猫通信有限公司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南京学府翻译有限公司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南宁市森顺贸易有限公司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内蒙古汉森酒业集团有限公司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内蒙古和信园蒙草抗旱绿化股份有限公司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内蒙古总馨水处理设备有限公司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宁波美琪工具股份有限公司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宁波南君盛威进出口有限公司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659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宁夏大地循环发展有限公司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宁夏隆德人造花工艺有限责任公司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齐鲁宏业纺织集团有限公司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奇瑞汽车股份有限公司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秦皇岛天业通联重工股份有限公司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青岛瀚生生物科技股份有限公司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青岛旅游集团有限公司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青岛深度传媒有限公司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青岛世园（集团）有限公司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青海省投资集团有限公司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669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三环集团公司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三祥新材股份有限公司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厦门昌澍进出口贸易有限公司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厦门姚明织带饰品有限公司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山东得象电器科技有限公司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山东龙力电器有限公司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山东卿马进出口有限公司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山东伊莱特重工股份有限公司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山河智能装备股份有限公司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山西聚义实业集团股份有限公司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679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山西煤炭运销集团大同晋银矿业有限公司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山西明坤科工贸集团有限公司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陕西苍山秦茶集团有限公司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陕西丰马科技洋葱农民专业合作社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陕西红星美羚乳业股份有限公司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陕西建工集团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陕西斯瑞新材料股份有限公司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陕西外经贸实业集团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陕西伊势威投资有限公司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陕西中莫实业有限公司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689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陕西朱宏实业发展有限公司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陕重汽进出口公司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汕头市澄海区冠华进出口贸易有限公司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汕头市华莎驰家具家饰有限公司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汕头市荣达新材料有限公司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上海泛商实业有限公司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上海洪远投资有限公司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上海万林林盛集团有限公司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上海源丰纺织品有限公司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上海众鹤国际贸易有限公司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699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深圳市研成创意设计有限公司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神农架蜜蜂天堂食品有限公司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沈阳蜂云科技有限公司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沈阳国际软件园产业发展有限公司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沈阳海德科技有限公司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沈阳互强投资有限公司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沈阳金万码科技发展有限公司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沈阳泰科流体控制有限公司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沈阳万合胶业股份有限公司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沈阳五爱对外贸易有限责任公司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沈阳新松机器人自动化股份有限公司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沈阳远大铝业集团有限公司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石家庄常山纺织股份有限公司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四川海特企业集团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四川恒升伊柯建筑工程有限公司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四川天邑康和通信股份有限公司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苏州恒润进出口有限公司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随州波导电子有限公司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太重煤机装备成套有限公司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唐山轨道客车有限公司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719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天津华盾置业投资有限公司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天津金茂投资发展有限公司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天津市裕基橡塑有限公司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天津四方君汇律师事务所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天津泰达投资控股有限公司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梧州神冠蛋白肠衣有限公司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武钢国际贸易总公司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西安爱菊粮油工业集团有限公司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西安大明宫实业集团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西安秦沃农副产品有限公司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729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西安荣华集团有限责任公司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西湖电子集团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西乡县陕南绿茶有限公司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西子联合控股有限公司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锡林郭勒盟宏源利佳食品有限责任公司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祥兴（福建）箱包集团有限公司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新奥集团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新疆国际实业股份有限公司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新疆九鼎农业集团有限公司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新疆路桥建设集团有限公司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739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新疆三宝实业集团有限公司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新疆生产建设兵团建设工程（集团）有限责任公司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新疆天恒基永祥汽车销售服务有限公司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新疆天润乳业股份有限公司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新疆天山电梯制造有限公司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新疆天业（集团）有限公司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新疆西域轻工基地（集团）有限公司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星辉互动娱乐股份有限公司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徐州工程机械集团进出口有限公司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亚宝药业集团股份有限公司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749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云南大益东盟企业家论坛商务有限公司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云南富滇银行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云南浩宏物流集团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云南省城市建设投资集团有限公司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云南省能源投资集团有限公司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云天化集团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长春百克生物科技股份公司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长春大合生物技术开发有限公司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长春迪瑞医疗科技股份有限公司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长春皓月集团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长沙天登实业有限公司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浙江金士敦供应链管理有限公司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浙江金源进出口股份有限公司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浙江美麟文化发展股份有限公司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浙江明丰汽车用品有限公司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浙江省国际贸易展览有限公司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浙江省时代国际展览服务有限公司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浙江天星实业集团有限公司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浙江心怡科技供应链管理有限公司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浙江星星冷链集成股份有限公司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769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浙江中控技术股份有限公司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浙江中油龙昌能源有限公司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正邦集团有限公司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郑州宇通客车股份有限公司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中车资阳机车有限公司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中国彩棉（集团）股份有限公司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中国东风汽车工业进出口公司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中国江苏国际经济技术合作集团有限公司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中国联塑集团控股有限公司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中国能源建设集团黑龙江省第三火电公司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779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中国瑞林工程技术有限公司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780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中国沈阳国际经济技术合作有限公司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781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中国市政工程西北设计研究院有限公司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782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中国烟草贵州进出口有限责任公司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783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中国英利集团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784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中国中铁二院工程集团有限责任公司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785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中石化石油机械股份有限公司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786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中信戴卡股份有限公司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787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重庆昊晟玻璃股份有限公司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788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重庆杰夫逊科技有限公司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3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789</w:t>
            </w:r>
          </w:p>
        </w:tc>
        <w:tc>
          <w:tcPr>
            <w:tcW w:w="7577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重庆市中基进出口有限公司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2246" w:h="16498"/>
      <w:pgMar w:top="1984" w:right="1701" w:bottom="1417" w:left="1701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6CEB"/>
    <w:rsid w:val="109C4DE2"/>
    <w:rsid w:val="143468B2"/>
    <w:rsid w:val="1C0E445A"/>
    <w:rsid w:val="21823CA0"/>
    <w:rsid w:val="25532AC6"/>
    <w:rsid w:val="2892422E"/>
    <w:rsid w:val="316E12A6"/>
    <w:rsid w:val="44F223BC"/>
    <w:rsid w:val="507B7591"/>
    <w:rsid w:val="5144710B"/>
    <w:rsid w:val="566C237F"/>
    <w:rsid w:val="5E9C34A5"/>
    <w:rsid w:val="5ED37B39"/>
    <w:rsid w:val="6154297B"/>
    <w:rsid w:val="61757C31"/>
    <w:rsid w:val="61C11AF7"/>
    <w:rsid w:val="62765E0A"/>
    <w:rsid w:val="66411049"/>
    <w:rsid w:val="68C2783F"/>
    <w:rsid w:val="70630174"/>
    <w:rsid w:val="724E5624"/>
    <w:rsid w:val="7A6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535353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53535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535353"/>
      <w:sz w:val="22"/>
      <w:szCs w:val="22"/>
      <w:u w:val="none"/>
    </w:rPr>
  </w:style>
  <w:style w:type="character" w:customStyle="1" w:styleId="9">
    <w:name w:val="font31"/>
    <w:basedOn w:val="5"/>
    <w:uiPriority w:val="0"/>
    <w:rPr>
      <w:rFonts w:hint="eastAsia" w:ascii="仿宋_GB2312" w:eastAsia="仿宋_GB2312" w:cs="仿宋_GB2312"/>
      <w:color w:val="535353"/>
      <w:sz w:val="24"/>
      <w:szCs w:val="24"/>
      <w:u w:val="none"/>
    </w:rPr>
  </w:style>
  <w:style w:type="character" w:customStyle="1" w:styleId="10">
    <w:name w:val="font21"/>
    <w:basedOn w:val="5"/>
    <w:uiPriority w:val="0"/>
    <w:rPr>
      <w:rFonts w:hint="eastAsia" w:ascii="仿宋_GB2312" w:eastAsia="仿宋_GB2312" w:cs="仿宋_GB2312"/>
      <w:color w:val="53535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62</Pages>
  <Words>14285</Words>
  <Characters>16167</Characters>
  <Lines>0</Lines>
  <Paragraphs>0</Paragraphs>
  <TotalTime>110</TotalTime>
  <ScaleCrop>false</ScaleCrop>
  <LinksUpToDate>false</LinksUpToDate>
  <CharactersWithSpaces>16212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2020-12-24T02:46:00Z</dcterms:created>
  <dc:creator>Administrator</dc:creator>
  <cp:lastModifiedBy>七月</cp:lastModifiedBy>
  <dcterms:modified xsi:type="dcterms:W3CDTF">2021-06-03T01:44:49Z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