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中国市场企业ESG公众形象案例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推选活动方案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高质量发展是全面建设社会主义现代化国家的首要任务，积极履行社会责任是企业实现可持续、高质量发展的必由之路。近年来，ESG（环境、社会与公司治理）理念在全球范围内蓬勃兴起，围绕ESG建设的可持续发展实践加快推进，ESG体系正逐渐成为企业展示高质量发展的崭新“名片”。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在高质量发展新征程上，在华企业已迈入深化ESG责任履行、全面提升ESG水平的新阶段。为共同探讨企业高标准履行社会责任的内涵与路径，为在华企业探索更高水平的ESG建设提供案例参考，中国国际商会联合秘书局、瞭望周刊社联合发起“中国市场企业ESG品牌形象案例征集”活动。本次征集活动将充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运用大数据、云计算技术，结合企业ESG公众形象创新案例申报，开展企业ESG公众形象分析，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推动ESG中国化、时代化、企业化的实践与探索，推动企业履行社会责任，为全面推进强国建设、民族复兴伟业提供强有力的支撑。</w:t>
      </w:r>
    </w:p>
    <w:p>
      <w:pPr>
        <w:numPr>
          <w:ilvl w:val="0"/>
          <w:numId w:val="0"/>
        </w:numPr>
        <w:spacing w:line="240" w:lineRule="auto"/>
        <w:ind w:firstLine="643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责任单位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主办单位：中国国际商会秘书局、瞭望周刊社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承办单位：中国国际商会办公室、中国国际商会双边合作部、瞭望智库、环球杂志社</w:t>
      </w:r>
    </w:p>
    <w:p>
      <w:pPr>
        <w:numPr>
          <w:ilvl w:val="0"/>
          <w:numId w:val="0"/>
        </w:numPr>
        <w:spacing w:line="240" w:lineRule="auto"/>
        <w:ind w:firstLine="643" w:firstLineChars="20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二、活动安排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1.案例征集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即日起至2024年1月31日，接收企业ESG品牌形象案例申报材料，申报材料填写请参照附件。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2.评审分析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2024年1月1日至2月15日，全网数据采集与分析，形成初步数据分析结果。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2024年2月15日至2月28日，组织行业专家对企业ESG品牌形象案例开展评审。</w:t>
      </w:r>
      <w:bookmarkStart w:id="0" w:name="_GoBack"/>
      <w:bookmarkEnd w:id="0"/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3.成果发布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2024年上半年，择机发布《中国市场企业ESG公众形象案例研究报告》《中国市场企业ESG品牌公众形象创新案例》。</w:t>
      </w:r>
    </w:p>
    <w:p>
      <w:pPr>
        <w:numPr>
          <w:ilvl w:val="0"/>
          <w:numId w:val="0"/>
        </w:numPr>
        <w:spacing w:line="240" w:lineRule="auto"/>
        <w:ind w:firstLine="643" w:firstLineChars="200"/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三、评价方法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为确保评价的公正、客观性，本次征集活动采用公众评价+专家评审相结合的方式。其中公众评价得分占比为70%，基于全网与“企业品牌+ESG”相关的内容进行数据抓取和计算；专家评审得分占比为30%，重点从ESG战略制订与实践成果两方面进行评价。</w:t>
      </w: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 附件：</w:t>
      </w: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中国市场企业ESG公众形象</w:t>
      </w: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案例申报书</w:t>
      </w:r>
    </w:p>
    <w:p>
      <w:pPr>
        <w:pStyle w:val="9"/>
        <w:spacing w:line="720" w:lineRule="exact"/>
        <w:jc w:val="center"/>
        <w:rPr>
          <w:rFonts w:hint="eastAsia" w:ascii="宋体" w:hAnsi="宋体" w:eastAsia="宋体" w:cs="宋体"/>
          <w:b/>
          <w:bCs/>
          <w:sz w:val="48"/>
          <w:szCs w:val="44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spacing w:line="720" w:lineRule="exact"/>
        <w:jc w:val="left"/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eastAsia="宋体" w:cs="宋体"/>
          <w:sz w:val="30"/>
        </w:rPr>
        <w:t xml:space="preserve">      </w:t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>申报单位：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  <w:t xml:space="preserve">                           </w:t>
      </w:r>
    </w:p>
    <w:p>
      <w:pPr>
        <w:pStyle w:val="9"/>
        <w:spacing w:line="720" w:lineRule="exact"/>
        <w:jc w:val="left"/>
        <w:rPr>
          <w:rFonts w:hint="eastAsia" w:ascii="仿宋" w:hAnsi="仿宋" w:eastAsia="仿宋" w:cs="仿宋"/>
          <w:color w:val="auto"/>
          <w:sz w:val="30"/>
          <w:szCs w:val="30"/>
          <w:u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 xml:space="preserve">      联系人: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u w:val="none"/>
          <w:shd w:val="clear" w:color="auto" w:fill="FFFFFF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u w:val="single"/>
          <w:shd w:val="clear" w:color="auto" w:fill="FFFFFF"/>
        </w:rPr>
        <w:t xml:space="preserve">                           </w:t>
      </w:r>
    </w:p>
    <w:p>
      <w:pPr>
        <w:pStyle w:val="9"/>
        <w:spacing w:line="720" w:lineRule="exact"/>
        <w:ind w:firstLine="900" w:firstLineChars="300"/>
        <w:jc w:val="left"/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>手机号码：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  <w:t xml:space="preserve">                           </w:t>
      </w:r>
    </w:p>
    <w:p>
      <w:pPr>
        <w:pStyle w:val="9"/>
        <w:spacing w:line="720" w:lineRule="exact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   </w:t>
      </w:r>
    </w:p>
    <w:p>
      <w:pPr>
        <w:rPr>
          <w:rFonts w:hint="eastAsia" w:ascii="宋体" w:hAnsi="宋体" w:eastAsia="宋体" w:cs="宋体"/>
        </w:rPr>
      </w:pPr>
    </w:p>
    <w:p>
      <w:pPr>
        <w:pStyle w:val="2"/>
        <w:rPr>
          <w:rFonts w:hint="eastAsia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jc w:val="center"/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t>二〇二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  <w:lang w:val="en-US" w:eastAsia="zh-CN"/>
        </w:rPr>
        <w:t>三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t>年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  <w:lang w:val="en-US" w:eastAsia="zh-CN"/>
        </w:rPr>
        <w:t>十二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t>月</w:t>
      </w:r>
    </w:p>
    <w:p>
      <w:pPr>
        <w:spacing w:line="360" w:lineRule="auto"/>
        <w:ind w:left="-17"/>
        <w:jc w:val="center"/>
        <w:rPr>
          <w:rFonts w:hint="eastAsia" w:ascii="楷体" w:hAnsi="楷体" w:eastAsia="楷体" w:cs="楷体"/>
          <w:b/>
          <w:color w:val="auto"/>
          <w:sz w:val="30"/>
          <w:szCs w:val="20"/>
        </w:rPr>
      </w:pPr>
      <w:r>
        <w:rPr>
          <w:rFonts w:hint="eastAsia" w:ascii="楷体" w:hAnsi="楷体" w:eastAsia="楷体" w:cs="楷体"/>
          <w:b/>
          <w:color w:val="auto"/>
          <w:sz w:val="30"/>
          <w:szCs w:val="20"/>
        </w:rPr>
        <w:t>填写说明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本申报书包括申报单位基本情况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与ESG创新案例两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个部分。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请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申报单位填写并提供全部内容，缺填或少填视为申报无效。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案例填写为一例一填，如需申报多个案例，请复制本申报书进行填写。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所申报案例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应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为已经实施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并有阶段性成果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的项目。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填写内容真实、重点突出、表述简洁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ESG创新案例情况应该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叙述准确、逻辑性强、具有较强可读性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申报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案例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材料需经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脱密处理，避免发生失泄密情况。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申报材料提交截止日期为2024年1月31日。</w:t>
      </w:r>
    </w:p>
    <w:p>
      <w:pPr>
        <w:spacing w:line="360" w:lineRule="auto"/>
        <w:ind w:left="-17"/>
        <w:jc w:val="center"/>
        <w:rPr>
          <w:rFonts w:hint="eastAsia" w:ascii="宋体" w:hAnsi="宋体" w:eastAsia="宋体" w:cs="宋体"/>
          <w:b/>
          <w:bCs w:val="0"/>
          <w:color w:val="auto"/>
          <w:sz w:val="30"/>
          <w:szCs w:val="20"/>
        </w:rPr>
      </w:pPr>
      <w:r>
        <w:rPr>
          <w:rFonts w:hint="eastAsia" w:ascii="宋体" w:hAnsi="宋体" w:eastAsia="宋体" w:cs="宋体"/>
          <w:b/>
          <w:bCs w:val="0"/>
          <w:color w:val="auto"/>
          <w:sz w:val="32"/>
          <w:szCs w:val="21"/>
        </w:rPr>
        <w:t>申报单位基本情况</w:t>
      </w:r>
    </w:p>
    <w:p>
      <w:pPr>
        <w:pStyle w:val="2"/>
        <w:rPr>
          <w:rFonts w:hint="eastAsia"/>
        </w:rPr>
      </w:pPr>
    </w:p>
    <w:tbl>
      <w:tblPr>
        <w:tblStyle w:val="7"/>
        <w:tblW w:w="877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1"/>
        <w:gridCol w:w="1245"/>
        <w:gridCol w:w="1134"/>
        <w:gridCol w:w="1521"/>
        <w:gridCol w:w="20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公司全称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公司总部地址、邮编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官方网址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8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 系 人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  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    务</w:t>
            </w: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0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申报单位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基本情况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（请简要叙述本企业行业、规模、营收、员工人数、发展情况等）</w:t>
            </w:r>
          </w:p>
        </w:tc>
      </w:tr>
    </w:tbl>
    <w:p>
      <w:pPr>
        <w:jc w:val="left"/>
        <w:rPr>
          <w:rFonts w:hint="eastAsia" w:ascii="楷体" w:hAnsi="楷体" w:eastAsia="楷体" w:cs="楷体"/>
          <w:b w:val="0"/>
          <w:bCs w:val="0"/>
          <w:sz w:val="30"/>
          <w:szCs w:val="30"/>
        </w:rPr>
      </w:pPr>
    </w:p>
    <w:p>
      <w:pPr>
        <w:pStyle w:val="2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</w:p>
    <w:p>
      <w:pPr>
        <w:spacing w:line="360" w:lineRule="auto"/>
        <w:ind w:left="-17"/>
        <w:jc w:val="center"/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30"/>
          <w:szCs w:val="20"/>
        </w:rPr>
        <w:t>企业ESG公众形象</w:t>
      </w:r>
      <w:r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  <w:t>创新案例</w:t>
      </w:r>
    </w:p>
    <w:p>
      <w:pPr>
        <w:pStyle w:val="2"/>
        <w:rPr>
          <w:rFonts w:hint="eastAsia" w:ascii="楷体" w:hAnsi="楷体" w:eastAsia="楷体" w:cs="楷体"/>
          <w:b w:val="0"/>
          <w:bCs/>
          <w:color w:val="auto"/>
          <w:sz w:val="30"/>
          <w:szCs w:val="2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20"/>
          <w:lang w:val="en-US" w:eastAsia="zh-CN"/>
        </w:rPr>
        <w:t>请着重从企业ESG创新实践、ESG信息披露、ESG自我评价、提升企业ESG公众形象等方面介绍本企业推动ESG创新的举措、成果、影响等。申报材料字数不少于3000字。</w:t>
      </w:r>
    </w:p>
    <w:p>
      <w:pPr>
        <w:pStyle w:val="2"/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</w:t>
      </w: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jc w:val="center"/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真实性承诺</w:t>
      </w:r>
    </w:p>
    <w:p>
      <w:pPr>
        <w:pStyle w:val="2"/>
        <w:jc w:val="both"/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我单位所提供的所有材料，均真实、完整，如有不实，愿承担相应责任。</w:t>
      </w:r>
    </w:p>
    <w:p>
      <w:pPr>
        <w:pStyle w:val="2"/>
        <w:jc w:val="both"/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                      承诺单位（公章）：</w:t>
      </w:r>
    </w:p>
    <w:p>
      <w:pPr>
        <w:pStyle w:val="2"/>
        <w:jc w:val="both"/>
        <w:rPr>
          <w:rFonts w:hint="default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                              年    月   日</w:t>
      </w:r>
    </w:p>
    <w:p>
      <w:pPr>
        <w:pStyle w:val="2"/>
        <w:ind w:left="0" w:leftChars="0" w:firstLine="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F1EAFA1-0A5B-4A20-9150-EDD42F8D2B9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9E09863-3850-4A89-9B7A-B7A403BCBE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064CC01-B0ED-443C-AF96-D6B9AF05B6B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FDCA102-2C9D-4C46-B1F0-8CEE2AB77B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9C63DF-B8C3-4A69-9167-04B82A60480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32F5F0B-112E-4286-8A84-DA873F5DCF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C3C0607-06F0-4C2C-BE3E-90B2EDE3DD5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24C2D004-F260-4070-B689-4306E333C93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5A434D6-46A3-487A-9D7A-1D83D2E0B1F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8281DF6E-AA8E-4BD0-BAE1-58C01BCD9CD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CCEA4028-ACE3-462E-8A50-64A58A6199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BF9307"/>
    <w:multiLevelType w:val="singleLevel"/>
    <w:tmpl w:val="F8BF930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mUzYWI0YzQwZjk5NGJiM2NmZWNkMDNmYTJiZWMifQ=="/>
  </w:docVars>
  <w:rsids>
    <w:rsidRoot w:val="6928094B"/>
    <w:rsid w:val="02A03614"/>
    <w:rsid w:val="043D651C"/>
    <w:rsid w:val="06BD696E"/>
    <w:rsid w:val="06F23770"/>
    <w:rsid w:val="083202A8"/>
    <w:rsid w:val="08C04384"/>
    <w:rsid w:val="09085CF2"/>
    <w:rsid w:val="09DE634C"/>
    <w:rsid w:val="0C156E28"/>
    <w:rsid w:val="0FE03B74"/>
    <w:rsid w:val="0FF73124"/>
    <w:rsid w:val="12D06B7C"/>
    <w:rsid w:val="17CB780E"/>
    <w:rsid w:val="19C433BC"/>
    <w:rsid w:val="1AF479AF"/>
    <w:rsid w:val="1B351A96"/>
    <w:rsid w:val="20392EB6"/>
    <w:rsid w:val="21091CCE"/>
    <w:rsid w:val="23F15569"/>
    <w:rsid w:val="27AA229C"/>
    <w:rsid w:val="27D8486A"/>
    <w:rsid w:val="28AE207D"/>
    <w:rsid w:val="28FB1ABD"/>
    <w:rsid w:val="2A283A15"/>
    <w:rsid w:val="2B160469"/>
    <w:rsid w:val="2D494E8C"/>
    <w:rsid w:val="33127586"/>
    <w:rsid w:val="34CD42C6"/>
    <w:rsid w:val="34D86CB8"/>
    <w:rsid w:val="368618EC"/>
    <w:rsid w:val="3A5A6905"/>
    <w:rsid w:val="3D784FEF"/>
    <w:rsid w:val="40816991"/>
    <w:rsid w:val="40DA1A57"/>
    <w:rsid w:val="42A4054E"/>
    <w:rsid w:val="46644051"/>
    <w:rsid w:val="4A49079F"/>
    <w:rsid w:val="4E65585A"/>
    <w:rsid w:val="4F361674"/>
    <w:rsid w:val="4F834798"/>
    <w:rsid w:val="51E0169E"/>
    <w:rsid w:val="54604D60"/>
    <w:rsid w:val="55BA39AD"/>
    <w:rsid w:val="55C046F3"/>
    <w:rsid w:val="59BB782C"/>
    <w:rsid w:val="5E0C398A"/>
    <w:rsid w:val="5E7342F5"/>
    <w:rsid w:val="60656D2C"/>
    <w:rsid w:val="6069587D"/>
    <w:rsid w:val="614F6F56"/>
    <w:rsid w:val="66C14F7B"/>
    <w:rsid w:val="682A0F93"/>
    <w:rsid w:val="686344EA"/>
    <w:rsid w:val="6928094B"/>
    <w:rsid w:val="6AF500A3"/>
    <w:rsid w:val="6DFB2D51"/>
    <w:rsid w:val="6F9D7619"/>
    <w:rsid w:val="70767988"/>
    <w:rsid w:val="74C751F8"/>
    <w:rsid w:val="756A0D78"/>
    <w:rsid w:val="7C377465"/>
    <w:rsid w:val="7C44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basedOn w:val="3"/>
    <w:autoRedefine/>
    <w:qFormat/>
    <w:uiPriority w:val="0"/>
    <w:pPr>
      <w:ind w:left="0" w:firstLine="420"/>
    </w:pPr>
    <w:rPr>
      <w:rFonts w:ascii="仿宋_GB2312" w:eastAsia="仿宋_GB2312" w:cs="仿宋_GB2312"/>
      <w:sz w:val="32"/>
      <w:szCs w:val="32"/>
    </w:rPr>
  </w:style>
  <w:style w:type="paragraph" w:customStyle="1" w:styleId="3">
    <w:name w:val="Body Text Indent1"/>
    <w:basedOn w:val="1"/>
    <w:autoRedefine/>
    <w:qFormat/>
    <w:uiPriority w:val="0"/>
    <w:pPr>
      <w:spacing w:after="120" w:afterLines="0"/>
      <w:ind w:left="200" w:leftChars="200"/>
    </w:pPr>
    <w:rPr>
      <w:rFonts w:ascii="Times New Roman" w:hAnsi="Times New Roman" w:eastAsia="仿宋_GB2312" w:cs="Times New Roman"/>
      <w:sz w:val="32"/>
      <w:szCs w:val="32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rPr>
      <w:sz w:val="24"/>
    </w:rPr>
  </w:style>
  <w:style w:type="paragraph" w:customStyle="1" w:styleId="9">
    <w:name w:val="正文1"/>
    <w:autoRedefine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2023-12-26T07:06:00Z</dcterms:created>
  <dc:creator>Administrator</dc:creator>
  <cp:lastModifiedBy>thinker</cp:lastModifiedBy>
  <dcterms:modified xsi:type="dcterms:W3CDTF">2023-12-29T08:18:06Z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8AB4D8706A7F485EB6CB19D8A4F2EF99_13</vt:lpwstr>
  </property>
  <property fmtid="{D5CDD505-2E9C-101B-9397-08002B2CF9AE}" pid="4" name="KSOSaveFontToCloudKey">
    <vt:lpwstr>250795006_embed</vt:lpwstr>
  </property>
</Properties>
</file>