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lang w:val="ru-RU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tabs>
          <w:tab w:val="right" w:leader="dot" w:pos="8296"/>
        </w:tabs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cap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aps/>
          <w:sz w:val="44"/>
          <w:szCs w:val="44"/>
        </w:rPr>
        <w:t>枣庄锂电产业发展概况</w:t>
      </w:r>
    </w:p>
    <w:bookmarkEnd w:id="0"/>
    <w:p>
      <w:pPr>
        <w:tabs>
          <w:tab w:val="right" w:leader="dot" w:pos="8296"/>
        </w:tabs>
        <w:spacing w:line="580" w:lineRule="exact"/>
        <w:ind w:right="960"/>
        <w:rPr>
          <w:rFonts w:ascii="仿宋_GB2312" w:eastAsia="仿宋_GB2312"/>
          <w:bCs/>
          <w:cap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锂电产业是枣庄重点发展的新兴产业之一，经过近20年的发展，目前已拥有一批在全国具有较强影响力的科技型企业，形成了比较完整的产业链条，成为推动枣庄市工业发展的一个重要增长极。枣庄市聚集锂电新能源产业发展，坚持政府引导、企业主体、市场运作，积极开展产品展示、论坛交流、招商合作等活动，汇聚全国锂电全产业链龙头、领军企业及优秀产品，不断提升枣庄锂电产业影响力，持续壮大枣庄锂电产业集群，全力打造锂电产业发展新高地，聚焦培育绿色安全新能源，努力打造中国北方锂电之都。</w:t>
      </w:r>
    </w:p>
    <w:p>
      <w:pPr>
        <w:tabs>
          <w:tab w:val="right" w:leader="dot" w:pos="8296"/>
        </w:tabs>
        <w:spacing w:line="580" w:lineRule="exact"/>
        <w:ind w:firstLine="640" w:firstLineChars="200"/>
        <w:rPr>
          <w:rFonts w:ascii="黑体" w:hAnsi="黑体" w:eastAsia="黑体" w:cs="黑体"/>
          <w:caps/>
          <w:sz w:val="32"/>
          <w:szCs w:val="32"/>
        </w:rPr>
      </w:pPr>
      <w:r>
        <w:rPr>
          <w:rFonts w:hint="eastAsia" w:ascii="黑体" w:hAnsi="黑体" w:eastAsia="黑体" w:cs="黑体"/>
          <w:caps/>
          <w:sz w:val="32"/>
          <w:szCs w:val="32"/>
        </w:rPr>
        <w:t>一、枣庄锂电产业政策优势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近20年来，枣庄市锂电产业经历了从无到有、由小到大、由少到多地发展阶段，不断发展壮大。“十四五”期间，枣庄市大力实施“工业强市、产业兴市”战略，积极构建“6+3”现代产业体系，不断完善锂电产业发展政策，吸引行业龙头企业和配套产业落户枣庄，形成轻动力电池、动力电池、储能电池产业集群，全力打造中国北方“锂电之都”。</w:t>
      </w:r>
    </w:p>
    <w:p>
      <w:pPr>
        <w:tabs>
          <w:tab w:val="right" w:leader="dot" w:pos="8296"/>
        </w:tabs>
        <w:spacing w:line="580" w:lineRule="exact"/>
        <w:ind w:firstLine="640" w:firstLineChars="200"/>
        <w:rPr>
          <w:rFonts w:ascii="黑体" w:hAnsi="黑体" w:eastAsia="黑体" w:cs="黑体"/>
          <w:caps/>
          <w:sz w:val="32"/>
          <w:szCs w:val="32"/>
        </w:rPr>
      </w:pPr>
      <w:r>
        <w:rPr>
          <w:rFonts w:hint="eastAsia" w:ascii="黑体" w:hAnsi="黑体" w:eastAsia="黑体" w:cs="黑体"/>
          <w:caps/>
          <w:sz w:val="32"/>
          <w:szCs w:val="32"/>
        </w:rPr>
        <w:t>二、枣庄锂电产业</w:t>
      </w:r>
      <w:r>
        <w:rPr>
          <w:rFonts w:ascii="黑体" w:hAnsi="黑体" w:eastAsia="黑体" w:cs="黑体"/>
          <w:caps/>
          <w:sz w:val="32"/>
          <w:szCs w:val="32"/>
        </w:rPr>
        <w:t>集群</w:t>
      </w:r>
      <w:r>
        <w:rPr>
          <w:rFonts w:hint="eastAsia" w:ascii="黑体" w:hAnsi="黑体" w:eastAsia="黑体" w:cs="黑体"/>
          <w:caps/>
          <w:sz w:val="32"/>
          <w:szCs w:val="32"/>
        </w:rPr>
        <w:t>优势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枣庄现有锂电企业35家，其中重点企业19家，产品种类200多个，实现正极2万吨、负极4万吨、隔膜2.4亿平米、电解液3万吨、电芯5GWH、拆解0.4万吨的产能，构建了相对完整的产业链，形成了一定的产业集聚效应。枣庄高新区作为主要锂电产业聚集区，命名为山东省锂电新能源产业新型工业化示范基地、山东省车用动力电池产业化示范基地、山东省锂电优质产品基地、山东省新能源汽车自主创新示范园区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，当地已形成了从正负极材料、隔膜材料、电解液、电芯、PACK组装、动力电池系统集成到检验检测、终端应用、拆解回收的完整锂电产业链。在检测服务方面，拥有国家级锂电检验检测中心；在终端应用方面，博雷顿电动装载机、汉诺汽车作业专用车、星驾科技电动二轮车、金彭智能专用车的落地，为枣庄带来电动车整车产业技术，锂电产业链条逐步完善。</w:t>
      </w:r>
    </w:p>
    <w:p>
      <w:pPr>
        <w:tabs>
          <w:tab w:val="right" w:leader="dot" w:pos="8296"/>
        </w:tabs>
        <w:spacing w:line="580" w:lineRule="exact"/>
        <w:ind w:firstLine="640" w:firstLineChars="200"/>
        <w:rPr>
          <w:rFonts w:ascii="黑体" w:hAnsi="黑体" w:eastAsia="黑体" w:cs="黑体"/>
          <w:caps/>
          <w:sz w:val="32"/>
          <w:szCs w:val="32"/>
        </w:rPr>
      </w:pPr>
      <w:r>
        <w:rPr>
          <w:rFonts w:hint="eastAsia" w:ascii="黑体" w:hAnsi="黑体" w:eastAsia="黑体" w:cs="黑体"/>
          <w:caps/>
          <w:sz w:val="32"/>
          <w:szCs w:val="32"/>
        </w:rPr>
        <w:t>三、枣庄锂电产业创新优势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锂电产业研发创新水平近年来也在不断提高，目前枣庄市拥有锂电科研平台13个，其中国家级平台1个，省级平台5个，市级平台7个。累计申请锂电相关专利969项，获批专利698项（其中发明专利123项）。省级及以上锂电高端人才2人，万人计划、泰山产业领军人各1人。2021年8月9日，科技部火炬中心发布了《关于开展2021年度创新型产业集群试点（培育）的通知》，将43个产业集群纳入创新型产业集群试点（培育），枣庄高新区作为枣庄市锂电产业的发源地，锂电创新型产业集群成功入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，枣庄市组建了锂电产业联盟、开通了中国北方锂电网、打造了人才服务团，成立了绿色能源投资发展集团，70亿元的保力新能源动力电池、50亿元的吉利欣旺达混合动力电池、50亿元的星驾科技、30亿元的金彭电动车等一批重点锂电项目相继落地建设。中材锂膜二期4.08亿平米电池隔膜、丰元锂能7.5万吨正极材料、振兴炭材8万吨针状焦负极材料等扩规项目建设正在加速推进，联泓新材料年产 10万吨电解液原料项目、精工电子5GWH PACK项目和天科2GWH锂电池项目也在加快实施中。总投资200亿元的欣旺达36GW</w:t>
      </w:r>
      <w:r>
        <w:rPr>
          <w:rFonts w:ascii="仿宋_GB2312" w:eastAsia="仿宋_GB2312"/>
          <w:sz w:val="32"/>
          <w:szCs w:val="32"/>
        </w:rPr>
        <w:t>H</w:t>
      </w:r>
      <w:r>
        <w:rPr>
          <w:rFonts w:hint="eastAsia" w:ascii="仿宋_GB2312" w:eastAsia="仿宋_GB2312"/>
          <w:sz w:val="32"/>
          <w:szCs w:val="32"/>
        </w:rPr>
        <w:t>动力电池及配套项目于12月正式新签约。</w:t>
      </w:r>
    </w:p>
    <w:p>
      <w:pPr>
        <w:tabs>
          <w:tab w:val="right" w:leader="dot" w:pos="8296"/>
        </w:tabs>
        <w:spacing w:line="580" w:lineRule="exact"/>
        <w:ind w:firstLine="640" w:firstLineChars="200"/>
        <w:rPr>
          <w:rFonts w:ascii="黑体" w:hAnsi="黑体" w:eastAsia="黑体" w:cs="黑体"/>
          <w:caps/>
          <w:sz w:val="32"/>
          <w:szCs w:val="32"/>
        </w:rPr>
      </w:pPr>
      <w:r>
        <w:rPr>
          <w:rFonts w:hint="eastAsia" w:ascii="黑体" w:hAnsi="黑体" w:eastAsia="黑体" w:cs="黑体"/>
          <w:caps/>
          <w:sz w:val="32"/>
          <w:szCs w:val="32"/>
        </w:rPr>
        <w:t>四、枣庄的区位优势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枣庄市位于苏鲁豫皖交界，地处北京、上海南北大通道的中心，是连接华北和华东、沿海与中原的重要通道，串联山东半岛蓝色经济区、中原经济区、皖江经济带和长三角经济区的重要节点，交通网络发达，铁路方面京沪高铁贯穿全境。当地基础设施条件、政府政务配套和场馆都具备举办规模以上展览会的举办条件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</w:rPr>
        <w:t>202</w:t>
      </w:r>
      <w:r>
        <w:rPr>
          <w:rFonts w:hint="eastAsia" w:ascii="仿宋_GB2312" w:eastAsia="仿宋_GB2312"/>
          <w:sz w:val="32"/>
        </w:rPr>
        <w:t>3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枣庄</w:t>
      </w:r>
      <w:r>
        <w:rPr>
          <w:rFonts w:hint="eastAsia" w:ascii="仿宋_GB2312" w:eastAsia="仿宋_GB2312"/>
          <w:sz w:val="32"/>
        </w:rPr>
        <w:t>国际锂电产业展览会</w:t>
      </w:r>
      <w:r>
        <w:rPr>
          <w:rFonts w:hint="eastAsia" w:ascii="仿宋_GB2312" w:eastAsia="仿宋_GB2312"/>
          <w:sz w:val="32"/>
          <w:szCs w:val="32"/>
        </w:rPr>
        <w:t>将聚焦锂电的全产业链发展，为锂电产业及相关企业搭建经贸交流和投资合作的平台，为相关锂电企业的项目落地提供契机，推动枣庄乃至全国锂电产业布局的进一步完善，促进锂电产业高质量发展。</w:t>
      </w:r>
    </w:p>
    <w:p>
      <w:pPr>
        <w:rPr>
          <w:lang w:val="ru-RU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180"/>
      <w:jc w:val="both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WI5NjlmOWI1NmI4MGViYjIwNGRiNTNkZWZjOTQifQ=="/>
  </w:docVars>
  <w:rsids>
    <w:rsidRoot w:val="025B1235"/>
    <w:rsid w:val="025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仿宋_GB2312" w:eastAsia="仿宋_GB2312"/>
      <w:sz w:val="32"/>
    </w:rPr>
  </w:style>
  <w:style w:type="paragraph" w:styleId="4">
    <w:name w:val="Normal Indent"/>
    <w:basedOn w:val="1"/>
    <w:next w:val="2"/>
    <w:qFormat/>
    <w:uiPriority w:val="0"/>
    <w:pPr>
      <w:ind w:firstLine="420" w:firstLineChars="200"/>
    </w:pPr>
    <w:rPr>
      <w:rFonts w:ascii="Calibri" w:hAnsi="Calibri" w:eastAsia="仿宋"/>
    </w:rPr>
  </w:style>
  <w:style w:type="paragraph" w:styleId="5">
    <w:name w:val="toc 7"/>
    <w:basedOn w:val="1"/>
    <w:next w:val="1"/>
    <w:qFormat/>
    <w:uiPriority w:val="0"/>
    <w:pPr>
      <w:ind w:left="2520" w:leftChars="1200"/>
    </w:pPr>
  </w:style>
  <w:style w:type="paragraph" w:styleId="6">
    <w:name w:val="Body Text"/>
    <w:basedOn w:val="1"/>
    <w:qFormat/>
    <w:uiPriority w:val="0"/>
    <w:pPr>
      <w:spacing w:line="320" w:lineRule="exact"/>
    </w:pPr>
    <w:rPr>
      <w:rFonts w:ascii="Arial" w:hAnsi="Arial"/>
      <w:kern w:val="0"/>
      <w:sz w:val="24"/>
      <w:szCs w:val="20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2023-08-03T08:55:00Z</dcterms:created>
  <dc:creator>徐佳宁</dc:creator>
  <cp:lastModifiedBy>徐佳宁</cp:lastModifiedBy>
  <dcterms:modified xsi:type="dcterms:W3CDTF">2023-08-03T08:55:52Z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850A7A861A934BE9ABB08753209AE0B3_11</vt:lpwstr>
  </property>
</Properties>
</file>