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olor w:val="000000" w:themeColor="text1"/>
          <w:sz w:val="40"/>
          <w:szCs w:val="40"/>
          <w:highlight w:val="none"/>
          <w:lang w:eastAsia="zh-CN"/>
          <w14:textFill>
            <w14:solidFill>
              <w14:schemeClr w14:val="tx1"/>
            </w14:solidFill>
          </w14:textFill>
        </w:rPr>
      </w:pPr>
      <w:bookmarkStart w:id="0" w:name="_Toc10154"/>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olor w:val="000000" w:themeColor="text1"/>
          <w:sz w:val="40"/>
          <w:szCs w:val="40"/>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olor w:val="000000" w:themeColor="text1"/>
          <w:sz w:val="40"/>
          <w:szCs w:val="40"/>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color w:val="000000" w:themeColor="text1"/>
          <w:sz w:val="40"/>
          <w:szCs w:val="40"/>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72"/>
          <w:szCs w:val="72"/>
          <w:lang w:val="en-US" w:eastAsia="zh-CN"/>
        </w:rPr>
      </w:pPr>
      <w:r>
        <w:rPr>
          <w:rFonts w:hint="eastAsia" w:ascii="方正小标宋简体" w:eastAsia="方正小标宋简体"/>
          <w:color w:val="000000" w:themeColor="text1"/>
          <w:sz w:val="72"/>
          <w:szCs w:val="72"/>
          <w:highlight w:val="none"/>
          <w:lang w:eastAsia="zh-CN"/>
          <w14:textFill>
            <w14:solidFill>
              <w14:schemeClr w14:val="tx1"/>
            </w14:solidFill>
          </w14:textFill>
        </w:rPr>
        <w:t>新疆维吾尔自治区塔城地区招商引资项目册</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sectPr>
          <w:pgSz w:w="11906" w:h="16838"/>
          <w:pgMar w:top="1780" w:right="1633" w:bottom="1440" w:left="1633" w:header="851" w:footer="992" w:gutter="0"/>
          <w:pgNumType w:fmt="decimal" w:start="1"/>
          <w:cols w:space="0" w:num="1"/>
          <w:rtlGutter w:val="0"/>
          <w:docGrid w:type="lines" w:linePitch="330" w:charSpace="0"/>
        </w:sect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b/>
          <w:bCs/>
          <w:color w:val="000000"/>
          <w:sz w:val="30"/>
          <w:szCs w:val="30"/>
          <w:lang w:val="en-US" w:eastAsia="zh-CN"/>
        </w:rPr>
      </w:pPr>
      <w:r>
        <w:rPr>
          <w:rFonts w:hint="eastAsia" w:ascii="黑体" w:hAnsi="黑体" w:eastAsia="黑体" w:cs="黑体"/>
          <w:b/>
          <w:bCs/>
          <w:color w:val="000000"/>
          <w:sz w:val="30"/>
          <w:szCs w:val="30"/>
          <w:lang w:val="en-US" w:eastAsia="zh-CN"/>
        </w:rPr>
        <w:t>一、招商项目简介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农业类项目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1.塔城市中草药种植及初级加工项目</w:t>
      </w:r>
      <w:r>
        <w:rPr>
          <w:rFonts w:hint="eastAsia" w:ascii="宋体" w:hAnsi="宋体"/>
          <w:sz w:val="28"/>
          <w:szCs w:val="28"/>
        </w:rPr>
        <w:t>………………………………</w:t>
      </w:r>
      <w:r>
        <w:rPr>
          <w:rFonts w:hint="eastAsia" w:ascii="宋体" w:hAnsi="宋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2.额敏县中药材种植加工项目</w:t>
      </w:r>
      <w:r>
        <w:rPr>
          <w:rFonts w:hint="eastAsia" w:ascii="宋体" w:hAnsi="宋体"/>
          <w:sz w:val="28"/>
          <w:szCs w:val="28"/>
        </w:rPr>
        <w:t>………………………………………</w:t>
      </w:r>
      <w:r>
        <w:rPr>
          <w:rFonts w:hint="eastAsia" w:ascii="宋体" w:hAnsi="宋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3.额敏县玉米深加工项目</w:t>
      </w:r>
      <w:r>
        <w:rPr>
          <w:rFonts w:hint="eastAsia" w:ascii="宋体" w:hAnsi="宋体"/>
          <w:sz w:val="28"/>
          <w:szCs w:val="28"/>
        </w:rPr>
        <w:t>……………………………………………</w:t>
      </w:r>
      <w:r>
        <w:rPr>
          <w:rFonts w:hint="eastAsia" w:ascii="宋体" w:hAnsi="宋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4.额敏县无公害蔬菜深加工及蔬菜物流配送中心项目</w:t>
      </w:r>
      <w:r>
        <w:rPr>
          <w:rFonts w:hint="eastAsia" w:ascii="宋体" w:hAnsi="宋体"/>
          <w:sz w:val="28"/>
          <w:szCs w:val="28"/>
        </w:rPr>
        <w:t>……………</w:t>
      </w:r>
      <w:r>
        <w:rPr>
          <w:rFonts w:hint="eastAsia" w:ascii="宋体" w:hAnsi="宋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5.额敏县打瓜（籽瓜）、食葵深加工招商项目</w:t>
      </w:r>
      <w:r>
        <w:rPr>
          <w:rFonts w:hint="eastAsia" w:ascii="宋体" w:hAnsi="宋体"/>
          <w:sz w:val="28"/>
          <w:szCs w:val="28"/>
        </w:rPr>
        <w:t>……………………</w:t>
      </w:r>
      <w:r>
        <w:rPr>
          <w:rFonts w:hint="eastAsia" w:ascii="宋体" w:hAnsi="宋体"/>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6.额敏县马铃薯种植加工项目</w:t>
      </w:r>
      <w:r>
        <w:rPr>
          <w:rFonts w:hint="eastAsia" w:ascii="宋体" w:hAnsi="宋体"/>
          <w:sz w:val="28"/>
          <w:szCs w:val="28"/>
        </w:rPr>
        <w:t>………………………………………</w:t>
      </w:r>
      <w:r>
        <w:rPr>
          <w:rFonts w:hint="eastAsia" w:ascii="宋体" w:hAnsi="宋体"/>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7.额敏县食用油脂加工项目</w:t>
      </w:r>
      <w:r>
        <w:rPr>
          <w:rFonts w:hint="eastAsia" w:ascii="宋体" w:hAnsi="宋体"/>
          <w:sz w:val="28"/>
          <w:szCs w:val="28"/>
        </w:rPr>
        <w:t>…………………………………………</w:t>
      </w:r>
      <w:r>
        <w:rPr>
          <w:rFonts w:hint="eastAsia" w:ascii="宋体" w:hAnsi="宋体"/>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8.额敏县日处理100吨有机小麦制粉生产项目</w:t>
      </w:r>
      <w:r>
        <w:rPr>
          <w:rFonts w:hint="eastAsia" w:ascii="宋体" w:hAnsi="宋体"/>
          <w:sz w:val="28"/>
          <w:szCs w:val="28"/>
        </w:rPr>
        <w:t>……………………</w:t>
      </w:r>
      <w:r>
        <w:rPr>
          <w:rFonts w:hint="eastAsia" w:ascii="宋体" w:hAnsi="宋体"/>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9.额敏县烤制红薯生产线建设项目</w:t>
      </w:r>
      <w:r>
        <w:rPr>
          <w:rFonts w:hint="eastAsia" w:ascii="宋体" w:hAnsi="宋体"/>
          <w:sz w:val="28"/>
          <w:szCs w:val="28"/>
        </w:rPr>
        <w:t>…………………………………</w:t>
      </w:r>
      <w:r>
        <w:rPr>
          <w:rFonts w:hint="eastAsia" w:ascii="宋体" w:hAnsi="宋体"/>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10.乌苏市特色种植加工出口项目</w:t>
      </w:r>
      <w:r>
        <w:rPr>
          <w:rFonts w:hint="eastAsia" w:ascii="宋体" w:hAnsi="宋体"/>
          <w:sz w:val="28"/>
          <w:szCs w:val="28"/>
        </w:rPr>
        <w:t>…………………………………</w:t>
      </w:r>
      <w:r>
        <w:rPr>
          <w:rFonts w:hint="eastAsia" w:ascii="宋体" w:hAnsi="宋体"/>
          <w:sz w:val="28"/>
          <w:szCs w:val="28"/>
          <w:lang w:val="en-US" w:eastAsia="zh-CN"/>
        </w:rPr>
        <w:t>10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11.沙湾县绿色富硒农产品基地及加工项目</w:t>
      </w:r>
      <w:r>
        <w:rPr>
          <w:rFonts w:hint="eastAsia" w:ascii="宋体" w:hAnsi="宋体"/>
          <w:sz w:val="28"/>
          <w:szCs w:val="28"/>
        </w:rPr>
        <w:t>………………………</w:t>
      </w:r>
      <w:r>
        <w:rPr>
          <w:rFonts w:hint="eastAsia" w:ascii="宋体" w:hAnsi="宋体"/>
          <w:sz w:val="28"/>
          <w:szCs w:val="28"/>
          <w:lang w:val="en-US" w:eastAsia="zh-CN"/>
        </w:rPr>
        <w:t>11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12.沙湾县年产1万吨玉米深加工项目</w:t>
      </w:r>
      <w:r>
        <w:rPr>
          <w:rFonts w:hint="eastAsia" w:ascii="宋体" w:hAnsi="宋体"/>
          <w:sz w:val="28"/>
          <w:szCs w:val="28"/>
        </w:rPr>
        <w:t>……………………………</w:t>
      </w:r>
      <w:r>
        <w:rPr>
          <w:rFonts w:hint="eastAsia" w:ascii="宋体" w:hAnsi="宋体"/>
          <w:sz w:val="28"/>
          <w:szCs w:val="28"/>
          <w:lang w:val="en-US" w:eastAsia="zh-CN"/>
        </w:rPr>
        <w:t>12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13.托里县红花温炸项目</w:t>
      </w:r>
      <w:r>
        <w:rPr>
          <w:rFonts w:hint="eastAsia" w:ascii="宋体" w:hAnsi="宋体"/>
          <w:sz w:val="28"/>
          <w:szCs w:val="28"/>
        </w:rPr>
        <w:t>……………………………………………</w:t>
      </w:r>
      <w:r>
        <w:rPr>
          <w:rFonts w:hint="eastAsia" w:ascii="宋体" w:hAnsi="宋体"/>
          <w:sz w:val="28"/>
          <w:szCs w:val="28"/>
          <w:lang w:val="en-US" w:eastAsia="zh-CN"/>
        </w:rPr>
        <w:t>13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14.裕民县红花产业园建设项目</w:t>
      </w:r>
      <w:r>
        <w:rPr>
          <w:rFonts w:hint="eastAsia" w:ascii="宋体" w:hAnsi="宋体"/>
          <w:sz w:val="28"/>
          <w:szCs w:val="28"/>
        </w:rPr>
        <w:t>……………………………………</w:t>
      </w:r>
      <w:r>
        <w:rPr>
          <w:rFonts w:hint="eastAsia" w:ascii="宋体" w:hAnsi="宋体"/>
          <w:sz w:val="28"/>
          <w:szCs w:val="28"/>
          <w:lang w:val="en-US" w:eastAsia="zh-CN"/>
        </w:rPr>
        <w:t>14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15.裕民县红花共轭亚油酸生产项目</w:t>
      </w:r>
      <w:r>
        <w:rPr>
          <w:rFonts w:hint="eastAsia" w:ascii="宋体" w:hAnsi="宋体"/>
          <w:sz w:val="28"/>
          <w:szCs w:val="28"/>
        </w:rPr>
        <w:t>………………………………</w:t>
      </w:r>
      <w:r>
        <w:rPr>
          <w:rFonts w:hint="eastAsia" w:ascii="宋体" w:hAnsi="宋体"/>
          <w:sz w:val="28"/>
          <w:szCs w:val="28"/>
          <w:lang w:val="en-US" w:eastAsia="zh-CN"/>
        </w:rPr>
        <w:t>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16.裕民县红花黄色素提取项目</w:t>
      </w:r>
      <w:r>
        <w:rPr>
          <w:rFonts w:hint="eastAsia" w:ascii="宋体" w:hAnsi="宋体"/>
          <w:sz w:val="28"/>
          <w:szCs w:val="28"/>
        </w:rPr>
        <w:t>……………………………………</w:t>
      </w:r>
      <w:r>
        <w:rPr>
          <w:rFonts w:hint="eastAsia" w:ascii="宋体" w:hAnsi="宋体"/>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17.裕民县黑果花楸精深加工项目</w:t>
      </w:r>
      <w:r>
        <w:rPr>
          <w:rFonts w:hint="eastAsia" w:ascii="宋体" w:hAnsi="宋体"/>
          <w:sz w:val="28"/>
          <w:szCs w:val="28"/>
        </w:rPr>
        <w:t>…………………………………</w:t>
      </w:r>
      <w:r>
        <w:rPr>
          <w:rFonts w:hint="eastAsia" w:ascii="宋体" w:hAnsi="宋体"/>
          <w:sz w:val="28"/>
          <w:szCs w:val="28"/>
          <w:lang w:val="en-US" w:eastAsia="zh-CN"/>
        </w:rPr>
        <w:t>17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18.裕民县黑果枸杞种植基地及产业化项目</w:t>
      </w:r>
      <w:r>
        <w:rPr>
          <w:rFonts w:hint="eastAsia" w:ascii="宋体" w:hAnsi="宋体"/>
          <w:sz w:val="28"/>
          <w:szCs w:val="28"/>
        </w:rPr>
        <w:t>………………………</w:t>
      </w:r>
      <w:r>
        <w:rPr>
          <w:rFonts w:hint="eastAsia" w:ascii="宋体" w:hAnsi="宋体"/>
          <w:sz w:val="28"/>
          <w:szCs w:val="28"/>
          <w:lang w:val="en-US" w:eastAsia="zh-CN"/>
        </w:rPr>
        <w:t>18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19.裕民县小麦精深加工项目</w:t>
      </w:r>
      <w:r>
        <w:rPr>
          <w:rFonts w:hint="eastAsia" w:ascii="宋体" w:hAnsi="宋体"/>
          <w:sz w:val="28"/>
          <w:szCs w:val="28"/>
        </w:rPr>
        <w:t>………………………………………</w:t>
      </w:r>
      <w:r>
        <w:rPr>
          <w:rFonts w:hint="eastAsia" w:ascii="宋体" w:hAnsi="宋体"/>
          <w:sz w:val="28"/>
          <w:szCs w:val="28"/>
          <w:lang w:val="en-US" w:eastAsia="zh-CN"/>
        </w:rPr>
        <w:t>19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20.番茄酱生产加工项目</w:t>
      </w:r>
      <w:r>
        <w:rPr>
          <w:rFonts w:hint="eastAsia" w:ascii="宋体" w:hAnsi="宋体"/>
          <w:sz w:val="28"/>
          <w:szCs w:val="28"/>
        </w:rPr>
        <w:t>……………………………………………</w:t>
      </w:r>
      <w:r>
        <w:rPr>
          <w:rFonts w:hint="eastAsia" w:ascii="宋体" w:hAnsi="宋体"/>
          <w:sz w:val="28"/>
          <w:szCs w:val="28"/>
          <w:lang w:val="en-US" w:eastAsia="zh-CN"/>
        </w:rPr>
        <w:t>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21.裕民县中草药材种植及产业化项目</w:t>
      </w:r>
      <w:r>
        <w:rPr>
          <w:rFonts w:hint="eastAsia" w:ascii="宋体" w:hAnsi="宋体"/>
          <w:sz w:val="28"/>
          <w:szCs w:val="28"/>
        </w:rPr>
        <w:t>……………………………</w:t>
      </w:r>
      <w:r>
        <w:rPr>
          <w:rFonts w:hint="eastAsia" w:ascii="宋体" w:hAnsi="宋体"/>
          <w:sz w:val="28"/>
          <w:szCs w:val="28"/>
          <w:lang w:val="en-US" w:eastAsia="zh-CN"/>
        </w:rPr>
        <w:t>21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22.裕民县玉米精深加工项目</w:t>
      </w:r>
      <w:r>
        <w:rPr>
          <w:rFonts w:hint="eastAsia" w:ascii="宋体" w:hAnsi="宋体"/>
          <w:sz w:val="28"/>
          <w:szCs w:val="28"/>
        </w:rPr>
        <w:t>………………………………………</w:t>
      </w:r>
      <w:r>
        <w:rPr>
          <w:rFonts w:hint="eastAsia" w:ascii="宋体" w:hAnsi="宋体"/>
          <w:sz w:val="28"/>
          <w:szCs w:val="28"/>
          <w:lang w:val="en-US" w:eastAsia="zh-CN"/>
        </w:rPr>
        <w:t>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23.裕民县农作物（玉米）秸秆综合利用开发项目</w:t>
      </w:r>
      <w:r>
        <w:rPr>
          <w:rFonts w:hint="eastAsia" w:ascii="宋体" w:hAnsi="宋体"/>
          <w:sz w:val="28"/>
          <w:szCs w:val="28"/>
        </w:rPr>
        <w:t>………………</w:t>
      </w:r>
      <w:r>
        <w:rPr>
          <w:rFonts w:hint="eastAsia" w:ascii="宋体" w:hAnsi="宋体"/>
          <w:sz w:val="28"/>
          <w:szCs w:val="28"/>
          <w:lang w:val="en-US" w:eastAsia="zh-CN"/>
        </w:rPr>
        <w:t>23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bookmarkStart w:id="1" w:name="_Toc31782"/>
      <w:bookmarkStart w:id="2" w:name="OLE_LINK4"/>
      <w:bookmarkStart w:id="3" w:name="OLE_LINK3"/>
      <w:r>
        <w:rPr>
          <w:rFonts w:hint="eastAsia" w:ascii="楷体_GB2312" w:hAnsi="楷体_GB2312" w:eastAsia="楷体_GB2312" w:cs="楷体_GB2312"/>
          <w:b/>
          <w:bCs/>
          <w:color w:val="000000"/>
          <w:sz w:val="30"/>
          <w:szCs w:val="30"/>
          <w:lang w:val="en-US" w:eastAsia="zh-CN"/>
        </w:rPr>
        <w:t xml:space="preserve">   </w:t>
      </w: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畜牧类项目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1.塔城市蛋鸡、肉鸡养殖及加工项目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24</w:t>
      </w:r>
    </w:p>
    <w:bookmarkEnd w:id="1"/>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2.额敏县百万只飞鹅养殖及深加工项目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3.额敏县年产1000吨特色风干肉建设项目</w:t>
      </w:r>
      <w:r>
        <w:rPr>
          <w:rFonts w:hint="eastAsia" w:ascii="宋体" w:hAnsi="宋体"/>
          <w:sz w:val="28"/>
          <w:szCs w:val="28"/>
        </w:rPr>
        <w:t>………………………</w:t>
      </w:r>
      <w:r>
        <w:rPr>
          <w:rFonts w:hint="eastAsia" w:ascii="宋体" w:hAnsi="宋体"/>
          <w:sz w:val="28"/>
          <w:szCs w:val="28"/>
          <w:lang w:val="en-US" w:eastAsia="zh-CN"/>
        </w:rPr>
        <w:t>26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4.额敏县畜牧养殖园区建设项目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5.额敏县乳制品深加工项目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6.额敏县有机农牧业循环经济产业项目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7</w:t>
      </w:r>
      <w:bookmarkEnd w:id="2"/>
      <w:bookmarkEnd w:id="3"/>
      <w:r>
        <w:rPr>
          <w:rFonts w:hint="eastAsia" w:ascii="宋体" w:hAnsi="宋体" w:eastAsia="宋体" w:cs="宋体"/>
          <w:color w:val="000000"/>
          <w:sz w:val="28"/>
          <w:szCs w:val="28"/>
          <w:lang w:val="en-US" w:eastAsia="zh-CN"/>
        </w:rPr>
        <w:t>.沙湾县大盘鸡文化产业园区项目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8.沙湾县大型现代化屠宰场建设项目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9.托里县驼奶深加工项目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10.裕民县畜养殖基地建设项目</w:t>
      </w:r>
      <w:r>
        <w:rPr>
          <w:rFonts w:hint="eastAsia" w:ascii="宋体" w:hAnsi="宋体"/>
          <w:sz w:val="28"/>
          <w:szCs w:val="28"/>
        </w:rPr>
        <w:t>……………………………………</w:t>
      </w:r>
      <w:r>
        <w:rPr>
          <w:rFonts w:hint="eastAsia" w:ascii="宋体" w:hAnsi="宋体"/>
          <w:sz w:val="28"/>
          <w:szCs w:val="28"/>
          <w:lang w:val="en-US" w:eastAsia="zh-CN"/>
        </w:rPr>
        <w:t>33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11.裕民县牛羊肉及副产品熟制品项目</w:t>
      </w:r>
      <w:r>
        <w:rPr>
          <w:rFonts w:hint="eastAsia" w:ascii="宋体" w:hAnsi="宋体"/>
          <w:sz w:val="28"/>
          <w:szCs w:val="28"/>
        </w:rPr>
        <w:t>……………………………</w:t>
      </w:r>
      <w:r>
        <w:rPr>
          <w:rFonts w:hint="eastAsia" w:ascii="宋体" w:hAnsi="宋体"/>
          <w:sz w:val="28"/>
          <w:szCs w:val="28"/>
          <w:lang w:val="en-US" w:eastAsia="zh-CN"/>
        </w:rPr>
        <w:t>34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林果类项目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bookmarkStart w:id="4" w:name="_Toc13817"/>
      <w:r>
        <w:rPr>
          <w:rFonts w:hint="eastAsia" w:ascii="宋体" w:hAnsi="宋体" w:eastAsia="宋体" w:cs="宋体"/>
          <w:color w:val="000000"/>
          <w:sz w:val="28"/>
          <w:szCs w:val="28"/>
          <w:lang w:val="en-US" w:eastAsia="zh-CN"/>
        </w:rPr>
        <w:t>.额敏县特色生物资源深加工产业项目</w:t>
      </w:r>
      <w:bookmarkEnd w:id="4"/>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2.额敏县大果沙棘种植加工项目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3.额敏县万亩特色林果业项目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4.裕民县城市园林绿化种苗及花卉基地项目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38</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纺织化纤类项目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1.乌苏市新材料产业园项目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39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2.乌苏市扎带生产项目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3.乌苏市锦纶生产线建设项目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4.乌苏市年产3000吨/年噻吩联产项目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沙湾县</w:t>
      </w:r>
      <w:r>
        <w:rPr>
          <w:rFonts w:hint="eastAsia" w:ascii="宋体" w:hAnsi="宋体" w:eastAsia="宋体" w:cs="宋体"/>
          <w:color w:val="000000"/>
          <w:sz w:val="28"/>
          <w:szCs w:val="28"/>
        </w:rPr>
        <w:t>30万吨PA6（尼龙6）生产项目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6.沙湾纺织园区标准厂房对外招商项目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eastAsia="zh-CN"/>
        </w:rPr>
        <w:t>.沙湾县</w:t>
      </w:r>
      <w:r>
        <w:rPr>
          <w:rFonts w:hint="eastAsia" w:ascii="宋体" w:hAnsi="宋体" w:eastAsia="宋体" w:cs="宋体"/>
          <w:color w:val="000000"/>
          <w:sz w:val="28"/>
          <w:szCs w:val="28"/>
        </w:rPr>
        <w:t>金沟河纺织园区40万锭纺纱项目</w:t>
      </w:r>
      <w:r>
        <w:rPr>
          <w:rFonts w:hint="eastAsia" w:ascii="宋体" w:hAnsi="宋体"/>
          <w:sz w:val="28"/>
          <w:szCs w:val="28"/>
        </w:rPr>
        <w:t>………………………</w:t>
      </w:r>
      <w:r>
        <w:rPr>
          <w:rFonts w:hint="eastAsia" w:ascii="宋体" w:hAnsi="宋体"/>
          <w:sz w:val="28"/>
          <w:szCs w:val="28"/>
          <w:lang w:val="en-US" w:eastAsia="zh-CN"/>
        </w:rPr>
        <w:t>45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eastAsia="zh-CN"/>
        </w:rPr>
        <w:t>.沙湾县</w:t>
      </w:r>
      <w:r>
        <w:rPr>
          <w:rFonts w:hint="eastAsia" w:ascii="宋体" w:hAnsi="宋体" w:eastAsia="宋体" w:cs="宋体"/>
          <w:color w:val="000000"/>
          <w:sz w:val="28"/>
          <w:szCs w:val="28"/>
        </w:rPr>
        <w:t>年产1000万米纯棉服装面料项目</w:t>
      </w:r>
      <w:r>
        <w:rPr>
          <w:rFonts w:hint="eastAsia" w:ascii="宋体" w:hAnsi="宋体"/>
          <w:sz w:val="28"/>
          <w:szCs w:val="28"/>
        </w:rPr>
        <w:t>………………………</w:t>
      </w:r>
      <w:r>
        <w:rPr>
          <w:rFonts w:hint="eastAsia" w:ascii="宋体" w:hAnsi="宋体"/>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沙湾县高档针织家纺生产基地项目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lang w:eastAsia="zh-CN"/>
        </w:rPr>
        <w:t>.沙</w:t>
      </w:r>
      <w:r>
        <w:rPr>
          <w:rFonts w:hint="eastAsia" w:ascii="宋体" w:hAnsi="宋体"/>
          <w:sz w:val="28"/>
          <w:szCs w:val="28"/>
          <w:lang w:eastAsia="zh-CN"/>
        </w:rPr>
        <w:t>湾县</w:t>
      </w:r>
      <w:r>
        <w:rPr>
          <w:rFonts w:hint="eastAsia" w:ascii="宋体" w:hAnsi="宋体"/>
          <w:sz w:val="28"/>
          <w:szCs w:val="28"/>
        </w:rPr>
        <w:t>年产10万套床上用品（床单、被套、枕套、枕巾）生产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8"/>
          <w:szCs w:val="28"/>
          <w:lang w:val="en-US" w:eastAsia="zh-CN"/>
        </w:rPr>
      </w:pPr>
      <w:r>
        <w:rPr>
          <w:rFonts w:hint="eastAsia" w:ascii="宋体" w:hAnsi="宋体"/>
          <w:sz w:val="28"/>
          <w:szCs w:val="28"/>
        </w:rPr>
        <w:t>加工项</w:t>
      </w:r>
      <w:r>
        <w:rPr>
          <w:rFonts w:hint="eastAsia" w:ascii="宋体" w:hAnsi="宋体"/>
          <w:sz w:val="28"/>
          <w:szCs w:val="28"/>
          <w:lang w:eastAsia="zh-CN"/>
        </w:rPr>
        <w:t>目</w:t>
      </w:r>
      <w:r>
        <w:rPr>
          <w:rFonts w:hint="eastAsia" w:ascii="宋体" w:hAnsi="宋体"/>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eastAsia="zh-CN"/>
        </w:rPr>
        <w:t>.沙湾县</w:t>
      </w:r>
      <w:r>
        <w:rPr>
          <w:rFonts w:hint="eastAsia" w:ascii="宋体" w:hAnsi="宋体" w:eastAsia="宋体" w:cs="宋体"/>
          <w:color w:val="000000"/>
          <w:sz w:val="28"/>
          <w:szCs w:val="28"/>
        </w:rPr>
        <w:t>年产2000万件劳动防护用品生产加工项目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49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lang w:val="en-US" w:eastAsia="zh-CN"/>
        </w:rPr>
      </w:pPr>
      <w:r>
        <w:rPr>
          <w:rFonts w:hint="eastAsia" w:ascii="宋体" w:hAnsi="宋体" w:eastAsia="宋体" w:cs="宋体"/>
          <w:color w:val="000000"/>
          <w:sz w:val="28"/>
          <w:szCs w:val="28"/>
          <w:lang w:val="en-US" w:eastAsia="zh-CN"/>
        </w:rPr>
        <w:t>12</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沙湾县</w:t>
      </w:r>
      <w:r>
        <w:rPr>
          <w:rFonts w:hint="eastAsia" w:ascii="宋体" w:hAnsi="宋体" w:eastAsia="宋体" w:cs="宋体"/>
          <w:color w:val="000000"/>
          <w:sz w:val="28"/>
          <w:szCs w:val="28"/>
          <w:lang w:val="en-US" w:eastAsia="en-US"/>
        </w:rPr>
        <w:t>年产10万吨氨纶项目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13.托里县服装加工企业项目</w:t>
      </w:r>
      <w:r>
        <w:rPr>
          <w:rFonts w:hint="eastAsia" w:ascii="宋体" w:hAnsi="宋体"/>
          <w:sz w:val="28"/>
          <w:szCs w:val="28"/>
        </w:rPr>
        <w:t>………………………………………</w:t>
      </w:r>
      <w:r>
        <w:rPr>
          <w:rFonts w:hint="eastAsia" w:ascii="宋体" w:hAnsi="宋体"/>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.和布克赛尔县劳保服、校服扶贫车间建设项目</w:t>
      </w:r>
      <w:r>
        <w:rPr>
          <w:rFonts w:hint="eastAsia" w:ascii="宋体" w:hAnsi="宋体"/>
          <w:sz w:val="28"/>
          <w:szCs w:val="28"/>
        </w:rPr>
        <w:t>………………</w:t>
      </w:r>
      <w:r>
        <w:rPr>
          <w:rFonts w:hint="eastAsia" w:ascii="宋体" w:hAnsi="宋体"/>
          <w:sz w:val="28"/>
          <w:szCs w:val="28"/>
          <w:lang w:val="en-US" w:eastAsia="zh-CN"/>
        </w:rPr>
        <w:t>52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石油、化工类项目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1.塔城地区天然气管线建设及综合利用项目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2.乌苏市复合专用肥加工项目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3.和布克赛尔县年产100万吨烧碱、联产60万吨聚氯乙烯</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（PVC）</w:t>
      </w:r>
      <w:r>
        <w:rPr>
          <w:rFonts w:hint="eastAsia" w:ascii="宋体" w:hAnsi="宋体" w:cs="宋体"/>
          <w:color w:val="000000"/>
          <w:sz w:val="28"/>
          <w:szCs w:val="28"/>
          <w:lang w:val="en-US" w:eastAsia="zh-CN"/>
        </w:rPr>
        <w:t>项目</w:t>
      </w:r>
      <w:r>
        <w:rPr>
          <w:rFonts w:hint="eastAsia" w:ascii="宋体" w:hAnsi="宋体"/>
          <w:sz w:val="28"/>
          <w:szCs w:val="28"/>
        </w:rPr>
        <w:t>………………………………………………………</w:t>
      </w:r>
      <w:r>
        <w:rPr>
          <w:rFonts w:hint="eastAsia" w:ascii="宋体" w:hAnsi="宋体"/>
          <w:sz w:val="28"/>
          <w:szCs w:val="28"/>
          <w:lang w:val="en-US" w:eastAsia="zh-CN"/>
        </w:rPr>
        <w:t>56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4.沙湾县煤焦油加氢生产项目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5.沙湾县年产4万吨煤气制LNG项目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60" w:lineRule="exact"/>
        <w:ind w:firstLine="602" w:firstLineChars="200"/>
        <w:textAlignment w:val="auto"/>
        <w:rPr>
          <w:rFonts w:hint="eastAsia" w:ascii="楷体_GB2312" w:hAnsi="楷体_GB2312" w:eastAsia="楷体_GB2312" w:cs="楷体_GB2312"/>
          <w:b/>
          <w:bCs/>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矿产资源开发类项目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.托里县吉尔吾沙克金矿项目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59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.托里县以蛇纹石为原料的镁镍硅钴综合利用项目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.托里县年产3万吨石英砂项目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.托里县陶瓷基地建设项目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.托里县萨尔托海区域贵金属（黄金）探、采项目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r>
        <w:rPr>
          <w:rFonts w:hint="eastAsia" w:ascii="宋体" w:hAnsi="宋体" w:eastAsia="宋体" w:cs="宋体"/>
          <w:color w:val="000000"/>
          <w:sz w:val="28"/>
          <w:szCs w:val="28"/>
          <w:lang w:val="en-US" w:eastAsia="zh-CN"/>
        </w:rPr>
        <w:t>.裕民县钼矿勘探开发项目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r>
        <w:rPr>
          <w:rFonts w:hint="eastAsia" w:ascii="宋体" w:hAnsi="宋体" w:eastAsia="宋体" w:cs="宋体"/>
          <w:color w:val="000000"/>
          <w:sz w:val="28"/>
          <w:szCs w:val="28"/>
          <w:lang w:val="en-US" w:eastAsia="zh-CN"/>
        </w:rPr>
        <w:t>.和布克赛尔县膨润土深加工项目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8</w:t>
      </w:r>
      <w:r>
        <w:rPr>
          <w:rFonts w:hint="eastAsia" w:ascii="宋体" w:hAnsi="宋体" w:eastAsia="宋体" w:cs="宋体"/>
          <w:color w:val="000000"/>
          <w:sz w:val="28"/>
          <w:szCs w:val="28"/>
          <w:lang w:val="en-US" w:eastAsia="zh-CN"/>
        </w:rPr>
        <w:t>.和布克赛尔县铍矿深加工项目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lang w:val="en-US" w:eastAsia="zh-CN"/>
        </w:rPr>
        <w:t>.和布克赛尔县金属非金属勘查项目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新能源类项目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1.塔城百万千瓦风电、光伏项目</w:t>
      </w:r>
      <w:bookmarkStart w:id="5" w:name="_Toc478"/>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2.准北能源基地建设项目</w:t>
      </w:r>
      <w:bookmarkEnd w:id="5"/>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cs="宋体"/>
          <w:color w:val="000000"/>
          <w:sz w:val="28"/>
          <w:szCs w:val="28"/>
          <w:lang w:val="en-US" w:eastAsia="zh-CN"/>
        </w:rPr>
        <w:t>3.托里县风能开发建设项目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4.额敏县有机生物质制气（碳基肥）项目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5.额敏县城乡清洁能源车辆充电桩建设项目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装备制造类项目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1.塔城市出口农用机械、机动车零配件项目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2.乌苏市中小型拖拉机组装及和农机具生产项目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3.乌苏市电动车车厢车架生产项目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4.乌苏市农机产业园项目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和布克赛尔县石化装备项目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6.沙湾县特种车辆组装加工项目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楷体_GB2312" w:hAnsi="楷体_GB2312" w:eastAsia="楷体_GB2312" w:cs="楷体_GB2312"/>
          <w:b/>
          <w:bCs/>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信息化项目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1.乌苏市智慧旅游平台建设项目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left"/>
        <w:textAlignment w:val="auto"/>
        <w:rPr>
          <w:rFonts w:hint="default" w:ascii="宋体" w:hAnsi="宋体" w:eastAsia="宋体" w:cs="宋体"/>
          <w:b w:val="0"/>
          <w:bCs w:val="0"/>
          <w:color w:val="000000"/>
          <w:sz w:val="28"/>
          <w:szCs w:val="28"/>
          <w:lang w:val="en-US" w:eastAsia="zh-CN"/>
        </w:rPr>
      </w:pPr>
      <w:r>
        <w:rPr>
          <w:rFonts w:hint="eastAsia" w:ascii="宋体" w:hAnsi="宋体" w:eastAsia="宋体" w:cs="宋体"/>
          <w:color w:val="000000"/>
          <w:sz w:val="28"/>
          <w:szCs w:val="28"/>
          <w:lang w:val="en-US" w:eastAsia="zh-CN"/>
        </w:rPr>
        <w:t>2.乌苏市5G+工业互联网平台项目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文化旅游类项目</w:t>
      </w:r>
    </w:p>
    <w:p>
      <w:pPr>
        <w:keepNext w:val="0"/>
        <w:keepLines w:val="0"/>
        <w:pageBreakBefore w:val="0"/>
        <w:widowControl w:val="0"/>
        <w:numPr>
          <w:numId w:val="0"/>
        </w:numPr>
        <w:kinsoku/>
        <w:wordWrap/>
        <w:overflowPunct/>
        <w:topLinePunct w:val="0"/>
        <w:autoSpaceDE/>
        <w:autoSpaceDN/>
        <w:bidi w:val="0"/>
        <w:adjustRightInd/>
        <w:snapToGrid/>
        <w:spacing w:line="460" w:lineRule="exact"/>
        <w:ind w:firstLine="560" w:firstLineChars="200"/>
        <w:textAlignment w:val="auto"/>
        <w:rPr>
          <w:rFonts w:hint="eastAsia"/>
        </w:rPr>
      </w:pP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塔城地区G219（塔城段）道路两侧旅游设施建设项目</w:t>
      </w:r>
      <w:r>
        <w:rPr>
          <w:rFonts w:hint="eastAsia" w:ascii="宋体" w:hAnsi="宋体"/>
          <w:sz w:val="28"/>
          <w:szCs w:val="28"/>
        </w:rPr>
        <w:t>………</w:t>
      </w:r>
      <w:r>
        <w:rPr>
          <w:rFonts w:hint="eastAsia" w:ascii="宋体" w:hAnsi="宋体"/>
          <w:sz w:val="28"/>
          <w:szCs w:val="28"/>
          <w:lang w:val="en-US" w:eastAsia="zh-CN"/>
        </w:rPr>
        <w:t>81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2.乌沙安集海大峡谷建设项目</w:t>
      </w:r>
      <w:r>
        <w:rPr>
          <w:rFonts w:hint="eastAsia" w:ascii="宋体" w:hAnsi="宋体"/>
          <w:sz w:val="28"/>
          <w:szCs w:val="28"/>
        </w:rPr>
        <w:t>……………………………………</w:t>
      </w:r>
      <w:r>
        <w:rPr>
          <w:rFonts w:hint="eastAsia" w:ascii="宋体" w:hAnsi="宋体"/>
          <w:sz w:val="28"/>
          <w:szCs w:val="28"/>
          <w:lang w:val="en-US" w:eastAsia="zh-CN"/>
        </w:rPr>
        <w:t>82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3.乌沙板块“天山画廊”全域旅游示范区——佛山国家森林</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公园5A级景区建设项目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塔额盆地边境绿洲全域旅游示范区——巴尔鲁克山（芍药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840" w:firstLineChars="3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谷）国家5A级景区建设项目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cs="宋体"/>
          <w:color w:val="000000"/>
          <w:sz w:val="28"/>
          <w:szCs w:val="28"/>
          <w:lang w:val="en-US" w:eastAsia="zh-CN"/>
        </w:rPr>
        <w:t>5.塔城市塔尔巴哈台山景区建设项目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6.塔城市全域旅游基础设施建设项目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7.塔城市跨境旅游项目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8.塔城市中华民宿园建设项目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89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9.塔城市国际诊疗中心项目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90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10.塔城市医养康地产项目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91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11.额敏县“两朝故都”也迷里古城遗址修复开发项目</w:t>
      </w:r>
      <w:r>
        <w:rPr>
          <w:rFonts w:hint="eastAsia" w:ascii="宋体" w:hAnsi="宋体"/>
          <w:sz w:val="28"/>
          <w:szCs w:val="28"/>
        </w:rPr>
        <w:t>…………</w:t>
      </w:r>
      <w:r>
        <w:rPr>
          <w:rFonts w:hint="eastAsia" w:ascii="宋体" w:hAnsi="宋体"/>
          <w:sz w:val="28"/>
          <w:szCs w:val="28"/>
          <w:lang w:val="en-US" w:eastAsia="zh-CN"/>
        </w:rPr>
        <w:t>92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12.额敏县海航风景区旅游及玫瑰精油加工项目</w:t>
      </w:r>
      <w:r>
        <w:rPr>
          <w:rFonts w:hint="eastAsia" w:ascii="宋体" w:hAnsi="宋体"/>
          <w:sz w:val="28"/>
          <w:szCs w:val="28"/>
        </w:rPr>
        <w:t>…………………</w:t>
      </w:r>
      <w:r>
        <w:rPr>
          <w:rFonts w:hint="eastAsia" w:ascii="宋体" w:hAnsi="宋体"/>
          <w:sz w:val="28"/>
          <w:szCs w:val="28"/>
          <w:lang w:val="en-US" w:eastAsia="zh-CN"/>
        </w:rPr>
        <w:t>93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13.额敏县东街文旅商业街</w:t>
      </w:r>
      <w:r>
        <w:rPr>
          <w:rFonts w:hint="eastAsia" w:ascii="宋体" w:hAnsi="宋体" w:cs="宋体"/>
          <w:color w:val="000000"/>
          <w:sz w:val="28"/>
          <w:szCs w:val="28"/>
          <w:lang w:val="en-US" w:eastAsia="zh-CN"/>
        </w:rPr>
        <w:t>建设项目</w:t>
      </w:r>
      <w:r>
        <w:rPr>
          <w:rFonts w:hint="eastAsia" w:ascii="宋体" w:hAnsi="宋体"/>
          <w:sz w:val="28"/>
          <w:szCs w:val="28"/>
        </w:rPr>
        <w:t>………………………………</w:t>
      </w:r>
      <w:r>
        <w:rPr>
          <w:rFonts w:hint="eastAsia" w:ascii="宋体" w:hAnsi="宋体"/>
          <w:sz w:val="28"/>
          <w:szCs w:val="28"/>
          <w:lang w:val="en-US" w:eastAsia="zh-CN"/>
        </w:rPr>
        <w:t>94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14.额敏县野果林景区旅游开发项目</w:t>
      </w:r>
      <w:r>
        <w:rPr>
          <w:rFonts w:hint="eastAsia" w:ascii="宋体" w:hAnsi="宋体"/>
          <w:sz w:val="28"/>
          <w:szCs w:val="28"/>
        </w:rPr>
        <w:t>………………………………</w:t>
      </w:r>
      <w:r>
        <w:rPr>
          <w:rFonts w:hint="eastAsia" w:ascii="宋体" w:hAnsi="宋体"/>
          <w:sz w:val="28"/>
          <w:szCs w:val="28"/>
          <w:lang w:val="en-US" w:eastAsia="zh-CN"/>
        </w:rPr>
        <w:t>95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15.额敏县现代马产业文化旅游示范区项目</w:t>
      </w:r>
      <w:r>
        <w:rPr>
          <w:rFonts w:hint="eastAsia" w:ascii="宋体" w:hAnsi="宋体"/>
          <w:sz w:val="28"/>
          <w:szCs w:val="28"/>
        </w:rPr>
        <w:t>………………………</w:t>
      </w:r>
      <w:r>
        <w:rPr>
          <w:rFonts w:hint="eastAsia" w:ascii="宋体" w:hAnsi="宋体"/>
          <w:sz w:val="28"/>
          <w:szCs w:val="28"/>
          <w:lang w:val="en-US" w:eastAsia="zh-CN"/>
        </w:rPr>
        <w:t>96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16.额敏县国家湿地公园建设项目</w:t>
      </w:r>
      <w:r>
        <w:rPr>
          <w:rFonts w:hint="eastAsia" w:ascii="宋体" w:hAnsi="宋体"/>
          <w:sz w:val="28"/>
          <w:szCs w:val="28"/>
        </w:rPr>
        <w:t>…………………………………</w:t>
      </w:r>
      <w:r>
        <w:rPr>
          <w:rFonts w:hint="eastAsia" w:ascii="宋体" w:hAnsi="宋体"/>
          <w:sz w:val="28"/>
          <w:szCs w:val="28"/>
          <w:lang w:val="en-US" w:eastAsia="zh-CN"/>
        </w:rPr>
        <w:t>97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17.额敏县玉什喀拉苏镇月光文化旅游区及飞牛牧场建设项目</w:t>
      </w:r>
      <w:r>
        <w:rPr>
          <w:rFonts w:hint="eastAsia" w:ascii="宋体" w:hAnsi="宋体"/>
          <w:sz w:val="28"/>
          <w:szCs w:val="28"/>
        </w:rPr>
        <w:t>…</w:t>
      </w:r>
      <w:r>
        <w:rPr>
          <w:rFonts w:hint="eastAsia" w:ascii="宋体" w:hAnsi="宋体"/>
          <w:sz w:val="28"/>
          <w:szCs w:val="28"/>
          <w:lang w:val="en-US" w:eastAsia="zh-CN"/>
        </w:rPr>
        <w:t>98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18.乌苏市古尔图黄金沙漠主题公园景区开发项目</w:t>
      </w:r>
      <w:r>
        <w:rPr>
          <w:rFonts w:hint="eastAsia" w:ascii="宋体" w:hAnsi="宋体"/>
          <w:sz w:val="28"/>
          <w:szCs w:val="28"/>
        </w:rPr>
        <w:t>………………</w:t>
      </w:r>
      <w:r>
        <w:rPr>
          <w:rFonts w:hint="eastAsia" w:ascii="宋体" w:hAnsi="宋体"/>
          <w:sz w:val="28"/>
          <w:szCs w:val="28"/>
          <w:lang w:val="en-US" w:eastAsia="zh-CN"/>
        </w:rPr>
        <w:t>99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19.乌苏古尔图武侠小镇项目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20.乌苏市滑雪场建设项目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21.乌苏市艾西沟汽车营地旅游项目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22.乌苏市老年公寓康养项目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23.沙湾县鹿角湾景区创建国家4A级整体开发项目</w:t>
      </w:r>
      <w:r>
        <w:rPr>
          <w:rFonts w:hint="eastAsia" w:ascii="宋体" w:hAnsi="宋体"/>
          <w:sz w:val="28"/>
          <w:szCs w:val="28"/>
        </w:rPr>
        <w:t>……………</w:t>
      </w:r>
      <w:r>
        <w:rPr>
          <w:rFonts w:hint="eastAsia" w:ascii="宋体" w:hAnsi="宋体"/>
          <w:sz w:val="28"/>
          <w:szCs w:val="28"/>
          <w:lang w:val="en-US" w:eastAsia="zh-CN"/>
        </w:rPr>
        <w:t>104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24.沙湾县鹿角湾景区星空度假村游客中心建设项目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25.沙湾县东大塘景区（含蒙古庙）整体开发项目</w:t>
      </w:r>
      <w:r>
        <w:rPr>
          <w:rFonts w:hint="eastAsia" w:ascii="宋体" w:hAnsi="宋体"/>
          <w:sz w:val="28"/>
          <w:szCs w:val="28"/>
        </w:rPr>
        <w:t>………………</w:t>
      </w:r>
      <w:r>
        <w:rPr>
          <w:rFonts w:hint="eastAsia" w:ascii="宋体" w:hAnsi="宋体"/>
          <w:sz w:val="28"/>
          <w:szCs w:val="28"/>
          <w:lang w:val="en-US" w:eastAsia="zh-CN"/>
        </w:rPr>
        <w:t>106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26.沙湾县千泉湖国家湿地公园景区开发建设项目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27.康养旅游示范基地建设项目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28.托里县千年塔玛牧道文化生态旅游景区</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109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29.托里县沙孜湖旅游景区</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30.托里县哈萨克族文化创业园区建设项目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31.和布克赛尔县中国漠西·热气泉养生国际旅游度假区项目</w:t>
      </w:r>
      <w:r>
        <w:rPr>
          <w:rFonts w:hint="eastAsia" w:ascii="宋体" w:hAnsi="宋体" w:cs="宋体"/>
          <w:color w:val="000000"/>
          <w:sz w:val="28"/>
          <w:szCs w:val="28"/>
          <w:lang w:val="en-US" w:eastAsia="zh-CN"/>
        </w:rPr>
        <w:t xml:space="preserve"> 112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32.和布克赛尔县江格尔文化旅游景区项目（江格尔文化园、</w:t>
      </w:r>
    </w:p>
    <w:p>
      <w:pPr>
        <w:keepNext w:val="0"/>
        <w:keepLines w:val="0"/>
        <w:pageBreakBefore w:val="0"/>
        <w:widowControl w:val="0"/>
        <w:kinsoku/>
        <w:wordWrap/>
        <w:overflowPunct/>
        <w:topLinePunct w:val="0"/>
        <w:autoSpaceDE/>
        <w:autoSpaceDN/>
        <w:bidi w:val="0"/>
        <w:adjustRightInd/>
        <w:snapToGrid/>
        <w:spacing w:line="460" w:lineRule="exact"/>
        <w:ind w:left="557" w:leftChars="232"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东归文化园）</w:t>
      </w:r>
      <w:r>
        <w:rPr>
          <w:rFonts w:hint="eastAsia" w:ascii="宋体" w:hAnsi="宋体"/>
          <w:sz w:val="28"/>
          <w:szCs w:val="28"/>
        </w:rPr>
        <w:t>…………………………………………………</w:t>
      </w:r>
      <w:r>
        <w:rPr>
          <w:rFonts w:hint="eastAsia" w:ascii="宋体" w:hAnsi="宋体"/>
          <w:sz w:val="28"/>
          <w:szCs w:val="28"/>
          <w:lang w:val="en-US" w:eastAsia="zh-CN"/>
        </w:rPr>
        <w:t>1</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ind w:left="557" w:leftChars="232" w:firstLine="0" w:firstLineChars="0"/>
        <w:textAlignment w:val="auto"/>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33.</w:t>
      </w:r>
      <w:r>
        <w:rPr>
          <w:rFonts w:hint="eastAsia" w:ascii="宋体" w:hAnsi="宋体" w:eastAsia="宋体" w:cs="宋体"/>
          <w:color w:val="000000"/>
          <w:sz w:val="28"/>
          <w:szCs w:val="28"/>
          <w:lang w:val="en-US" w:eastAsia="zh-CN"/>
        </w:rPr>
        <w:t>和布克赛尔县松树沟白松森林公园景区项目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34.和布克赛尔县龙脊谷旅游景区开发项目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35.和布克赛尔县玛纳斯盐湖沙漠公园景区开发项目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36.和布克赛尔县杰克旅游民宿新村建设项目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117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商贸物流类项目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1.塔城巴克图口岸中哈跨境产业园区建设项目</w:t>
      </w:r>
      <w:r>
        <w:rPr>
          <w:rFonts w:hint="eastAsia" w:ascii="宋体" w:hAnsi="宋体"/>
          <w:sz w:val="28"/>
          <w:szCs w:val="28"/>
        </w:rPr>
        <w:t>…………………</w:t>
      </w:r>
      <w:r>
        <w:rPr>
          <w:rFonts w:hint="eastAsia" w:ascii="宋体" w:hAnsi="宋体"/>
          <w:sz w:val="28"/>
          <w:szCs w:val="28"/>
          <w:lang w:val="en-US" w:eastAsia="zh-CN"/>
        </w:rPr>
        <w:t>118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2.塔城巴克图边民互市落地加工产业园项目</w:t>
      </w:r>
      <w:r>
        <w:rPr>
          <w:rFonts w:hint="eastAsia" w:ascii="宋体" w:hAnsi="宋体"/>
          <w:sz w:val="28"/>
          <w:szCs w:val="28"/>
        </w:rPr>
        <w:t>……………………</w:t>
      </w:r>
      <w:r>
        <w:rPr>
          <w:rFonts w:hint="eastAsia" w:ascii="宋体" w:hAnsi="宋体"/>
          <w:sz w:val="28"/>
          <w:szCs w:val="28"/>
          <w:lang w:val="en-US" w:eastAsia="zh-CN"/>
        </w:rPr>
        <w:t>119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3.塔城巴克图口岸进口肉类加工建设项目</w:t>
      </w:r>
      <w:r>
        <w:rPr>
          <w:rFonts w:hint="eastAsia" w:ascii="宋体" w:hAnsi="宋体"/>
          <w:sz w:val="28"/>
          <w:szCs w:val="28"/>
        </w:rPr>
        <w:t>………………………</w:t>
      </w:r>
      <w:r>
        <w:rPr>
          <w:rFonts w:hint="eastAsia" w:ascii="宋体" w:hAnsi="宋体"/>
          <w:sz w:val="28"/>
          <w:szCs w:val="28"/>
          <w:lang w:val="en-US" w:eastAsia="zh-CN"/>
        </w:rPr>
        <w:t>120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4.塔城巴克图口岸进口油料加工建设项目</w:t>
      </w:r>
      <w:r>
        <w:rPr>
          <w:rFonts w:hint="eastAsia" w:ascii="宋体" w:hAnsi="宋体"/>
          <w:sz w:val="28"/>
          <w:szCs w:val="28"/>
        </w:rPr>
        <w:t>………………………</w:t>
      </w:r>
      <w:r>
        <w:rPr>
          <w:rFonts w:hint="eastAsia" w:ascii="宋体" w:hAnsi="宋体"/>
          <w:sz w:val="28"/>
          <w:szCs w:val="28"/>
          <w:lang w:val="en-US" w:eastAsia="zh-CN"/>
        </w:rPr>
        <w:t>121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5.塔城巴克图口岸进口粮食加工建设项目</w:t>
      </w:r>
      <w:r>
        <w:rPr>
          <w:rFonts w:hint="eastAsia" w:ascii="宋体" w:hAnsi="宋体"/>
          <w:sz w:val="28"/>
          <w:szCs w:val="28"/>
        </w:rPr>
        <w:t>………………………</w:t>
      </w:r>
      <w:r>
        <w:rPr>
          <w:rFonts w:hint="eastAsia" w:ascii="宋体" w:hAnsi="宋体"/>
          <w:sz w:val="28"/>
          <w:szCs w:val="28"/>
          <w:lang w:val="en-US" w:eastAsia="zh-CN"/>
        </w:rPr>
        <w:t>122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cs="宋体"/>
          <w:color w:val="000000"/>
          <w:sz w:val="28"/>
          <w:szCs w:val="28"/>
          <w:lang w:val="en-US" w:eastAsia="zh-CN"/>
        </w:rPr>
        <w:t>6.塔城巴克图口岸进口玉石、珠宝加工项目</w:t>
      </w:r>
      <w:r>
        <w:rPr>
          <w:rFonts w:hint="eastAsia" w:ascii="宋体" w:hAnsi="宋体"/>
          <w:sz w:val="28"/>
          <w:szCs w:val="28"/>
        </w:rPr>
        <w:t>……………………</w:t>
      </w:r>
      <w:r>
        <w:rPr>
          <w:rFonts w:hint="eastAsia" w:ascii="宋体" w:hAnsi="宋体"/>
          <w:sz w:val="28"/>
          <w:szCs w:val="28"/>
          <w:lang w:val="en-US" w:eastAsia="zh-CN"/>
        </w:rPr>
        <w:t>123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7.塔城巴克图口岸果蔬出口仓储加工建设项目</w:t>
      </w:r>
      <w:r>
        <w:rPr>
          <w:rFonts w:hint="eastAsia" w:ascii="宋体" w:hAnsi="宋体"/>
          <w:sz w:val="28"/>
          <w:szCs w:val="28"/>
        </w:rPr>
        <w:t>…………………</w:t>
      </w:r>
      <w:r>
        <w:rPr>
          <w:rFonts w:hint="eastAsia" w:ascii="宋体" w:hAnsi="宋体"/>
          <w:sz w:val="28"/>
          <w:szCs w:val="28"/>
          <w:lang w:val="en-US" w:eastAsia="zh-CN"/>
        </w:rPr>
        <w:t>124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8.塔城巴克图口岸国际物流中心项目</w:t>
      </w:r>
      <w:r>
        <w:rPr>
          <w:rFonts w:hint="eastAsia" w:ascii="宋体" w:hAnsi="宋体"/>
          <w:sz w:val="28"/>
          <w:szCs w:val="28"/>
        </w:rPr>
        <w:t>……………………………</w:t>
      </w:r>
      <w:r>
        <w:rPr>
          <w:rFonts w:hint="eastAsia" w:ascii="宋体" w:hAnsi="宋体"/>
          <w:sz w:val="28"/>
          <w:szCs w:val="28"/>
          <w:lang w:val="en-US" w:eastAsia="zh-CN"/>
        </w:rPr>
        <w:t>125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9.塔城巴克图口岸跨境电子商务平台建设项目</w:t>
      </w:r>
      <w:r>
        <w:rPr>
          <w:rFonts w:hint="eastAsia" w:ascii="宋体" w:hAnsi="宋体"/>
          <w:sz w:val="28"/>
          <w:szCs w:val="28"/>
        </w:rPr>
        <w:t>…………………</w:t>
      </w:r>
      <w:r>
        <w:rPr>
          <w:rFonts w:hint="eastAsia" w:ascii="宋体" w:hAnsi="宋体"/>
          <w:sz w:val="28"/>
          <w:szCs w:val="28"/>
          <w:lang w:val="en-US" w:eastAsia="zh-CN"/>
        </w:rPr>
        <w:t>126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10.塔城巴克图口岸跨境电子商务平台附属设施建设项目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127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11.塔城市农副产品贸易物流园项目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128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12.塔城巴克图口岸冷链物流建设项目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129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13.额敏县铁路仓储物流园建设项目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14.额敏县冷链仓储物流基地项目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15.额敏县粮食物流园建设项目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16.乌苏市农资配送中心项目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17.乌苏市冷链物流建设项目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18.乌苏市现代物流配送中心项目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19.乌苏市棉花交易中心项目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bookmarkStart w:id="19" w:name="_GoBack"/>
      <w:r>
        <w:rPr>
          <w:rFonts w:hint="eastAsia" w:ascii="宋体" w:hAnsi="宋体" w:eastAsia="宋体" w:cs="宋体"/>
          <w:color w:val="000000"/>
          <w:sz w:val="28"/>
          <w:szCs w:val="28"/>
          <w:lang w:val="en-US" w:eastAsia="zh-CN"/>
        </w:rPr>
        <w:t>20.</w:t>
      </w:r>
      <w:bookmarkEnd w:id="19"/>
      <w:r>
        <w:rPr>
          <w:rFonts w:hint="eastAsia" w:ascii="宋体" w:hAnsi="宋体" w:eastAsia="宋体" w:cs="宋体"/>
          <w:color w:val="000000"/>
          <w:sz w:val="28"/>
          <w:szCs w:val="28"/>
          <w:lang w:val="en-US" w:eastAsia="zh-CN"/>
        </w:rPr>
        <w:t>沙湾县棉花交易中心项目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21.乌苏友好啤酒小镇四季夜市招商项目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22.乌苏鑫福源广场网红街区招商项目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139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23.沙湾县工业园哈拉干德工矿产品加工区综合物流园项目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140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24.沙湾县冷链物流园建设项目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25.托里县星级宾馆建设项目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142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26.托里县冷链物流设施建设项目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143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27.和布克赛尔县果蔬冷链仓储保鲜库及物流配送建设项目</w:t>
      </w:r>
      <w:r>
        <w:rPr>
          <w:rFonts w:hint="eastAsia" w:ascii="宋体" w:hAnsi="宋体" w:cs="宋体"/>
          <w:color w:val="000000"/>
          <w:sz w:val="28"/>
          <w:szCs w:val="28"/>
          <w:lang w:val="en-US" w:eastAsia="zh-CN"/>
        </w:rPr>
        <w:t xml:space="preserve"> </w:t>
      </w:r>
      <w:r>
        <w:rPr>
          <w:rFonts w:hint="eastAsia" w:ascii="宋体" w:hAnsi="宋体"/>
          <w:sz w:val="28"/>
          <w:szCs w:val="28"/>
        </w:rPr>
        <w:t>…</w:t>
      </w:r>
      <w:r>
        <w:rPr>
          <w:rFonts w:hint="eastAsia" w:ascii="宋体" w:hAnsi="宋体"/>
          <w:sz w:val="28"/>
          <w:szCs w:val="28"/>
          <w:lang w:val="en-US" w:eastAsia="zh-CN"/>
        </w:rPr>
        <w:t>144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楷体_GB2312" w:hAnsi="楷体_GB2312" w:eastAsia="楷体_GB2312" w:cs="楷体_GB2312"/>
          <w:b/>
          <w:bCs/>
          <w:color w:val="000000"/>
          <w:sz w:val="30"/>
          <w:szCs w:val="30"/>
          <w:lang w:val="en-US" w:eastAsia="zh-CN"/>
        </w:rPr>
      </w:pPr>
      <w:r>
        <w:rPr>
          <w:rFonts w:hint="eastAsia" w:ascii="楷体_GB2312" w:hAnsi="楷体_GB2312" w:eastAsia="楷体_GB2312" w:cs="楷体_GB2312"/>
          <w:b/>
          <w:bCs/>
          <w:color w:val="000000"/>
          <w:sz w:val="30"/>
          <w:szCs w:val="30"/>
          <w:lang w:val="en-US" w:eastAsia="zh-CN"/>
        </w:rPr>
        <w:t xml:space="preserve"> </w:t>
      </w: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楷体_GB2312" w:hAnsi="楷体_GB2312" w:eastAsia="楷体_GB2312" w:cs="楷体_GB2312"/>
          <w:b/>
          <w:bCs/>
          <w:color w:val="000000"/>
          <w:sz w:val="30"/>
          <w:szCs w:val="30"/>
          <w:lang w:val="en-US" w:eastAsia="zh-CN"/>
        </w:rPr>
        <w:t>其他类项目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1.托里县砖厂建设项目</w:t>
      </w:r>
      <w:r>
        <w:rPr>
          <w:rFonts w:hint="eastAsia" w:ascii="宋体" w:hAnsi="宋体"/>
          <w:sz w:val="28"/>
          <w:szCs w:val="28"/>
        </w:rPr>
        <w:t>……………………………………………</w:t>
      </w:r>
      <w:r>
        <w:rPr>
          <w:rFonts w:hint="eastAsia" w:ascii="宋体" w:hAnsi="宋体"/>
          <w:sz w:val="28"/>
          <w:szCs w:val="28"/>
          <w:lang w:val="en-US" w:eastAsia="zh-CN"/>
        </w:rPr>
        <w:t>145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sz w:val="28"/>
          <w:szCs w:val="28"/>
          <w:lang w:val="en-US" w:eastAsia="zh-CN"/>
        </w:rPr>
      </w:pPr>
      <w:r>
        <w:rPr>
          <w:rFonts w:hint="eastAsia" w:ascii="宋体" w:hAnsi="宋体" w:eastAsia="宋体" w:cs="宋体"/>
          <w:color w:val="000000"/>
          <w:sz w:val="28"/>
          <w:szCs w:val="28"/>
          <w:lang w:val="en-US" w:eastAsia="zh-CN"/>
        </w:rPr>
        <w:t>2.塔城巴克图口岸电采暖建设项目</w:t>
      </w:r>
      <w:r>
        <w:rPr>
          <w:rFonts w:hint="eastAsia" w:ascii="宋体" w:hAnsi="宋体"/>
          <w:sz w:val="28"/>
          <w:szCs w:val="28"/>
        </w:rPr>
        <w:t>………………………………</w:t>
      </w:r>
      <w:r>
        <w:rPr>
          <w:rFonts w:hint="eastAsia" w:ascii="宋体" w:hAnsi="宋体"/>
          <w:sz w:val="28"/>
          <w:szCs w:val="28"/>
          <w:lang w:val="en-US" w:eastAsia="zh-CN"/>
        </w:rPr>
        <w:t>146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3.塔城市锡伯图水库建设项目</w:t>
      </w:r>
      <w:r>
        <w:rPr>
          <w:rFonts w:hint="eastAsia" w:ascii="宋体" w:hAnsi="宋体"/>
          <w:sz w:val="28"/>
          <w:szCs w:val="28"/>
        </w:rPr>
        <w:t>……………………………………</w:t>
      </w:r>
      <w:r>
        <w:rPr>
          <w:rFonts w:hint="eastAsia" w:ascii="宋体" w:hAnsi="宋体"/>
          <w:sz w:val="28"/>
          <w:szCs w:val="28"/>
          <w:lang w:val="en-US" w:eastAsia="zh-CN"/>
        </w:rPr>
        <w:t>147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cs="宋体"/>
          <w:color w:val="000000"/>
          <w:sz w:val="28"/>
          <w:szCs w:val="28"/>
          <w:lang w:val="en-US" w:eastAsia="zh-CN"/>
        </w:rPr>
        <w:t>4.额敏县喀拉也牧勒水库建设项目</w:t>
      </w:r>
      <w:r>
        <w:rPr>
          <w:rFonts w:hint="eastAsia" w:ascii="宋体" w:hAnsi="宋体"/>
          <w:sz w:val="28"/>
          <w:szCs w:val="28"/>
        </w:rPr>
        <w:t>………………………………</w:t>
      </w:r>
      <w:bookmarkStart w:id="6" w:name="_Toc27621"/>
      <w:r>
        <w:rPr>
          <w:rFonts w:hint="eastAsia" w:ascii="宋体" w:hAnsi="宋体"/>
          <w:sz w:val="28"/>
          <w:szCs w:val="28"/>
          <w:lang w:val="en-US" w:eastAsia="zh-CN"/>
        </w:rPr>
        <w:t>148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5.乌苏市西区铁路专用线一期建设项目</w:t>
      </w:r>
      <w:r>
        <w:rPr>
          <w:rFonts w:hint="eastAsia" w:ascii="宋体" w:hAnsi="宋体"/>
          <w:sz w:val="28"/>
          <w:szCs w:val="28"/>
        </w:rPr>
        <w:t>…………………………</w:t>
      </w:r>
      <w:r>
        <w:rPr>
          <w:rFonts w:hint="eastAsia" w:ascii="宋体" w:hAnsi="宋体"/>
          <w:sz w:val="28"/>
          <w:szCs w:val="28"/>
          <w:lang w:val="en-US" w:eastAsia="zh-CN"/>
        </w:rPr>
        <w:t>149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sz w:val="28"/>
          <w:szCs w:val="28"/>
          <w:lang w:val="en-US" w:eastAsia="zh-CN"/>
        </w:rPr>
      </w:pPr>
      <w:r>
        <w:rPr>
          <w:rFonts w:hint="eastAsia" w:ascii="宋体" w:hAnsi="宋体" w:eastAsia="宋体" w:cs="宋体"/>
          <w:color w:val="000000"/>
          <w:sz w:val="28"/>
          <w:szCs w:val="28"/>
          <w:lang w:val="en-US" w:eastAsia="zh-CN"/>
        </w:rPr>
        <w:t>6.乌苏市城区及工业园区引水工程项目</w:t>
      </w:r>
      <w:bookmarkEnd w:id="6"/>
      <w:r>
        <w:rPr>
          <w:rFonts w:hint="eastAsia" w:ascii="宋体" w:hAnsi="宋体"/>
          <w:sz w:val="28"/>
          <w:szCs w:val="28"/>
        </w:rPr>
        <w:t>…………………………</w:t>
      </w:r>
      <w:r>
        <w:rPr>
          <w:rFonts w:hint="eastAsia" w:ascii="宋体" w:hAnsi="宋体"/>
          <w:sz w:val="28"/>
          <w:szCs w:val="28"/>
          <w:lang w:val="en-US" w:eastAsia="zh-CN"/>
        </w:rPr>
        <w:t>150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7.乌苏市储备调峰站及基础配套工程一期项目</w:t>
      </w:r>
      <w:r>
        <w:rPr>
          <w:rFonts w:hint="eastAsia" w:ascii="宋体" w:hAnsi="宋体"/>
          <w:sz w:val="28"/>
          <w:szCs w:val="28"/>
        </w:rPr>
        <w:t>…………………</w:t>
      </w:r>
      <w:r>
        <w:rPr>
          <w:rFonts w:hint="eastAsia" w:ascii="宋体" w:hAnsi="宋体"/>
          <w:sz w:val="28"/>
          <w:szCs w:val="28"/>
          <w:lang w:val="en-US" w:eastAsia="zh-CN"/>
        </w:rPr>
        <w:t>151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lang w:val="en-US" w:eastAsia="zh-CN"/>
        </w:rPr>
        <w:t>塔城地区通航机场群及航空小镇建设项目</w:t>
      </w:r>
      <w:r>
        <w:rPr>
          <w:rFonts w:hint="eastAsia" w:ascii="宋体" w:hAnsi="宋体"/>
          <w:sz w:val="28"/>
          <w:szCs w:val="28"/>
        </w:rPr>
        <w:t>……………………</w:t>
      </w:r>
      <w:r>
        <w:rPr>
          <w:rFonts w:hint="eastAsia" w:ascii="宋体" w:hAnsi="宋体"/>
          <w:sz w:val="28"/>
          <w:szCs w:val="28"/>
          <w:lang w:val="en-US" w:eastAsia="zh-CN"/>
        </w:rPr>
        <w:t>152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宋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 xml:space="preserve">二、优惠政策 </w:t>
      </w:r>
      <w:r>
        <w:rPr>
          <w:rFonts w:hint="eastAsia" w:ascii="宋体" w:hAnsi="宋体"/>
          <w:sz w:val="28"/>
          <w:szCs w:val="28"/>
        </w:rPr>
        <w:t>…………………………………………………………</w:t>
      </w:r>
      <w:r>
        <w:rPr>
          <w:rFonts w:hint="eastAsia" w:ascii="宋体" w:hAnsi="宋体"/>
          <w:sz w:val="28"/>
          <w:szCs w:val="28"/>
          <w:lang w:val="en-US" w:eastAsia="zh-CN"/>
        </w:rPr>
        <w:t>153</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宋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 xml:space="preserve">三、投资成本 </w:t>
      </w:r>
      <w:r>
        <w:rPr>
          <w:rFonts w:hint="eastAsia" w:ascii="宋体" w:hAnsi="宋体"/>
          <w:sz w:val="28"/>
          <w:szCs w:val="28"/>
        </w:rPr>
        <w:t>…………………………………………………………</w:t>
      </w:r>
      <w:r>
        <w:rPr>
          <w:rFonts w:hint="eastAsia" w:ascii="宋体" w:hAnsi="宋体"/>
          <w:sz w:val="28"/>
          <w:szCs w:val="28"/>
          <w:lang w:val="en-US" w:eastAsia="zh-CN"/>
        </w:rPr>
        <w:t>154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黑体" w:hAnsi="黑体" w:eastAsia="宋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 xml:space="preserve">四、塔城地区服务机构 </w:t>
      </w:r>
      <w:r>
        <w:rPr>
          <w:rFonts w:hint="eastAsia" w:ascii="宋体" w:hAnsi="宋体"/>
          <w:sz w:val="28"/>
          <w:szCs w:val="28"/>
        </w:rPr>
        <w:t>………………………………………………</w:t>
      </w:r>
      <w:r>
        <w:rPr>
          <w:rFonts w:hint="eastAsia" w:ascii="宋体" w:hAnsi="宋体"/>
          <w:sz w:val="28"/>
          <w:szCs w:val="28"/>
          <w:lang w:val="en-US" w:eastAsia="zh-CN"/>
        </w:rPr>
        <w:t>155</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sectPr>
          <w:footerReference r:id="rId3" w:type="default"/>
          <w:pgSz w:w="11906" w:h="16838"/>
          <w:pgMar w:top="1780" w:right="1633" w:bottom="1440" w:left="1633" w:header="851" w:footer="992" w:gutter="0"/>
          <w:pgNumType w:fmt="decimal" w:start="1"/>
          <w:cols w:space="0" w:num="1"/>
          <w:rtlGutter w:val="0"/>
          <w:docGrid w:type="lines" w:linePitch="330" w:charSpace="0"/>
        </w:sect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塔城地区招商项目简介</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农业类项目</w:t>
      </w:r>
    </w:p>
    <w:p>
      <w:pPr>
        <w:keepNext w:val="0"/>
        <w:keepLines w:val="0"/>
        <w:pageBreakBefore w:val="0"/>
        <w:numPr>
          <w:ilvl w:val="0"/>
          <w:numId w:val="0"/>
        </w:numPr>
        <w:kinsoku/>
        <w:wordWrap/>
        <w:overflowPunct/>
        <w:topLinePunct w:val="0"/>
        <w:bidi w:val="0"/>
        <w:snapToGrid/>
        <w:spacing w:line="480" w:lineRule="exact"/>
        <w:jc w:val="center"/>
        <w:outlineLvl w:val="2"/>
        <w:rPr>
          <w:rFonts w:hint="eastAsia"/>
          <w:sz w:val="28"/>
          <w:szCs w:val="28"/>
          <w:highlight w:val="none"/>
        </w:rPr>
      </w:pPr>
      <w:r>
        <w:rPr>
          <w:rFonts w:hint="eastAsia" w:ascii="方正小标宋_GBK" w:hAnsi="方正小标宋_GBK" w:eastAsia="方正小标宋_GBK" w:cs="方正小标宋_GBK"/>
          <w:bCs/>
          <w:sz w:val="28"/>
          <w:szCs w:val="28"/>
          <w:highlight w:val="none"/>
          <w:lang w:val="en-US" w:eastAsia="zh-CN"/>
        </w:rPr>
        <w:t>1、</w:t>
      </w:r>
      <w:r>
        <w:rPr>
          <w:rFonts w:hint="eastAsia" w:ascii="方正小标宋_GBK" w:hAnsi="方正小标宋_GBK" w:eastAsia="方正小标宋_GBK" w:cs="方正小标宋_GBK"/>
          <w:bCs/>
          <w:sz w:val="28"/>
          <w:szCs w:val="28"/>
          <w:highlight w:val="none"/>
        </w:rPr>
        <w:t>塔城市中草药种植</w:t>
      </w:r>
      <w:r>
        <w:rPr>
          <w:rFonts w:hint="eastAsia" w:ascii="方正小标宋_GBK" w:hAnsi="方正小标宋_GBK" w:eastAsia="方正小标宋_GBK" w:cs="方正小标宋_GBK"/>
          <w:bCs/>
          <w:sz w:val="28"/>
          <w:szCs w:val="28"/>
          <w:highlight w:val="none"/>
          <w:lang w:eastAsia="zh-CN"/>
        </w:rPr>
        <w:t>及初级</w:t>
      </w:r>
      <w:r>
        <w:rPr>
          <w:rFonts w:hint="eastAsia" w:ascii="方正小标宋_GBK" w:hAnsi="方正小标宋_GBK" w:eastAsia="方正小标宋_GBK" w:cs="方正小标宋_GBK"/>
          <w:bCs/>
          <w:sz w:val="28"/>
          <w:szCs w:val="28"/>
          <w:highlight w:val="none"/>
        </w:rPr>
        <w:t>加工项目</w:t>
      </w:r>
    </w:p>
    <w:p>
      <w:pPr>
        <w:keepNext w:val="0"/>
        <w:keepLines w:val="0"/>
        <w:pageBreakBefore w:val="0"/>
        <w:kinsoku/>
        <w:wordWrap/>
        <w:overflowPunct/>
        <w:topLinePunct w:val="0"/>
        <w:bidi w:val="0"/>
        <w:spacing w:line="480" w:lineRule="exact"/>
        <w:ind w:firstLine="560" w:firstLineChars="200"/>
        <w:jc w:val="both"/>
        <w:outlineLvl w:val="0"/>
        <w:rPr>
          <w:rFonts w:hint="eastAsia" w:ascii="仿宋_GB2312" w:hAnsi="宋体" w:eastAsia="仿宋_GB2312"/>
          <w:sz w:val="28"/>
          <w:szCs w:val="28"/>
          <w:highlight w:val="none"/>
        </w:rPr>
      </w:pPr>
      <w:bookmarkStart w:id="7" w:name="_Toc26449"/>
      <w:r>
        <w:rPr>
          <w:rFonts w:hint="eastAsia" w:ascii="黑体" w:hAnsi="黑体" w:eastAsia="黑体" w:cs="黑体"/>
          <w:sz w:val="28"/>
          <w:szCs w:val="28"/>
          <w:highlight w:val="none"/>
          <w:lang w:eastAsia="zh-CN"/>
        </w:rPr>
        <w:t>一、</w:t>
      </w:r>
      <w:r>
        <w:rPr>
          <w:rFonts w:hint="eastAsia" w:ascii="黑体" w:hAnsi="黑体" w:eastAsia="黑体" w:cs="黑体"/>
          <w:sz w:val="28"/>
          <w:szCs w:val="28"/>
          <w:highlight w:val="none"/>
        </w:rPr>
        <w:t>项目名称：</w:t>
      </w:r>
      <w:r>
        <w:rPr>
          <w:rFonts w:hint="eastAsia" w:ascii="仿宋_GB2312" w:hAnsi="宋体" w:eastAsia="仿宋_GB2312"/>
          <w:sz w:val="28"/>
          <w:szCs w:val="28"/>
          <w:highlight w:val="none"/>
        </w:rPr>
        <w:t>塔城市中草药种植</w:t>
      </w:r>
      <w:r>
        <w:rPr>
          <w:rFonts w:hint="eastAsia" w:ascii="仿宋_GB2312" w:hAnsi="宋体" w:eastAsia="仿宋_GB2312"/>
          <w:sz w:val="28"/>
          <w:szCs w:val="28"/>
          <w:highlight w:val="none"/>
          <w:lang w:eastAsia="zh-CN"/>
        </w:rPr>
        <w:t>及初级</w:t>
      </w:r>
      <w:r>
        <w:rPr>
          <w:rFonts w:hint="eastAsia" w:ascii="仿宋_GB2312" w:hAnsi="宋体" w:eastAsia="仿宋_GB2312"/>
          <w:sz w:val="28"/>
          <w:szCs w:val="28"/>
          <w:highlight w:val="none"/>
        </w:rPr>
        <w:t>加工项目</w:t>
      </w:r>
      <w:bookmarkEnd w:id="7"/>
    </w:p>
    <w:p>
      <w:pPr>
        <w:keepNext w:val="0"/>
        <w:keepLines w:val="0"/>
        <w:pageBreakBefore w:val="0"/>
        <w:kinsoku/>
        <w:wordWrap/>
        <w:overflowPunct/>
        <w:topLinePunct w:val="0"/>
        <w:bidi w:val="0"/>
        <w:snapToGrid/>
        <w:spacing w:line="480" w:lineRule="exact"/>
        <w:ind w:firstLine="560" w:firstLineChars="200"/>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建设内容及规模</w:t>
      </w:r>
      <w:r>
        <w:rPr>
          <w:rFonts w:hint="eastAsia" w:ascii="黑体" w:hAnsi="黑体" w:eastAsia="黑体" w:cs="黑体"/>
          <w:sz w:val="28"/>
          <w:szCs w:val="28"/>
          <w:highlight w:val="none"/>
        </w:rPr>
        <w:t>：</w:t>
      </w:r>
      <w:r>
        <w:rPr>
          <w:rFonts w:hint="eastAsia" w:ascii="仿宋_GB2312" w:hAnsi="仿宋_GB2312" w:eastAsia="仿宋_GB2312" w:cs="仿宋_GB2312"/>
          <w:sz w:val="28"/>
          <w:szCs w:val="28"/>
          <w:highlight w:val="none"/>
          <w:lang w:eastAsia="zh-CN"/>
        </w:rPr>
        <w:t>利用</w:t>
      </w:r>
      <w:r>
        <w:rPr>
          <w:rFonts w:hint="eastAsia" w:ascii="仿宋_GB2312" w:hAnsi="仿宋_GB2312" w:eastAsia="仿宋_GB2312" w:cs="仿宋_GB2312"/>
          <w:sz w:val="28"/>
          <w:szCs w:val="28"/>
          <w:highlight w:val="none"/>
          <w:lang w:val="en-US" w:eastAsia="zh-CN"/>
        </w:rPr>
        <w:t>20万亩流转土地，</w:t>
      </w:r>
      <w:r>
        <w:rPr>
          <w:rFonts w:hint="eastAsia" w:ascii="仿宋_GB2312" w:hAnsi="仿宋_GB2312" w:eastAsia="仿宋_GB2312" w:cs="仿宋_GB2312"/>
          <w:sz w:val="28"/>
          <w:szCs w:val="28"/>
          <w:highlight w:val="none"/>
          <w:lang w:eastAsia="zh-CN"/>
        </w:rPr>
        <w:t>种植</w:t>
      </w:r>
      <w:r>
        <w:rPr>
          <w:rFonts w:hint="eastAsia" w:ascii="仿宋_GB2312" w:hAnsi="仿宋_GB2312" w:eastAsia="仿宋_GB2312" w:cs="仿宋_GB2312"/>
          <w:sz w:val="28"/>
          <w:szCs w:val="28"/>
          <w:highlight w:val="none"/>
          <w:lang w:val="en-US" w:eastAsia="zh-CN"/>
        </w:rPr>
        <w:t>芍药、黄芪、柴胡、板蓝根、金银花等中草药，根据药材种植发展及其市场经营的需求，</w:t>
      </w:r>
      <w:r>
        <w:rPr>
          <w:rFonts w:hint="eastAsia" w:ascii="仿宋_GB2312" w:hAnsi="仿宋_GB2312" w:eastAsia="仿宋_GB2312" w:cs="仿宋_GB2312"/>
          <w:sz w:val="28"/>
          <w:szCs w:val="28"/>
          <w:highlight w:val="none"/>
        </w:rPr>
        <w:t>建设中草药烘干和切片加工</w:t>
      </w:r>
      <w:r>
        <w:rPr>
          <w:rFonts w:hint="eastAsia" w:ascii="仿宋_GB2312" w:hAnsi="仿宋_GB2312" w:eastAsia="仿宋_GB2312" w:cs="仿宋_GB2312"/>
          <w:sz w:val="28"/>
          <w:szCs w:val="28"/>
          <w:highlight w:val="none"/>
          <w:lang w:eastAsia="zh-CN"/>
        </w:rPr>
        <w:t>厂。</w:t>
      </w:r>
    </w:p>
    <w:p>
      <w:pPr>
        <w:keepNext w:val="0"/>
        <w:keepLines w:val="0"/>
        <w:pageBreakBefore w:val="0"/>
        <w:kinsoku/>
        <w:wordWrap/>
        <w:overflowPunct/>
        <w:topLinePunct w:val="0"/>
        <w:bidi w:val="0"/>
        <w:spacing w:line="480" w:lineRule="exact"/>
        <w:ind w:firstLine="560" w:firstLineChars="200"/>
        <w:rPr>
          <w:rFonts w:hint="eastAsia" w:ascii="仿宋_GB2312" w:hAnsi="仿宋_GB2312" w:eastAsia="仿宋_GB2312" w:cs="仿宋_GB2312"/>
          <w:b/>
          <w:bCs/>
          <w:sz w:val="28"/>
          <w:szCs w:val="28"/>
          <w:highlight w:val="none"/>
          <w:lang w:eastAsia="zh-CN"/>
        </w:rPr>
      </w:pPr>
      <w:r>
        <w:rPr>
          <w:rFonts w:hint="eastAsia" w:ascii="黑体" w:hAnsi="黑体" w:eastAsia="黑体" w:cs="黑体"/>
          <w:sz w:val="28"/>
          <w:szCs w:val="28"/>
          <w:highlight w:val="none"/>
        </w:rPr>
        <w:t>三、建设地点：</w:t>
      </w:r>
      <w:r>
        <w:rPr>
          <w:rFonts w:hint="eastAsia" w:ascii="仿宋_GB2312" w:hAnsi="仿宋_GB2312" w:eastAsia="仿宋_GB2312" w:cs="仿宋_GB2312"/>
          <w:sz w:val="28"/>
          <w:szCs w:val="28"/>
          <w:highlight w:val="none"/>
        </w:rPr>
        <w:t>塔城市</w:t>
      </w:r>
      <w:r>
        <w:rPr>
          <w:rFonts w:hint="eastAsia" w:ascii="仿宋_GB2312" w:hAnsi="仿宋_GB2312" w:eastAsia="仿宋_GB2312" w:cs="仿宋_GB2312"/>
          <w:sz w:val="28"/>
          <w:szCs w:val="28"/>
          <w:highlight w:val="none"/>
          <w:lang w:eastAsia="zh-CN"/>
        </w:rPr>
        <w:t>中小企业园区</w:t>
      </w:r>
    </w:p>
    <w:p>
      <w:pPr>
        <w:keepNext w:val="0"/>
        <w:keepLines w:val="0"/>
        <w:pageBreakBefore w:val="0"/>
        <w:kinsoku/>
        <w:wordWrap/>
        <w:overflowPunct/>
        <w:topLinePunct w:val="0"/>
        <w:bidi w:val="0"/>
        <w:spacing w:line="480" w:lineRule="exact"/>
        <w:ind w:firstLine="616" w:firstLineChars="220"/>
        <w:rPr>
          <w:rFonts w:hint="eastAsia" w:ascii="仿宋_GB2312" w:hAnsi="宋体" w:eastAsia="仿宋_GB2312"/>
          <w:sz w:val="28"/>
          <w:szCs w:val="28"/>
          <w:highlight w:val="none"/>
          <w:lang w:eastAsia="zh-CN"/>
        </w:rPr>
      </w:pPr>
      <w:r>
        <w:rPr>
          <w:rFonts w:hint="eastAsia" w:ascii="黑体" w:hAnsi="黑体" w:eastAsia="黑体" w:cs="黑体"/>
          <w:sz w:val="28"/>
          <w:szCs w:val="28"/>
          <w:highlight w:val="none"/>
        </w:rPr>
        <w:t>四、建设条件：</w:t>
      </w:r>
      <w:r>
        <w:rPr>
          <w:rFonts w:hint="eastAsia" w:ascii="仿宋_GB2312" w:hAnsi="宋体" w:eastAsia="仿宋_GB2312"/>
          <w:sz w:val="28"/>
          <w:szCs w:val="28"/>
          <w:highlight w:val="none"/>
        </w:rPr>
        <w:t>塔城市</w:t>
      </w:r>
      <w:r>
        <w:rPr>
          <w:rFonts w:hint="eastAsia" w:ascii="仿宋_GB2312" w:hAnsi="宋体" w:eastAsia="仿宋_GB2312" w:cs="Times New Roman"/>
          <w:kern w:val="2"/>
          <w:sz w:val="28"/>
          <w:szCs w:val="28"/>
          <w:highlight w:val="none"/>
          <w:lang w:val="en-US" w:eastAsia="zh-CN" w:bidi="ar-SA"/>
        </w:rPr>
        <w:t>现有150万余亩良田，2019年获中国绿色食品发展中心绿色食品原材料标准化生产基地认证。土地流转空间大，土地流转费用为每亩400-500元，费用较低。</w:t>
      </w:r>
      <w:r>
        <w:rPr>
          <w:rFonts w:hint="eastAsia" w:ascii="仿宋_GB2312" w:hAnsi="宋体" w:eastAsia="仿宋_GB2312"/>
          <w:sz w:val="28"/>
          <w:szCs w:val="28"/>
          <w:highlight w:val="none"/>
        </w:rPr>
        <w:t>塔城中草药产量较高，芍药产量达到1000公斤/亩，黄芪产量达到800公斤/亩，柴胡产量达到300公斤/亩。</w:t>
      </w:r>
      <w:r>
        <w:rPr>
          <w:rFonts w:hint="eastAsia" w:ascii="仿宋_GB2312" w:hAnsi="宋体" w:eastAsia="仿宋_GB2312" w:cs="Times New Roman"/>
          <w:kern w:val="2"/>
          <w:sz w:val="28"/>
          <w:szCs w:val="28"/>
          <w:highlight w:val="none"/>
          <w:lang w:val="en-US" w:eastAsia="zh-CN" w:bidi="ar-SA"/>
        </w:rPr>
        <w:t>塔额盆地昼夜温差大，气候条件利于农作物的生长。</w:t>
      </w:r>
      <w:r>
        <w:rPr>
          <w:rFonts w:hint="eastAsia" w:ascii="仿宋_GB2312" w:hAnsi="宋体" w:eastAsia="仿宋_GB2312"/>
          <w:sz w:val="28"/>
          <w:szCs w:val="28"/>
          <w:highlight w:val="none"/>
        </w:rPr>
        <w:t>目前</w:t>
      </w:r>
      <w:r>
        <w:rPr>
          <w:rFonts w:hint="eastAsia" w:ascii="仿宋_GB2312" w:hAnsi="宋体" w:eastAsia="仿宋_GB2312"/>
          <w:sz w:val="28"/>
          <w:szCs w:val="28"/>
          <w:highlight w:val="none"/>
          <w:lang w:eastAsia="zh-CN"/>
        </w:rPr>
        <w:t>园</w:t>
      </w:r>
      <w:r>
        <w:rPr>
          <w:rFonts w:hint="eastAsia" w:ascii="仿宋_GB2312" w:hAnsi="宋体" w:eastAsia="仿宋_GB2312"/>
          <w:sz w:val="28"/>
          <w:szCs w:val="28"/>
          <w:highlight w:val="none"/>
        </w:rPr>
        <w:t>区内供水、排水、供电、道路等设施完善，区域条件优越，具备项目落地的基础条件。</w:t>
      </w:r>
    </w:p>
    <w:p>
      <w:pPr>
        <w:keepNext w:val="0"/>
        <w:keepLines w:val="0"/>
        <w:pageBreakBefore w:val="0"/>
        <w:kinsoku/>
        <w:wordWrap/>
        <w:overflowPunct/>
        <w:topLinePunct w:val="0"/>
        <w:bidi w:val="0"/>
        <w:snapToGrid/>
        <w:spacing w:line="480" w:lineRule="exact"/>
        <w:ind w:firstLine="560" w:firstLineChars="200"/>
        <w:rPr>
          <w:rFonts w:hint="eastAsia" w:ascii="仿宋_GB2312" w:hAnsi="宋体" w:eastAsia="仿宋_GB2312"/>
          <w:sz w:val="28"/>
          <w:szCs w:val="28"/>
          <w:highlight w:val="none"/>
        </w:rPr>
      </w:pPr>
      <w:r>
        <w:rPr>
          <w:rFonts w:hint="eastAsia" w:ascii="黑体" w:hAnsi="黑体" w:eastAsia="黑体" w:cs="黑体"/>
          <w:sz w:val="28"/>
          <w:szCs w:val="28"/>
          <w:highlight w:val="none"/>
        </w:rPr>
        <w:t>五、投资估算：</w:t>
      </w: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highlight w:val="none"/>
        </w:rPr>
        <w:t>000万元</w:t>
      </w:r>
    </w:p>
    <w:p>
      <w:pPr>
        <w:keepNext w:val="0"/>
        <w:keepLines w:val="0"/>
        <w:pageBreakBefore w:val="0"/>
        <w:kinsoku/>
        <w:wordWrap/>
        <w:overflowPunct/>
        <w:topLinePunct w:val="0"/>
        <w:bidi w:val="0"/>
        <w:snapToGrid/>
        <w:spacing w:line="480" w:lineRule="exact"/>
        <w:ind w:firstLine="560" w:firstLineChars="200"/>
        <w:rPr>
          <w:rFonts w:hint="eastAsia" w:ascii="仿宋_GB2312" w:hAnsi="宋体" w:eastAsia="仿宋_GB2312"/>
          <w:sz w:val="28"/>
          <w:szCs w:val="28"/>
          <w:highlight w:val="none"/>
        </w:rPr>
      </w:pPr>
      <w:r>
        <w:rPr>
          <w:rFonts w:hint="eastAsia" w:ascii="黑体" w:hAnsi="黑体" w:eastAsia="黑体" w:cs="黑体"/>
          <w:sz w:val="28"/>
          <w:szCs w:val="28"/>
          <w:highlight w:val="none"/>
        </w:rPr>
        <w:t>六、经济效益分析：</w:t>
      </w:r>
      <w:r>
        <w:rPr>
          <w:rFonts w:hint="eastAsia" w:ascii="仿宋_GB2312" w:hAnsi="宋体" w:eastAsia="仿宋_GB2312"/>
          <w:sz w:val="28"/>
          <w:szCs w:val="28"/>
          <w:highlight w:val="none"/>
          <w:lang w:eastAsia="zh-CN"/>
        </w:rPr>
        <w:t>以</w:t>
      </w:r>
      <w:r>
        <w:rPr>
          <w:rFonts w:hint="eastAsia" w:ascii="仿宋_GB2312" w:hAnsi="宋体" w:eastAsia="仿宋_GB2312"/>
          <w:sz w:val="28"/>
          <w:szCs w:val="28"/>
          <w:highlight w:val="none"/>
        </w:rPr>
        <w:t>年生产5万吨金银花药材</w:t>
      </w:r>
      <w:r>
        <w:rPr>
          <w:rFonts w:hint="eastAsia" w:ascii="仿宋_GB2312" w:hAnsi="宋体" w:eastAsia="仿宋_GB2312"/>
          <w:sz w:val="28"/>
          <w:szCs w:val="28"/>
          <w:highlight w:val="none"/>
          <w:lang w:eastAsia="zh-CN"/>
        </w:rPr>
        <w:t>计算</w:t>
      </w:r>
      <w:r>
        <w:rPr>
          <w:rFonts w:hint="eastAsia" w:ascii="仿宋_GB2312" w:hAnsi="宋体" w:eastAsia="仿宋_GB2312"/>
          <w:sz w:val="28"/>
          <w:szCs w:val="28"/>
          <w:highlight w:val="none"/>
        </w:rPr>
        <w:t>，生产总值2亿。</w:t>
      </w:r>
    </w:p>
    <w:p>
      <w:pPr>
        <w:keepNext w:val="0"/>
        <w:keepLines w:val="0"/>
        <w:pageBreakBefore w:val="0"/>
        <w:kinsoku/>
        <w:wordWrap/>
        <w:overflowPunct/>
        <w:topLinePunct w:val="0"/>
        <w:bidi w:val="0"/>
        <w:snapToGrid/>
        <w:spacing w:line="480" w:lineRule="exact"/>
        <w:ind w:firstLine="560" w:firstLineChars="200"/>
        <w:rPr>
          <w:rFonts w:hint="eastAsia" w:ascii="仿宋_GB2312" w:hAnsi="宋体" w:eastAsia="仿宋_GB2312"/>
          <w:sz w:val="28"/>
          <w:szCs w:val="28"/>
          <w:highlight w:val="none"/>
        </w:rPr>
      </w:pPr>
      <w:r>
        <w:rPr>
          <w:rFonts w:hint="eastAsia" w:ascii="黑体" w:hAnsi="黑体" w:eastAsia="黑体" w:cs="黑体"/>
          <w:sz w:val="28"/>
          <w:szCs w:val="28"/>
          <w:highlight w:val="none"/>
        </w:rPr>
        <w:t>七、合作方式：</w:t>
      </w:r>
      <w:r>
        <w:rPr>
          <w:rFonts w:hint="eastAsia" w:ascii="仿宋_GB2312" w:hAnsi="宋体" w:eastAsia="仿宋_GB2312"/>
          <w:sz w:val="28"/>
          <w:szCs w:val="28"/>
          <w:highlight w:val="none"/>
        </w:rPr>
        <w:t>独资或股份合作</w:t>
      </w:r>
    </w:p>
    <w:p>
      <w:pPr>
        <w:keepNext w:val="0"/>
        <w:keepLines w:val="0"/>
        <w:pageBreakBefore w:val="0"/>
        <w:widowControl/>
        <w:kinsoku/>
        <w:wordWrap/>
        <w:overflowPunct/>
        <w:topLinePunct w:val="0"/>
        <w:bidi w:val="0"/>
        <w:snapToGrid/>
        <w:spacing w:line="480" w:lineRule="exact"/>
        <w:ind w:firstLine="548" w:firstLineChars="196"/>
        <w:jc w:val="left"/>
        <w:rPr>
          <w:rFonts w:hint="eastAsia" w:ascii="仿宋_GB2312" w:eastAsia="仿宋_GB2312"/>
          <w:sz w:val="28"/>
          <w:szCs w:val="28"/>
          <w:highlight w:val="none"/>
        </w:rPr>
      </w:pPr>
      <w:r>
        <w:rPr>
          <w:rFonts w:hint="eastAsia" w:ascii="黑体" w:hAnsi="黑体" w:eastAsia="黑体" w:cs="黑体"/>
          <w:sz w:val="28"/>
          <w:szCs w:val="28"/>
          <w:highlight w:val="none"/>
        </w:rPr>
        <w:t>八、联系单位：</w:t>
      </w:r>
      <w:r>
        <w:rPr>
          <w:rFonts w:hint="eastAsia" w:ascii="仿宋_GB2312" w:eastAsia="仿宋_GB2312"/>
          <w:sz w:val="28"/>
          <w:szCs w:val="28"/>
          <w:highlight w:val="none"/>
        </w:rPr>
        <w:t>塔城市商务和工业信息化局</w:t>
      </w:r>
    </w:p>
    <w:p>
      <w:pPr>
        <w:keepNext w:val="0"/>
        <w:keepLines w:val="0"/>
        <w:pageBreakBefore w:val="0"/>
        <w:widowControl/>
        <w:kinsoku/>
        <w:wordWrap/>
        <w:overflowPunct/>
        <w:topLinePunct w:val="0"/>
        <w:bidi w:val="0"/>
        <w:snapToGrid/>
        <w:spacing w:line="480" w:lineRule="exact"/>
        <w:ind w:firstLine="1120" w:firstLineChars="400"/>
        <w:jc w:val="left"/>
        <w:rPr>
          <w:rFonts w:hint="eastAsia" w:ascii="仿宋_GB2312" w:hAnsi="宋体" w:eastAsia="仿宋_GB2312"/>
          <w:sz w:val="28"/>
          <w:szCs w:val="28"/>
          <w:highlight w:val="none"/>
          <w:lang w:val="en-US" w:eastAsia="zh-CN"/>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赵拥军</w:t>
      </w:r>
      <w:r>
        <w:rPr>
          <w:rFonts w:hint="eastAsia" w:ascii="仿宋_GB2312" w:hAnsi="宋体" w:eastAsia="仿宋_GB2312"/>
          <w:sz w:val="28"/>
          <w:szCs w:val="28"/>
          <w:highlight w:val="none"/>
          <w:lang w:val="en-US" w:eastAsia="zh-CN"/>
        </w:rPr>
        <w:t>13150227777、陈晨13199782200</w:t>
      </w:r>
    </w:p>
    <w:p>
      <w:pPr>
        <w:pStyle w:val="16"/>
        <w:keepNext w:val="0"/>
        <w:keepLines w:val="0"/>
        <w:pageBreakBefore w:val="0"/>
        <w:kinsoku/>
        <w:wordWrap/>
        <w:overflowPunct/>
        <w:topLinePunct w:val="0"/>
        <w:bidi w:val="0"/>
        <w:snapToGrid/>
        <w:spacing w:line="480" w:lineRule="exact"/>
        <w:rPr>
          <w:rFonts w:hint="default"/>
          <w:sz w:val="28"/>
          <w:szCs w:val="28"/>
          <w:highlight w:val="none"/>
          <w:lang w:val="en-US" w:eastAsia="zh-CN"/>
        </w:rPr>
      </w:pPr>
      <w:r>
        <w:rPr>
          <w:rFonts w:hint="eastAsia" w:ascii="仿宋_GB2312" w:hAnsi="宋体" w:eastAsia="仿宋_GB2312"/>
          <w:sz w:val="28"/>
          <w:szCs w:val="28"/>
          <w:highlight w:val="none"/>
          <w:lang w:val="en-US" w:eastAsia="zh-CN"/>
        </w:rPr>
        <w:t xml:space="preserve">                彭川峰18099016950</w:t>
      </w: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2、额敏县中药材种植加工项目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中药材种植加工项目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新建中药材种植基地5万亩，年产中药饮片2000吨、2亿粒胶囊、2亿粒片剂、4000万袋颗粒冲剂及中药植物提取物200吨的生产线各一条。</w:t>
      </w:r>
      <w:r>
        <w:rPr>
          <w:rFonts w:hint="eastAsia" w:ascii="仿宋_GB2312" w:hAnsi="仿宋_GB2312" w:eastAsia="仿宋_GB2312" w:cs="仿宋_GB2312"/>
          <w:color w:val="auto"/>
          <w:sz w:val="28"/>
          <w:szCs w:val="28"/>
          <w:lang w:val="en-US" w:eastAsia="zh-CN"/>
        </w:rPr>
        <w:t>配套生产厂房原料库、成品库及设施。</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kern w:val="0"/>
          <w:sz w:val="28"/>
          <w:szCs w:val="28"/>
          <w:lang w:val="en-US" w:eastAsia="zh-CN"/>
        </w:rPr>
        <w:t>额敏县乡镇场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kern w:val="2"/>
          <w:sz w:val="28"/>
          <w:szCs w:val="28"/>
          <w:lang w:val="en-US" w:eastAsia="zh-CN" w:bidi="ar-SA"/>
        </w:rPr>
        <w:t>额敏县土地面积广阔，日照充足，水源丰富，境内有野生甘草、贝母、荨麻草、黄芪、大芸、锁阳等十几种中药材，可实现大规模、连片种植开发。目前已成功试种黄芪、贝母、板蓝根等中药材，目前仅有一家甘草加工企业，现有中药材品种经权威机构检测品质优良。园区紧邻省道221 线，距克塔铁路额敏站3公里，距国家一类口岸巴克图口岸68公里，原料、产品运输便利。园区基础设施完善达到五通一平，入园企业可享受工业用地出让金半价优惠。</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总投资1亿元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年均收益2000万元，投资回收期5年。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val="0"/>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3、额敏县玉米深加工项目</w:t>
      </w:r>
    </w:p>
    <w:p>
      <w:pPr>
        <w:pageBreakBefore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lang w:val="en-US" w:eastAsia="zh-CN"/>
        </w:rPr>
        <w:t>额敏县</w:t>
      </w:r>
      <w:r>
        <w:rPr>
          <w:rFonts w:hint="eastAsia" w:ascii="仿宋_GB2312" w:hAnsi="仿宋_GB2312" w:eastAsia="仿宋_GB2312" w:cs="仿宋_GB2312"/>
          <w:color w:val="auto"/>
          <w:sz w:val="28"/>
          <w:szCs w:val="28"/>
          <w:lang w:eastAsia="zh-CN"/>
        </w:rPr>
        <w:t>玉</w:t>
      </w:r>
      <w:r>
        <w:rPr>
          <w:rFonts w:hint="eastAsia" w:ascii="仿宋_GB2312" w:hAnsi="仿宋_GB2312" w:eastAsia="仿宋_GB2312" w:cs="仿宋_GB2312"/>
          <w:b w:val="0"/>
          <w:bCs/>
          <w:color w:val="auto"/>
          <w:sz w:val="28"/>
          <w:szCs w:val="28"/>
        </w:rPr>
        <w:t>米深加工项目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建设玉米深加工项目</w:t>
      </w:r>
      <w:r>
        <w:rPr>
          <w:rFonts w:hint="eastAsia" w:ascii="仿宋_GB2312" w:hAnsi="仿宋_GB2312" w:eastAsia="仿宋_GB2312" w:cs="仿宋_GB2312"/>
          <w:color w:val="auto"/>
          <w:sz w:val="28"/>
          <w:szCs w:val="28"/>
          <w:lang w:eastAsia="zh-CN"/>
        </w:rPr>
        <w:t>，生产以玉米为原料的玉米淀粉、冰醋酸、巴豆醛、变性淀粉、粗玉米油、玉米蛋白粉、玉米纤维饲料等延伸产品。</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kern w:val="2"/>
          <w:sz w:val="28"/>
          <w:szCs w:val="28"/>
          <w:lang w:val="en-US" w:eastAsia="zh-CN" w:bidi="ar-SA"/>
        </w:rPr>
        <w:t>塔城盆地及其周边宜种植面积300多万亩，年产量266万吨，玉米品质优良，品种齐全，产量稳定，可为玉米深加工项目提供充足的原料。</w:t>
      </w:r>
      <w:r>
        <w:rPr>
          <w:rFonts w:hint="eastAsia" w:ascii="仿宋_GB2312" w:hAnsi="仿宋_GB2312" w:eastAsia="仿宋_GB2312" w:cs="仿宋_GB2312"/>
          <w:color w:val="auto"/>
          <w:kern w:val="0"/>
          <w:sz w:val="28"/>
          <w:szCs w:val="28"/>
          <w:lang w:val="en-US" w:eastAsia="zh-CN"/>
        </w:rPr>
        <w:t>项目建设地点位于自治区级工业园区额敏（兵地、辽阳）工业园区，区位优势明显，原料、产品运输便利，紧邻省道221 线，距离克塔铁路额敏站3公里，距塔城市57公里，距克拉玛依180公里，距首府乌鲁木齐480公里，距国家一类口岸巴克图口岸68公里。园区基础设施完善达到五通一平，入园企业可享受工业用地出让金半价优惠。</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kern w:val="0"/>
          <w:sz w:val="28"/>
          <w:szCs w:val="28"/>
          <w:lang w:val="en-US" w:eastAsia="zh-CN"/>
        </w:rPr>
        <w:t>总投资30亿元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目前盆地内没有玉米深加工企业，项目产生的余热可供应园区小微企业，引进企业对玉米进行深层次的加工，使玉米增值，提高种植玉米的经济效益。年利润额4亿元，投资回收期8年。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4、额敏县无公害蔬菜深加工及蔬菜物流配送中心项目</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val="0"/>
          <w:color w:val="auto"/>
          <w:sz w:val="28"/>
          <w:szCs w:val="28"/>
          <w:lang w:val="en-US" w:eastAsia="zh-CN"/>
        </w:rPr>
        <w:t>额敏县</w:t>
      </w:r>
      <w:r>
        <w:rPr>
          <w:rFonts w:hint="eastAsia" w:ascii="仿宋_GB2312" w:hAnsi="仿宋_GB2312" w:eastAsia="仿宋_GB2312" w:cs="仿宋_GB2312"/>
          <w:b w:val="0"/>
          <w:bCs/>
          <w:color w:val="auto"/>
          <w:sz w:val="28"/>
          <w:szCs w:val="28"/>
          <w:lang w:val="en-US" w:eastAsia="zh-CN"/>
        </w:rPr>
        <w:t>无公害蔬菜深加工及蔬菜物流配送中心项目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二、项目规模及内容：1、</w:t>
      </w:r>
      <w:r>
        <w:rPr>
          <w:rFonts w:hint="eastAsia" w:ascii="仿宋_GB2312" w:hAnsi="仿宋_GB2312" w:eastAsia="仿宋_GB2312" w:cs="仿宋_GB2312"/>
          <w:color w:val="auto"/>
          <w:sz w:val="28"/>
          <w:szCs w:val="28"/>
          <w:lang w:val="en-US" w:eastAsia="zh-CN"/>
        </w:rPr>
        <w:t>新建</w:t>
      </w:r>
      <w:r>
        <w:rPr>
          <w:rFonts w:hint="eastAsia" w:ascii="仿宋_GB2312" w:hAnsi="仿宋_GB2312" w:eastAsia="仿宋_GB2312" w:cs="仿宋_GB2312"/>
          <w:color w:val="auto"/>
          <w:sz w:val="28"/>
          <w:szCs w:val="28"/>
        </w:rPr>
        <w:t>蔬菜加工厂及实时气象系统、蔬菜检测中心和科技开发中心,</w:t>
      </w:r>
      <w:r>
        <w:rPr>
          <w:rFonts w:hint="eastAsia" w:ascii="仿宋_GB2312" w:hAnsi="仿宋_GB2312" w:eastAsia="仿宋_GB2312" w:cs="仿宋_GB2312"/>
          <w:color w:val="auto"/>
          <w:sz w:val="28"/>
          <w:szCs w:val="28"/>
          <w:lang w:eastAsia="zh-CN"/>
        </w:rPr>
        <w:t>建设</w:t>
      </w:r>
      <w:r>
        <w:rPr>
          <w:rFonts w:hint="eastAsia" w:ascii="仿宋_GB2312" w:hAnsi="仿宋_GB2312" w:eastAsia="仿宋_GB2312" w:cs="仿宋_GB2312"/>
          <w:color w:val="auto"/>
          <w:sz w:val="28"/>
          <w:szCs w:val="28"/>
        </w:rPr>
        <w:t>12000平方米蔬菜物流配送中心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2、蔬菜深加工及保鲜库项目，建设生产厂房、加工生产线、原料库、成品库及配套设施。</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额敏县有耕地面积300万亩，蔬菜种植面积10万亩，产量15万吨。根据产业发展规划，拟增加蔬菜种植15万亩，总产量20万吨。</w:t>
      </w:r>
      <w:r>
        <w:rPr>
          <w:rFonts w:hint="eastAsia" w:ascii="仿宋_GB2312" w:hAnsi="仿宋_GB2312" w:eastAsia="仿宋_GB2312" w:cs="仿宋_GB2312"/>
          <w:color w:val="auto"/>
          <w:sz w:val="28"/>
          <w:szCs w:val="28"/>
          <w:lang w:val="en-US" w:eastAsia="zh-CN"/>
        </w:rPr>
        <w:t>额敏地处塔额盆地中心和交通枢纽位置，与哈萨克斯坦毗邻，是人流、物流、资金流、信息流的集散中心，</w:t>
      </w:r>
      <w:r>
        <w:rPr>
          <w:rFonts w:hint="eastAsia" w:ascii="仿宋_GB2312" w:hAnsi="仿宋_GB2312" w:eastAsia="仿宋_GB2312" w:cs="仿宋_GB2312"/>
          <w:b w:val="0"/>
          <w:bCs w:val="0"/>
          <w:color w:val="auto"/>
          <w:kern w:val="2"/>
          <w:sz w:val="28"/>
          <w:szCs w:val="28"/>
          <w:lang w:val="en-US" w:eastAsia="zh-CN" w:bidi="ar-SA"/>
        </w:rPr>
        <w:t>园区紧邻省道221线，距离火车站3公里、巴克图口岸68公里，距离塔城机场、克拉玛依机场较近，</w:t>
      </w:r>
      <w:r>
        <w:rPr>
          <w:rFonts w:hint="eastAsia" w:ascii="仿宋_GB2312" w:hAnsi="仿宋_GB2312" w:eastAsia="仿宋_GB2312" w:cs="仿宋_GB2312"/>
          <w:color w:val="auto"/>
          <w:sz w:val="28"/>
          <w:szCs w:val="28"/>
          <w:lang w:val="en-US" w:eastAsia="zh-CN"/>
        </w:rPr>
        <w:t>交通干线四通八达，</w:t>
      </w:r>
      <w:r>
        <w:rPr>
          <w:rFonts w:hint="eastAsia" w:ascii="仿宋_GB2312" w:hAnsi="仿宋_GB2312" w:eastAsia="仿宋_GB2312" w:cs="仿宋_GB2312"/>
          <w:b w:val="0"/>
          <w:bCs w:val="0"/>
          <w:color w:val="auto"/>
          <w:kern w:val="2"/>
          <w:sz w:val="28"/>
          <w:szCs w:val="28"/>
          <w:lang w:val="en-US" w:eastAsia="zh-CN" w:bidi="ar-SA"/>
        </w:rPr>
        <w:t xml:space="preserve">物流配送中心优势明显。 </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kern w:val="0"/>
          <w:sz w:val="28"/>
          <w:szCs w:val="28"/>
          <w:lang w:val="en-US" w:eastAsia="zh-CN"/>
        </w:rPr>
        <w:t>总投资：10000万元；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巴克图口岸所辐射的哈萨克斯坦、俄罗斯等国家对蔬菜需求量大，按该地区2500万人口，蔬菜日需求量为4000吨，年需求量为150万吨左右。出口蔬菜效益非常可观，市场开发潜力巨大。项目建成后,年销售额可达1.2亿元,利税2400万元。</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仿宋_GB2312" w:hAnsi="仿宋_GB2312" w:eastAsia="仿宋_GB2312" w:cs="仿宋_GB2312"/>
          <w:b/>
          <w:bCs/>
          <w:color w:val="auto"/>
          <w:kern w:val="0"/>
          <w:sz w:val="28"/>
          <w:szCs w:val="28"/>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5、额敏县打瓜（籽瓜）、食葵深加工项目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打瓜（籽瓜）、食葵深加工项目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建设生产打瓜等系列产品2万吨</w:t>
      </w:r>
      <w:r>
        <w:rPr>
          <w:rFonts w:hint="eastAsia" w:ascii="仿宋_GB2312" w:hAnsi="仿宋_GB2312" w:eastAsia="仿宋_GB2312" w:cs="仿宋_GB2312"/>
          <w:color w:val="auto"/>
          <w:sz w:val="28"/>
          <w:szCs w:val="28"/>
          <w:lang w:eastAsia="zh-CN"/>
        </w:rPr>
        <w:t>，充分利用</w:t>
      </w:r>
      <w:r>
        <w:rPr>
          <w:rFonts w:hint="eastAsia" w:ascii="仿宋_GB2312" w:hAnsi="仿宋_GB2312" w:eastAsia="仿宋_GB2312" w:cs="仿宋_GB2312"/>
          <w:color w:val="auto"/>
          <w:sz w:val="28"/>
          <w:szCs w:val="28"/>
        </w:rPr>
        <w:t>瓜籽，瓜汁，瓜肉、瓜皮</w:t>
      </w:r>
      <w:r>
        <w:rPr>
          <w:rFonts w:hint="eastAsia" w:ascii="仿宋_GB2312" w:hAnsi="仿宋_GB2312" w:eastAsia="仿宋_GB2312" w:cs="仿宋_GB2312"/>
          <w:color w:val="auto"/>
          <w:sz w:val="28"/>
          <w:szCs w:val="28"/>
          <w:lang w:eastAsia="zh-CN"/>
        </w:rPr>
        <w:t>打造延伸产品项目；建设</w:t>
      </w:r>
      <w:r>
        <w:rPr>
          <w:rFonts w:hint="eastAsia" w:ascii="仿宋_GB2312" w:hAnsi="仿宋_GB2312" w:eastAsia="仿宋_GB2312" w:cs="仿宋_GB2312"/>
          <w:color w:val="auto"/>
          <w:sz w:val="28"/>
          <w:szCs w:val="28"/>
          <w:lang w:val="en-US" w:eastAsia="zh-CN"/>
        </w:rPr>
        <w:t>2万吨</w:t>
      </w:r>
      <w:r>
        <w:rPr>
          <w:rFonts w:hint="eastAsia" w:ascii="仿宋_GB2312" w:hAnsi="仿宋_GB2312" w:eastAsia="仿宋_GB2312" w:cs="仿宋_GB2312"/>
          <w:color w:val="auto"/>
          <w:sz w:val="28"/>
          <w:szCs w:val="28"/>
          <w:lang w:eastAsia="zh-CN"/>
        </w:rPr>
        <w:t>食葵生产线项目。</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额敏县食葵、打瓜籽种植面积30万亩，亩均纯收入1000元以上，</w:t>
      </w:r>
      <w:r>
        <w:rPr>
          <w:rFonts w:hint="eastAsia" w:ascii="仿宋_GB2312" w:hAnsi="仿宋_GB2312" w:eastAsia="仿宋_GB2312" w:cs="仿宋_GB2312"/>
          <w:color w:val="auto"/>
          <w:sz w:val="28"/>
          <w:szCs w:val="28"/>
          <w:lang w:eastAsia="zh-CN"/>
        </w:rPr>
        <w:t>有着充分的原料保证。</w:t>
      </w:r>
      <w:r>
        <w:rPr>
          <w:rFonts w:hint="eastAsia" w:ascii="仿宋_GB2312" w:hAnsi="仿宋_GB2312" w:eastAsia="仿宋_GB2312" w:cs="仿宋_GB2312"/>
          <w:color w:val="auto"/>
          <w:kern w:val="0"/>
          <w:sz w:val="28"/>
          <w:szCs w:val="28"/>
          <w:lang w:val="en-US" w:eastAsia="zh-CN"/>
        </w:rPr>
        <w:t>额敏县工业园区基础设施完善，标准化厂房可免费入住，配套办公楼、职工宿舍、冷库、保鲜库及职工食堂免费使用，生产设备可有偿使用。区位优势明显，紧邻省道221 线，距离克塔铁路额敏站3公里，距塔城市57公里，距克拉玛依180公里，距首府乌鲁木齐480公里，距国家一类口岸巴克图口岸68公里，原料、产品运输便利。园区基础设施完善达到五通一平，入园企业可享受工业用地出让金半价优惠。</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企业生产的盒装熟食深受消费者喜爱，产品供不应求。年均收益：1200万元；投资回收期：4.6年。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topLinePunct w:val="0"/>
        <w:bidi w:val="0"/>
        <w:spacing w:line="480" w:lineRule="exact"/>
        <w:ind w:firstLine="562" w:firstLineChars="200"/>
        <w:textAlignment w:val="auto"/>
        <w:rPr>
          <w:rFonts w:hint="eastAsia" w:ascii="仿宋_GB2312" w:hAnsi="仿宋_GB2312" w:eastAsia="仿宋_GB2312" w:cs="仿宋_GB2312"/>
          <w:b/>
          <w:color w:val="auto"/>
          <w:sz w:val="28"/>
          <w:szCs w:val="28"/>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6、额敏县马铃薯种植加工项目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马铃薯种植加工项目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eastAsia="zh-CN"/>
        </w:rPr>
        <w:t>建设</w:t>
      </w:r>
      <w:r>
        <w:rPr>
          <w:rFonts w:hint="eastAsia" w:ascii="仿宋_GB2312" w:hAnsi="仿宋_GB2312" w:eastAsia="仿宋_GB2312" w:cs="仿宋_GB2312"/>
          <w:color w:val="auto"/>
          <w:sz w:val="28"/>
          <w:szCs w:val="28"/>
          <w:lang w:val="en-US" w:eastAsia="zh-CN"/>
        </w:rPr>
        <w:t>1.5万吨马铃薯全粉加工生产线1条、2000吨马铃薯复合薯片生产线1条，配套生产厂房、原料库、成品库及附属设施。</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额敏县马铃薯年种植面积3万亩，亩产量2.5吨以上。加工项目可建在自治区级的额敏（兵地、辽阳）工业园区，区位优势明显，紧邻省道221 线，距离克塔铁路额敏站3公里，距塔城市57公里，距克拉玛依180公里，距首府乌鲁木齐480公里，距国家一类口岸巴克图口岸68公里，原料、产品运输便利。园区基础设施完善达到五通一平，入园企业可享受工业用地出让金半价优惠。</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仿宋_GB2312"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lang w:eastAsia="zh-CN"/>
        </w:rPr>
        <w:t>亿元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目前，额敏县及周边县市没有马铃薯制品相关加工企业，市场可辐射周边县市及兵团80万人口，年均收益2500万元；投资回收期5年。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auto"/>
          <w:kern w:val="2"/>
          <w:sz w:val="28"/>
          <w:szCs w:val="28"/>
          <w:lang w:val="en-US" w:eastAsia="zh-CN" w:bidi="ar-SA"/>
        </w:rPr>
      </w:pPr>
      <w:r>
        <w:rPr>
          <w:rFonts w:hint="eastAsia" w:ascii="方正小标宋_GBK" w:hAnsi="方正小标宋_GBK" w:eastAsia="方正小标宋_GBK" w:cs="方正小标宋_GBK"/>
          <w:b w:val="0"/>
          <w:bCs/>
          <w:color w:val="auto"/>
          <w:sz w:val="28"/>
          <w:szCs w:val="28"/>
          <w:lang w:val="en-US" w:eastAsia="zh-CN"/>
        </w:rPr>
        <w:t>7、额敏县食用油脂加工项目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kern w:val="2"/>
          <w:sz w:val="28"/>
          <w:szCs w:val="28"/>
          <w:lang w:val="en-US" w:eastAsia="zh-CN" w:bidi="ar-SA"/>
        </w:rPr>
        <w:t>一、</w:t>
      </w:r>
      <w:r>
        <w:rPr>
          <w:rFonts w:hint="eastAsia" w:ascii="黑体" w:hAnsi="黑体" w:eastAsia="黑体" w:cs="黑体"/>
          <w:b w:val="0"/>
          <w:bCs w:val="0"/>
          <w:color w:val="auto"/>
          <w:sz w:val="28"/>
          <w:szCs w:val="28"/>
          <w:lang w:val="en-US" w:eastAsia="zh-CN"/>
        </w:rPr>
        <w:t>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食用油脂加工项目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eastAsia="zh-CN"/>
        </w:rPr>
        <w:t>建设生产厂房、</w:t>
      </w:r>
      <w:r>
        <w:rPr>
          <w:rFonts w:hint="eastAsia" w:ascii="仿宋_GB2312" w:hAnsi="仿宋_GB2312" w:eastAsia="仿宋_GB2312" w:cs="仿宋_GB2312"/>
          <w:color w:val="auto"/>
          <w:sz w:val="28"/>
          <w:szCs w:val="28"/>
          <w:lang w:val="en-US" w:eastAsia="zh-CN"/>
        </w:rPr>
        <w:t>4万吨</w:t>
      </w:r>
      <w:r>
        <w:rPr>
          <w:rFonts w:hint="eastAsia" w:ascii="仿宋_GB2312" w:hAnsi="仿宋_GB2312" w:eastAsia="仿宋_GB2312" w:cs="仿宋_GB2312"/>
          <w:color w:val="auto"/>
          <w:sz w:val="28"/>
          <w:szCs w:val="28"/>
          <w:lang w:eastAsia="zh-CN"/>
        </w:rPr>
        <w:t>油料生产线、原料库、成品库、</w:t>
      </w:r>
      <w:r>
        <w:rPr>
          <w:rFonts w:hint="eastAsia" w:ascii="仿宋_GB2312" w:hAnsi="仿宋_GB2312" w:eastAsia="仿宋_GB2312" w:cs="仿宋_GB2312"/>
          <w:color w:val="auto"/>
          <w:sz w:val="28"/>
          <w:szCs w:val="28"/>
          <w:lang w:val="en-US" w:eastAsia="zh-CN"/>
        </w:rPr>
        <w:t>油储罐</w:t>
      </w:r>
      <w:r>
        <w:rPr>
          <w:rFonts w:hint="eastAsia" w:ascii="仿宋_GB2312" w:hAnsi="仿宋_GB2312" w:eastAsia="仿宋_GB2312" w:cs="仿宋_GB2312"/>
          <w:color w:val="auto"/>
          <w:sz w:val="28"/>
          <w:szCs w:val="28"/>
          <w:lang w:eastAsia="zh-CN"/>
        </w:rPr>
        <w:t>及配套设施。</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额敏作为全国油料百强县，所种植的油菜、油葵、红花等农产品极为丰富，油品品质优良，每年种植面积都在40万亩以上,被国家命名为“中国红花之乡、中国油葵之乡”。园区区位优势明显，紧邻省道221 线，距离克塔铁路额敏站3公里，距塔城市57公里，距克拉玛依180公里，距首府乌鲁木齐480公里，距国家一类口岸巴克图口岸68公里，原料、产品运输便利。园区基础设施完善达到五通一平，入园企业可享受工业用地出让金半价优惠。</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估算总投资5000万元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年收益800万元，投资回收期7年。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8、</w:t>
      </w:r>
      <w:bookmarkStart w:id="8" w:name="_Toc857"/>
      <w:r>
        <w:rPr>
          <w:rFonts w:hint="eastAsia" w:ascii="方正小标宋_GBK" w:hAnsi="方正小标宋_GBK" w:eastAsia="方正小标宋_GBK" w:cs="方正小标宋_GBK"/>
          <w:b w:val="0"/>
          <w:bCs w:val="0"/>
          <w:color w:val="auto"/>
          <w:sz w:val="28"/>
          <w:szCs w:val="28"/>
          <w:lang w:val="en-US" w:eastAsia="zh-CN"/>
        </w:rPr>
        <w:t>额敏县日处理100吨有机小麦制粉生产项目</w:t>
      </w:r>
      <w:bookmarkEnd w:id="8"/>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val="0"/>
          <w:color w:val="auto"/>
          <w:kern w:val="2"/>
          <w:sz w:val="28"/>
          <w:szCs w:val="28"/>
          <w:lang w:val="en-US" w:eastAsia="zh-CN" w:bidi="ar-SA"/>
        </w:rPr>
        <w:t>额敏县日处理100吨有机小麦制粉生产项目</w:t>
      </w:r>
    </w:p>
    <w:p>
      <w:pPr>
        <w:keepNext w:val="0"/>
        <w:keepLines w:val="0"/>
        <w:pageBreakBefore w:val="0"/>
        <w:widowControl w:val="0"/>
        <w:kinsoku/>
        <w:wordWrap/>
        <w:overflowPunct/>
        <w:topLinePunct w:val="0"/>
        <w:autoSpaceDE/>
        <w:autoSpaceDN/>
        <w:bidi w:val="0"/>
        <w:spacing w:line="480" w:lineRule="exact"/>
        <w:ind w:firstLine="560" w:firstLineChars="200"/>
        <w:rPr>
          <w:rFonts w:hint="eastAsia" w:ascii="仿宋_GB2312" w:hAnsi="仿宋_GB2312" w:eastAsia="仿宋_GB2312" w:cs="仿宋_GB2312"/>
          <w:b w:val="0"/>
          <w:bCs w:val="0"/>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b w:val="0"/>
          <w:bCs w:val="0"/>
          <w:color w:val="auto"/>
          <w:kern w:val="2"/>
          <w:sz w:val="28"/>
          <w:szCs w:val="28"/>
          <w:lang w:val="en-US" w:eastAsia="zh-CN" w:bidi="ar-SA"/>
        </w:rPr>
        <w:t>建设4700平米厂房及配套加工生产线，建设产品研发中心、生产厂房、生产线、成品库及配套设施。</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b w:val="0"/>
          <w:bCs w:val="0"/>
          <w:color w:val="auto"/>
          <w:kern w:val="2"/>
          <w:sz w:val="28"/>
          <w:szCs w:val="28"/>
          <w:lang w:val="en-US" w:eastAsia="zh-CN" w:bidi="ar-SA"/>
        </w:rPr>
        <w:t>额敏（兵地、辽阳）工业园区</w:t>
      </w:r>
    </w:p>
    <w:p>
      <w:pPr>
        <w:pageBreakBefore w:val="0"/>
        <w:numPr>
          <w:ilvl w:val="0"/>
          <w:numId w:val="0"/>
        </w:numPr>
        <w:tabs>
          <w:tab w:val="left" w:pos="853"/>
        </w:tabs>
        <w:kinsoku/>
        <w:wordWrap/>
        <w:overflowPunct/>
        <w:topLinePunct w:val="0"/>
        <w:bidi w:val="0"/>
        <w:spacing w:line="48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是全国粮食基地县，是“中国绿色食品生产加工基地”、“中国绿色名县”，水土光热资源丰富，优越的地理条件和生态环境为生产品质佳、产量高的有机小麦提供了必要条件，素有“粮仓、肉库、油缸、糖罐、药谷”之称。全县180万亩耕地，小麦常年种植面积在60万亩以上，亩产400公斤以上，为有机小麦粉生产加工提供坚实的原料保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b w:val="0"/>
          <w:bCs w:val="0"/>
          <w:color w:val="auto"/>
          <w:kern w:val="2"/>
          <w:sz w:val="28"/>
          <w:szCs w:val="28"/>
          <w:lang w:val="en-US" w:eastAsia="zh-CN" w:bidi="ar-SA"/>
        </w:rPr>
        <w:t>6000万元</w:t>
      </w:r>
    </w:p>
    <w:p>
      <w:pPr>
        <w:pageBreakBefore w:val="0"/>
        <w:numPr>
          <w:ilvl w:val="0"/>
          <w:numId w:val="0"/>
        </w:numPr>
        <w:tabs>
          <w:tab w:val="left" w:pos="853"/>
        </w:tabs>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项目建成后，年利润额1380万元，投资回收期4.5年。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b/>
          <w:color w:val="auto"/>
          <w:sz w:val="28"/>
          <w:szCs w:val="28"/>
          <w:lang w:val="en-US"/>
        </w:rPr>
      </w:pPr>
      <w:r>
        <w:rPr>
          <w:rFonts w:hint="eastAsia" w:ascii="方正小标宋_GBK" w:hAnsi="方正小标宋_GBK" w:eastAsia="方正小标宋_GBK" w:cs="方正小标宋_GBK"/>
          <w:b w:val="0"/>
          <w:bCs/>
          <w:color w:val="auto"/>
          <w:sz w:val="28"/>
          <w:szCs w:val="28"/>
          <w:lang w:val="en-US" w:eastAsia="zh-CN"/>
        </w:rPr>
        <w:t>9、额敏县烤制红薯生产线建设项目</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额敏县烤制红薯生产线</w:t>
      </w:r>
      <w:r>
        <w:rPr>
          <w:rFonts w:hint="eastAsia" w:ascii="仿宋_GB2312" w:hAnsi="仿宋_GB2312" w:eastAsia="仿宋_GB2312" w:cs="仿宋_GB2312"/>
          <w:b w:val="0"/>
          <w:bCs/>
          <w:color w:val="auto"/>
          <w:sz w:val="28"/>
          <w:szCs w:val="28"/>
        </w:rPr>
        <w:t>建设项目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eastAsia="zh-CN"/>
        </w:rPr>
        <w:t>建设年产</w:t>
      </w:r>
      <w:r>
        <w:rPr>
          <w:rFonts w:hint="eastAsia" w:ascii="仿宋_GB2312" w:hAnsi="仿宋_GB2312" w:eastAsia="仿宋_GB2312" w:cs="仿宋_GB2312"/>
          <w:color w:val="auto"/>
          <w:sz w:val="28"/>
          <w:szCs w:val="28"/>
          <w:lang w:val="en-US" w:eastAsia="zh-CN"/>
        </w:rPr>
        <w:t>1000吨优质红薯粉丝加工厂，年消耗5000吨鲜薯，建设生产厂房、办公楼、仓储及配套设施。</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塔城地区红薯种植面积6000亩，亩产量在2.5吨以上。园区区位优势明显，紧邻省道221 线，距离克塔铁路额敏站3公里，距塔城市57公里，距克拉玛依180公里，距首府乌鲁木齐480公里，距国家一类口岸巴克图口岸68公里，原料、产品运输便利。园区基础设施完善达到五通一平，入园企业可享受工业用地出让金半价优惠。</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年均收益400万元，投资回收期5年。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kinsoku/>
        <w:wordWrap/>
        <w:overflowPunct/>
        <w:topLinePunct w:val="0"/>
        <w:bidi w:val="0"/>
        <w:snapToGrid/>
        <w:spacing w:line="480" w:lineRule="exact"/>
        <w:ind w:firstLine="560" w:firstLineChars="200"/>
        <w:rPr>
          <w:rFonts w:hint="eastAsia" w:ascii="仿宋_GB2312" w:hAnsi="宋体" w:eastAsia="仿宋_GB2312"/>
          <w:sz w:val="28"/>
          <w:szCs w:val="28"/>
          <w:highlight w:val="none"/>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10、乌苏市特色种植加工出口项目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w:t>
      </w:r>
      <w:r>
        <w:rPr>
          <w:rFonts w:hint="eastAsia" w:ascii="黑体" w:hAnsi="黑体" w:eastAsia="黑体" w:cs="黑体"/>
          <w:b w:val="0"/>
          <w:bCs w:val="0"/>
          <w:color w:val="000000"/>
          <w:sz w:val="28"/>
          <w:szCs w:val="28"/>
        </w:rPr>
        <w:t>、项目名称：</w:t>
      </w:r>
      <w:r>
        <w:rPr>
          <w:rFonts w:hint="eastAsia" w:ascii="仿宋_GB2312" w:hAnsi="仿宋_GB2312" w:eastAsia="仿宋_GB2312" w:cs="仿宋_GB2312"/>
          <w:color w:val="000000"/>
          <w:sz w:val="28"/>
          <w:szCs w:val="28"/>
          <w:lang w:eastAsia="zh-CN"/>
        </w:rPr>
        <w:t>乌苏市</w:t>
      </w:r>
      <w:r>
        <w:rPr>
          <w:rFonts w:hint="eastAsia" w:ascii="仿宋_GB2312" w:hAnsi="仿宋_GB2312" w:eastAsia="仿宋_GB2312" w:cs="仿宋_GB2312"/>
          <w:color w:val="000000"/>
          <w:sz w:val="28"/>
          <w:szCs w:val="28"/>
        </w:rPr>
        <w:t>特色种植加工出口项目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rPr>
        <w:t>特色种植、加工、保鲜和出口为一体的现代企业，建立果蔬菜标准化生产</w:t>
      </w:r>
      <w:r>
        <w:rPr>
          <w:rFonts w:hint="eastAsia" w:ascii="仿宋_GB2312" w:hAnsi="仿宋_GB2312" w:eastAsia="仿宋_GB2312" w:cs="仿宋_GB2312"/>
          <w:color w:val="000000"/>
          <w:sz w:val="28"/>
          <w:szCs w:val="28"/>
          <w:lang w:val="en-US" w:eastAsia="zh-CN"/>
        </w:rPr>
        <w:t>基地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乌苏马吉克工业园区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乌苏市</w:t>
      </w:r>
      <w:r>
        <w:rPr>
          <w:rFonts w:hint="eastAsia" w:ascii="仿宋_GB2312" w:hAnsi="仿宋_GB2312" w:eastAsia="仿宋_GB2312" w:cs="仿宋_GB2312"/>
          <w:color w:val="000000"/>
          <w:sz w:val="28"/>
          <w:szCs w:val="28"/>
        </w:rPr>
        <w:t>地处新疆天山北坡经济带，312国道横贯全境，</w:t>
      </w:r>
      <w:r>
        <w:rPr>
          <w:rFonts w:hint="eastAsia" w:ascii="仿宋_GB2312" w:hAnsi="仿宋_GB2312" w:eastAsia="仿宋_GB2312" w:cs="仿宋_GB2312"/>
          <w:color w:val="000000"/>
          <w:sz w:val="28"/>
          <w:szCs w:val="28"/>
          <w:lang w:eastAsia="zh-CN"/>
        </w:rPr>
        <w:t>附近有</w:t>
      </w:r>
      <w:r>
        <w:rPr>
          <w:rFonts w:hint="eastAsia" w:ascii="仿宋_GB2312" w:hAnsi="仿宋_GB2312" w:eastAsia="仿宋_GB2312" w:cs="仿宋_GB2312"/>
          <w:color w:val="000000"/>
          <w:sz w:val="28"/>
          <w:szCs w:val="28"/>
        </w:rPr>
        <w:t>阿拉山口口岸、奎赛高等级公路和精伊霍铁路，是向西开放国际贸易大通道，为产品向中亚出口提供了快捷、便利的条件。哈萨克斯坦等中亚国家每年从我</w:t>
      </w:r>
      <w:r>
        <w:rPr>
          <w:rFonts w:hint="eastAsia" w:ascii="仿宋_GB2312" w:hAnsi="仿宋_GB2312" w:eastAsia="仿宋_GB2312" w:cs="仿宋_GB2312"/>
          <w:color w:val="000000"/>
          <w:sz w:val="28"/>
          <w:szCs w:val="28"/>
          <w:lang w:val="en-US" w:eastAsia="zh-CN"/>
        </w:rPr>
        <w:t>国</w:t>
      </w:r>
      <w:r>
        <w:rPr>
          <w:rFonts w:hint="eastAsia" w:ascii="仿宋_GB2312" w:hAnsi="仿宋_GB2312" w:eastAsia="仿宋_GB2312" w:cs="仿宋_GB2312"/>
          <w:color w:val="000000"/>
          <w:sz w:val="28"/>
          <w:szCs w:val="28"/>
        </w:rPr>
        <w:t>进口蔬菜逐年增加，价格是国内的3-5倍，</w:t>
      </w:r>
      <w:r>
        <w:rPr>
          <w:rFonts w:hint="eastAsia" w:ascii="仿宋_GB2312" w:hAnsi="仿宋_GB2312" w:eastAsia="仿宋_GB2312" w:cs="仿宋_GB2312"/>
          <w:color w:val="000000"/>
          <w:sz w:val="28"/>
          <w:szCs w:val="28"/>
          <w:lang w:eastAsia="zh-CN"/>
        </w:rPr>
        <w:t>市场需求旺盛</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乌苏有</w:t>
      </w:r>
      <w:r>
        <w:rPr>
          <w:rFonts w:hint="eastAsia" w:ascii="仿宋_GB2312" w:hAnsi="仿宋_GB2312" w:eastAsia="仿宋_GB2312" w:cs="仿宋_GB2312"/>
          <w:color w:val="000000"/>
          <w:sz w:val="28"/>
          <w:szCs w:val="28"/>
        </w:rPr>
        <w:t>可耕地面积</w:t>
      </w:r>
      <w:r>
        <w:rPr>
          <w:rFonts w:hint="eastAsia" w:ascii="仿宋_GB2312" w:hAnsi="仿宋_GB2312" w:eastAsia="仿宋_GB2312" w:cs="仿宋_GB2312"/>
          <w:color w:val="000000"/>
          <w:sz w:val="28"/>
          <w:szCs w:val="28"/>
          <w:lang w:val="en-US" w:eastAsia="zh-CN"/>
        </w:rPr>
        <w:t>28</w:t>
      </w:r>
      <w:r>
        <w:rPr>
          <w:rFonts w:hint="eastAsia" w:ascii="仿宋_GB2312" w:hAnsi="仿宋_GB2312" w:eastAsia="仿宋_GB2312" w:cs="仿宋_GB2312"/>
          <w:color w:val="000000"/>
          <w:sz w:val="28"/>
          <w:szCs w:val="28"/>
        </w:rPr>
        <w:t>0多万亩，可充分发挥地缘优势，建立特色种植、加工、保鲜和出口为一体的现代企业，建立果蔬菜标准化生产体系。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rPr>
        <w:t>3000万元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预计年利润650万，投资回报期限4年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乌苏市商工信局</w:t>
      </w:r>
      <w:r>
        <w:rPr>
          <w:rFonts w:hint="eastAsia" w:ascii="黑体" w:hAnsi="黑体" w:eastAsia="黑体" w:cs="黑体"/>
          <w:b w:val="0"/>
          <w:bCs w:val="0"/>
          <w:snapToGrid/>
          <w:color w:val="000000"/>
          <w:kern w:val="2"/>
          <w:sz w:val="28"/>
          <w:szCs w:val="28"/>
          <w:lang w:val="en-US" w:eastAsia="zh-CN" w:bidi="ar-SA"/>
        </w:rPr>
        <w:t>，</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11、沙湾县绿色富硒农产品基地及加工项目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一、项目名称：</w:t>
      </w:r>
      <w:r>
        <w:rPr>
          <w:rFonts w:hint="eastAsia" w:ascii="仿宋_GB2312" w:hAnsi="仿宋_GB2312" w:eastAsia="仿宋_GB2312" w:cs="仿宋_GB2312"/>
          <w:bCs/>
          <w:sz w:val="28"/>
          <w:szCs w:val="28"/>
        </w:rPr>
        <w:t>沙湾县绿色富硒农产品基地及加工项目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bCs/>
          <w:sz w:val="28"/>
          <w:szCs w:val="28"/>
        </w:rPr>
        <w:t>建设4万亩富硒种植区及富硒农产品加工车间3000平方米、富硒农产品化验室及配套设施。</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sz w:val="28"/>
          <w:szCs w:val="28"/>
          <w:lang w:eastAsia="zh-CN"/>
        </w:rPr>
        <w:t>沙湾县</w:t>
      </w:r>
      <w:r>
        <w:rPr>
          <w:rFonts w:hint="eastAsia" w:ascii="仿宋_GB2312" w:hAnsi="仿宋_GB2312" w:eastAsia="仿宋_GB2312" w:cs="仿宋_GB2312"/>
          <w:sz w:val="28"/>
          <w:szCs w:val="28"/>
        </w:rPr>
        <w:t>乌兰乌苏镇</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镇石河子花园机场已通航，550公里范围内可直抵霍尔果斯、阿拉山口、巴克图、吉木乃四个国家一类陆路通商口岸。</w:t>
      </w:r>
      <w:r>
        <w:rPr>
          <w:rFonts w:hint="eastAsia" w:ascii="仿宋_GB2312" w:hAnsi="仿宋_GB2312" w:eastAsia="仿宋_GB2312" w:cs="仿宋_GB2312"/>
          <w:bCs/>
          <w:sz w:val="28"/>
          <w:szCs w:val="28"/>
        </w:rPr>
        <w:t>沙湾县现有耕地243万亩，农作物种植面积230万亩，粮食作物36万亩（玉米27万亩、小麦9万亩）、辣椒4万亩、番茄2万亩，</w:t>
      </w:r>
      <w:r>
        <w:rPr>
          <w:rFonts w:hint="eastAsia" w:ascii="仿宋_GB2312" w:hAnsi="仿宋_GB2312" w:eastAsia="仿宋_GB2312" w:cs="仿宋_GB2312"/>
          <w:sz w:val="28"/>
          <w:szCs w:val="28"/>
        </w:rPr>
        <w:t>距离沙湾县15公里的</w:t>
      </w:r>
      <w:r>
        <w:rPr>
          <w:rFonts w:hint="eastAsia" w:ascii="仿宋_GB2312" w:hAnsi="仿宋_GB2312" w:eastAsia="仿宋_GB2312" w:cs="仿宋_GB2312"/>
          <w:bCs/>
          <w:sz w:val="28"/>
          <w:szCs w:val="28"/>
        </w:rPr>
        <w:t>乌兰乌苏镇作为全国首批127个特色小镇之一</w:t>
      </w:r>
      <w:r>
        <w:rPr>
          <w:rFonts w:hint="eastAsia" w:ascii="仿宋_GB2312" w:hAnsi="仿宋_GB2312" w:eastAsia="仿宋_GB2312" w:cs="仿宋_GB2312"/>
          <w:sz w:val="28"/>
          <w:szCs w:val="28"/>
        </w:rPr>
        <w:t>，农作物</w:t>
      </w:r>
      <w:r>
        <w:rPr>
          <w:rFonts w:hint="eastAsia" w:ascii="仿宋_GB2312" w:hAnsi="仿宋_GB2312" w:eastAsia="仿宋_GB2312" w:cs="仿宋_GB2312"/>
          <w:sz w:val="28"/>
          <w:szCs w:val="28"/>
          <w:lang w:eastAsia="zh-CN"/>
        </w:rPr>
        <w:t>硒元素</w:t>
      </w:r>
      <w:r>
        <w:rPr>
          <w:rFonts w:hint="eastAsia" w:ascii="仿宋_GB2312" w:hAnsi="仿宋_GB2312" w:eastAsia="仿宋_GB2312" w:cs="仿宋_GB2312"/>
          <w:bCs/>
          <w:sz w:val="28"/>
          <w:szCs w:val="28"/>
        </w:rPr>
        <w:t>最高含量达到0.28毫克/公斤，属于高富硒，被定位为“富硒小镇”</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乌兰乌苏镇以富硒红薯、富硒水稻、富硒小米、富硒樱桃等富硒农产品为基础，把现代农业与旅游结合起来，发展体验式休闲农业。</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五、投资估算及项目规模：</w:t>
      </w:r>
      <w:r>
        <w:rPr>
          <w:rFonts w:hint="eastAsia" w:ascii="仿宋_GB2312" w:hAnsi="仿宋_GB2312" w:eastAsia="仿宋_GB2312" w:cs="仿宋_GB2312"/>
          <w:bCs/>
          <w:sz w:val="28"/>
          <w:szCs w:val="28"/>
        </w:rPr>
        <w:t>投资1.5</w:t>
      </w:r>
      <w:r>
        <w:rPr>
          <w:rFonts w:hint="eastAsia" w:ascii="仿宋_GB2312" w:hAnsi="仿宋_GB2312" w:eastAsia="仿宋_GB2312" w:cs="仿宋_GB2312"/>
          <w:bCs/>
          <w:sz w:val="28"/>
          <w:szCs w:val="28"/>
          <w:lang w:eastAsia="zh-CN"/>
        </w:rPr>
        <w:t>亿</w:t>
      </w:r>
      <w:r>
        <w:rPr>
          <w:rFonts w:hint="eastAsia" w:ascii="仿宋_GB2312" w:hAnsi="仿宋_GB2312" w:eastAsia="仿宋_GB2312" w:cs="仿宋_GB2312"/>
          <w:bCs/>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bCs/>
          <w:sz w:val="28"/>
          <w:szCs w:val="28"/>
        </w:rPr>
        <w:t>项目建成后，可实现年销售收入1.5元，利润 9000万元；投资回收期5年。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企业独资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沙湾县商务和工业信息化局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联系人：</w:t>
      </w:r>
      <w:r>
        <w:rPr>
          <w:rFonts w:hint="eastAsia" w:ascii="仿宋_GB2312" w:hAnsi="仿宋_GB2312" w:eastAsia="仿宋_GB2312" w:cs="仿宋_GB2312"/>
          <w:sz w:val="28"/>
          <w:szCs w:val="28"/>
        </w:rPr>
        <w:t>王洋洋0993-6096359</w:t>
      </w:r>
      <w:r>
        <w:rPr>
          <w:rFonts w:hint="eastAsia" w:ascii="仿宋_GB2312" w:hAnsi="仿宋_GB2312" w:eastAsia="仿宋_GB2312" w:cs="仿宋_GB2312"/>
          <w:sz w:val="28"/>
          <w:szCs w:val="28"/>
          <w:lang w:eastAsia="zh-CN"/>
        </w:rPr>
        <w:t>，</w:t>
      </w:r>
      <w:r>
        <w:rPr>
          <w:rFonts w:hint="eastAsia" w:ascii="黑体" w:hAnsi="黑体" w:eastAsia="黑体" w:cs="黑体"/>
          <w:sz w:val="28"/>
          <w:szCs w:val="28"/>
        </w:rPr>
        <w:t>邮箱:</w:t>
      </w:r>
      <w:r>
        <w:rPr>
          <w:rFonts w:hint="eastAsia" w:ascii="仿宋_GB2312" w:hAnsi="仿宋_GB2312" w:eastAsia="仿宋_GB2312" w:cs="仿宋_GB2312"/>
          <w:sz w:val="28"/>
          <w:szCs w:val="28"/>
        </w:rPr>
        <w:t>934010799@qq.com</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 xml:space="preserve">12、沙湾县年产1万吨玉米深加工项目 </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一、项目名称：</w:t>
      </w:r>
      <w:r>
        <w:rPr>
          <w:rFonts w:hint="eastAsia" w:ascii="仿宋_GB2312" w:hAnsi="仿宋_GB2312" w:eastAsia="仿宋_GB2312" w:cs="仿宋_GB2312"/>
          <w:bCs/>
          <w:sz w:val="28"/>
          <w:szCs w:val="28"/>
        </w:rPr>
        <w:t xml:space="preserve">沙湾县年产1万吨玉米深加工项目 </w:t>
      </w:r>
      <w:r>
        <w:rPr>
          <w:rFonts w:hint="eastAsia" w:ascii="仿宋_GB2312" w:hAnsi="仿宋_GB2312" w:eastAsia="仿宋_GB2312" w:cs="仿宋_GB2312"/>
          <w:sz w:val="28"/>
          <w:szCs w:val="28"/>
        </w:rPr>
        <w:t xml:space="preserve"> </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bCs/>
          <w:sz w:val="28"/>
          <w:szCs w:val="28"/>
        </w:rPr>
        <w:t>建设玉米深加工车间、包装车间、储存仓库、成品库、办公室等。</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bCs/>
          <w:sz w:val="28"/>
          <w:szCs w:val="28"/>
        </w:rPr>
        <w:t>马兰鑫科农业产业园</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color w:val="FF0000"/>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bCs/>
          <w:sz w:val="28"/>
          <w:szCs w:val="28"/>
        </w:rPr>
        <w:t>沙湾县区位优势突出，550公里范围内可直抵霍尔果斯、阿拉山口、巴克图、吉木乃四个国家一类陆路通商口岸。沙湾县现有耕地243万亩，沙湾县及周边种植玉米约60万亩</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马兰鑫科农业产业园距离县城15公里，占地665公顷，是农副产品及深加工产品物流中心之一，园区“五通一平”基础设施齐备。</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五、投资估算：</w:t>
      </w:r>
      <w:r>
        <w:rPr>
          <w:rFonts w:hint="eastAsia" w:ascii="仿宋_GB2312" w:hAnsi="仿宋_GB2312" w:eastAsia="仿宋_GB2312" w:cs="仿宋_GB2312"/>
          <w:bCs/>
          <w:sz w:val="28"/>
          <w:szCs w:val="28"/>
        </w:rPr>
        <w:t>5000万元。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bCs/>
          <w:sz w:val="28"/>
          <w:szCs w:val="28"/>
        </w:rPr>
        <w:t>年实现销售8000万元，投资回收期3.5年。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企业独资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沙湾县商务和工业信息化局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联系人：</w:t>
      </w:r>
      <w:r>
        <w:rPr>
          <w:rFonts w:hint="eastAsia" w:ascii="仿宋_GB2312" w:hAnsi="仿宋_GB2312" w:eastAsia="仿宋_GB2312" w:cs="仿宋_GB2312"/>
          <w:sz w:val="28"/>
          <w:szCs w:val="28"/>
        </w:rPr>
        <w:t>王洋洋0993-6096359</w:t>
      </w:r>
      <w:r>
        <w:rPr>
          <w:rFonts w:hint="eastAsia" w:ascii="仿宋_GB2312" w:hAnsi="仿宋_GB2312" w:eastAsia="仿宋_GB2312" w:cs="仿宋_GB2312"/>
          <w:sz w:val="28"/>
          <w:szCs w:val="28"/>
          <w:lang w:eastAsia="zh-CN"/>
        </w:rPr>
        <w:t>，</w:t>
      </w:r>
      <w:r>
        <w:rPr>
          <w:rFonts w:hint="eastAsia" w:ascii="黑体" w:hAnsi="黑体" w:eastAsia="黑体" w:cs="黑体"/>
          <w:sz w:val="28"/>
          <w:szCs w:val="28"/>
        </w:rPr>
        <w:t>邮箱:</w:t>
      </w:r>
      <w:r>
        <w:rPr>
          <w:rFonts w:hint="eastAsia" w:ascii="仿宋_GB2312" w:hAnsi="仿宋_GB2312" w:eastAsia="仿宋_GB2312" w:cs="仿宋_GB2312"/>
          <w:sz w:val="28"/>
          <w:szCs w:val="28"/>
        </w:rPr>
        <w:t>934010799@qq.com</w:t>
      </w:r>
    </w:p>
    <w:p>
      <w:pPr>
        <w:pStyle w:val="19"/>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kern w:val="2"/>
          <w:sz w:val="28"/>
          <w:szCs w:val="28"/>
          <w:lang w:val="en-US" w:eastAsia="zh-CN" w:bidi="ar-SA"/>
        </w:rPr>
      </w:pPr>
      <w:r>
        <w:rPr>
          <w:rFonts w:hint="eastAsia" w:ascii="方正小标宋_GBK" w:hAnsi="方正小标宋_GBK" w:eastAsia="方正小标宋_GBK" w:cs="方正小标宋_GBK"/>
          <w:b w:val="0"/>
          <w:bCs/>
          <w:color w:val="auto"/>
          <w:kern w:val="2"/>
          <w:sz w:val="28"/>
          <w:szCs w:val="28"/>
          <w:lang w:val="en-US" w:eastAsia="zh-CN" w:bidi="ar-SA"/>
        </w:rPr>
        <w:t>13、托里县红花温炸项目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Cs/>
          <w:sz w:val="28"/>
          <w:szCs w:val="28"/>
          <w:lang w:val="en-US" w:eastAsia="zh-CN"/>
        </w:rPr>
        <w:t>红花温炸项目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Cs/>
          <w:sz w:val="28"/>
          <w:szCs w:val="28"/>
          <w:lang w:val="en-US" w:eastAsia="zh-CN"/>
        </w:rPr>
        <w:t>5000吨/年红花籽温榨温炼生产线建设（a.5000吨/年红花油温榨温炼生产线新建，b.500吨低温储存罐新建）</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Cs/>
          <w:sz w:val="28"/>
          <w:szCs w:val="28"/>
          <w:lang w:val="en-US" w:eastAsia="zh-CN"/>
        </w:rPr>
        <w:t>托里县</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Cs/>
          <w:sz w:val="28"/>
          <w:szCs w:val="28"/>
          <w:lang w:val="en-US" w:eastAsia="zh-CN"/>
        </w:rPr>
        <w:t>托里县东至克拉玛依市，西连</w:t>
      </w:r>
      <w:r>
        <w:rPr>
          <w:rFonts w:hint="eastAsia" w:ascii="仿宋_GB2312" w:hAnsi="仿宋_GB2312" w:eastAsia="仿宋_GB2312" w:cs="仿宋_GB2312"/>
          <w:bCs/>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"https://baike.so.com/doc/5804162-6016961.html" \t "https://baike.so.com/doc/_blank"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val="en-US" w:eastAsia="zh-CN"/>
        </w:rPr>
        <w:t>裕民县</w:t>
      </w:r>
      <w:r>
        <w:rPr>
          <w:rFonts w:hint="eastAsia" w:ascii="仿宋_GB2312" w:hAnsi="仿宋_GB2312" w:eastAsia="仿宋_GB2312" w:cs="仿宋_GB2312"/>
          <w:bCs/>
          <w:sz w:val="28"/>
          <w:szCs w:val="28"/>
          <w:lang w:val="en-US" w:eastAsia="zh-CN"/>
        </w:rPr>
        <w:fldChar w:fldCharType="end"/>
      </w:r>
      <w:r>
        <w:rPr>
          <w:rFonts w:hint="eastAsia" w:ascii="仿宋_GB2312" w:hAnsi="仿宋_GB2312" w:eastAsia="仿宋_GB2312" w:cs="仿宋_GB2312"/>
          <w:bCs/>
          <w:sz w:val="28"/>
          <w:szCs w:val="28"/>
          <w:lang w:val="en-US" w:eastAsia="zh-CN"/>
        </w:rPr>
        <w:t>，南与乌苏县相望，西南与</w:t>
      </w:r>
      <w:r>
        <w:rPr>
          <w:rFonts w:hint="eastAsia" w:ascii="仿宋_GB2312" w:hAnsi="仿宋_GB2312" w:eastAsia="仿宋_GB2312" w:cs="仿宋_GB2312"/>
          <w:bCs/>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"https://baike.so.com/doc/2606941-2752681.html" \t "https://baike.so.com/doc/_blank"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val="en-US" w:eastAsia="zh-CN"/>
        </w:rPr>
        <w:t>哈萨克斯坦</w:t>
      </w:r>
      <w:r>
        <w:rPr>
          <w:rFonts w:hint="eastAsia" w:ascii="仿宋_GB2312" w:hAnsi="仿宋_GB2312" w:eastAsia="仿宋_GB2312" w:cs="仿宋_GB2312"/>
          <w:bCs/>
          <w:sz w:val="28"/>
          <w:szCs w:val="28"/>
          <w:lang w:val="en-US" w:eastAsia="zh-CN"/>
        </w:rPr>
        <w:fldChar w:fldCharType="end"/>
      </w:r>
      <w:r>
        <w:rPr>
          <w:rFonts w:hint="eastAsia" w:ascii="仿宋_GB2312" w:hAnsi="仿宋_GB2312" w:eastAsia="仿宋_GB2312" w:cs="仿宋_GB2312"/>
          <w:bCs/>
          <w:sz w:val="28"/>
          <w:szCs w:val="28"/>
          <w:lang w:val="en-US" w:eastAsia="zh-CN"/>
        </w:rPr>
        <w:t>共和国接壤，北与</w:t>
      </w:r>
      <w:r>
        <w:rPr>
          <w:rFonts w:hint="eastAsia" w:ascii="仿宋_GB2312" w:hAnsi="仿宋_GB2312" w:eastAsia="仿宋_GB2312" w:cs="仿宋_GB2312"/>
          <w:bCs/>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"https://baike.so.com/doc/5658739-5871390.html" \t "https://baike.so.com/doc/_blank"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val="en-US" w:eastAsia="zh-CN"/>
        </w:rPr>
        <w:t>额敏县</w:t>
      </w:r>
      <w:r>
        <w:rPr>
          <w:rFonts w:hint="eastAsia" w:ascii="仿宋_GB2312" w:hAnsi="仿宋_GB2312" w:eastAsia="仿宋_GB2312" w:cs="仿宋_GB2312"/>
          <w:bCs/>
          <w:sz w:val="28"/>
          <w:szCs w:val="28"/>
          <w:lang w:val="en-US" w:eastAsia="zh-CN"/>
        </w:rPr>
        <w:fldChar w:fldCharType="end"/>
      </w:r>
      <w:r>
        <w:rPr>
          <w:rFonts w:hint="eastAsia" w:ascii="仿宋_GB2312" w:hAnsi="仿宋_GB2312" w:eastAsia="仿宋_GB2312" w:cs="仿宋_GB2312"/>
          <w:bCs/>
          <w:sz w:val="28"/>
          <w:szCs w:val="28"/>
          <w:lang w:val="en-US" w:eastAsia="zh-CN"/>
        </w:rPr>
        <w:t>交界。边境线约长58公里。总面积21300平方公里。农作物播种面积近50万亩。适合种植红花的耕种面积在30万亩左右，目前托里县还没有红花加工企业，拟通过招商引资手段引进一家红花产品加工企业生产加工红花籽油，红花籽中的亚油酸含量高达83%左右,VE含量760mg/1000g,黄铜含量628mg/1000g，居世界首位，堪称“亚油酸之王”“ 黄酮之霸”、“ 维生素E之冠”的美誉，越来越多的人开始认可红花籽油，因此该项目具有广阔的市场前景。企业入驻后，工人可以就近寻找，省去差旅费、食宿费等劳务开支，水电暖可以直接并入县城大网，减少企业建设成本。</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Cs/>
          <w:sz w:val="28"/>
          <w:szCs w:val="28"/>
          <w:lang w:val="en-US" w:eastAsia="zh-CN"/>
        </w:rPr>
        <w:t>3000万元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Cs/>
          <w:sz w:val="28"/>
          <w:szCs w:val="28"/>
          <w:lang w:val="en-US" w:eastAsia="zh-CN"/>
        </w:rPr>
        <w:t>该项目建成后可大规模生产红花油产品，一部分投入本地市场，另一部分则可依靠便利的交通条件运输到外省，还可以借助口岸，将产品推销出去，经济效益明显，投资利润率30%，回收期2-3年。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Cs/>
          <w:sz w:val="28"/>
          <w:szCs w:val="28"/>
          <w:lang w:val="en-US" w:eastAsia="zh-CN"/>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Cs/>
          <w:sz w:val="28"/>
          <w:szCs w:val="28"/>
          <w:lang w:val="en-US" w:eastAsia="zh-CN"/>
        </w:rPr>
        <w:t>托里县商工信局，联系电话: 0901-3684363</w:t>
      </w: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14、</w:t>
      </w:r>
      <w:r>
        <w:rPr>
          <w:rFonts w:hint="eastAsia" w:ascii="方正小标宋_GBK" w:hAnsi="方正小标宋_GBK" w:eastAsia="方正小标宋_GBK" w:cs="方正小标宋_GBK"/>
          <w:sz w:val="28"/>
          <w:szCs w:val="28"/>
        </w:rPr>
        <w:t>裕民县红花产业园建设项目</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rPr>
        <w:t>裕民县红花产业园建设项目</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二、建设内容及规模</w:t>
      </w:r>
      <w:r>
        <w:rPr>
          <w:rFonts w:hint="eastAsia" w:ascii="黑体" w:hAnsi="黑体" w:eastAsia="黑体" w:cs="黑体"/>
          <w:b w:val="0"/>
          <w:bCs w:val="0"/>
          <w:sz w:val="28"/>
          <w:szCs w:val="28"/>
          <w:lang w:val="en-US" w:eastAsia="zh-CN"/>
        </w:rPr>
        <w:t>:</w:t>
      </w:r>
      <w:r>
        <w:rPr>
          <w:rStyle w:val="20"/>
          <w:rFonts w:hint="eastAsia" w:ascii="仿宋_GB2312" w:hAnsi="仿宋_GB2312" w:eastAsia="仿宋_GB2312" w:cs="仿宋_GB2312"/>
          <w:sz w:val="28"/>
          <w:szCs w:val="28"/>
        </w:rPr>
        <w:t>上下游产品精深加工生产企业，建筑面积20000平方米；建设红花交易中心，内设红花交易大厅15000平方米、仓储中心5000平方米、检验检疫中心2000平方米，购置生产线设备及检验检疫设备。</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四、建设条件</w:t>
      </w:r>
      <w:r>
        <w:rPr>
          <w:rFonts w:hint="eastAsia" w:ascii="黑体" w:hAnsi="黑体" w:eastAsia="黑体" w:cs="黑体"/>
          <w:b w:val="0"/>
          <w:bCs w:val="0"/>
          <w:sz w:val="28"/>
          <w:szCs w:val="28"/>
          <w:lang w:val="en-US" w:eastAsia="zh-CN"/>
        </w:rPr>
        <w:t>:</w:t>
      </w:r>
      <w:r>
        <w:rPr>
          <w:rFonts w:hint="eastAsia" w:ascii="仿宋_GB2312" w:hAnsi="仿宋_GB2312" w:eastAsia="仿宋_GB2312" w:cs="仿宋_GB2312"/>
          <w:sz w:val="28"/>
          <w:szCs w:val="28"/>
        </w:rPr>
        <w:t>裕民县年均种植面积保持在13-18万亩左右，红花籽总产量1万吨左右，红花丝总产量1千吨以上</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裕民县政府有5万多亩井、林、渠、路配套的国有土地，为农作物、中草药种植基地建设提供土地保障，目前国有土地发包价格在600-700元每亩</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红花原料地距脱贫就业示范园区20-40公里不等。</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五、投资估算</w:t>
      </w:r>
      <w:r>
        <w:rPr>
          <w:rFonts w:hint="eastAsia" w:ascii="黑体" w:hAnsi="黑体" w:eastAsia="黑体" w:cs="黑体"/>
          <w:b w:val="0"/>
          <w:bCs w:val="0"/>
          <w:sz w:val="28"/>
          <w:szCs w:val="28"/>
          <w:lang w:val="en-US" w:eastAsia="zh-CN"/>
        </w:rPr>
        <w:t>:</w:t>
      </w:r>
      <w:r>
        <w:rPr>
          <w:rFonts w:hint="eastAsia" w:ascii="仿宋_GB2312" w:hAnsi="仿宋_GB2312" w:eastAsia="仿宋_GB2312" w:cs="仿宋_GB2312"/>
          <w:sz w:val="28"/>
          <w:szCs w:val="28"/>
        </w:rPr>
        <w:t>该项目建设投资需3亿元。其中：固定资产投入需2.5亿元左右，含设备，厂房等基础设施投入。流动资金需要0.5亿元左右。</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六、经济效益分析</w:t>
      </w:r>
      <w:r>
        <w:rPr>
          <w:rFonts w:hint="eastAsia" w:ascii="黑体" w:hAnsi="黑体" w:eastAsia="黑体" w:cs="黑体"/>
          <w:b w:val="0"/>
          <w:bCs w:val="0"/>
          <w:sz w:val="28"/>
          <w:szCs w:val="28"/>
          <w:lang w:val="en-US" w:eastAsia="zh-CN"/>
        </w:rPr>
        <w:t>:</w:t>
      </w:r>
      <w:r>
        <w:rPr>
          <w:rFonts w:hint="eastAsia" w:ascii="仿宋_GB2312" w:hAnsi="仿宋_GB2312" w:eastAsia="仿宋_GB2312" w:cs="仿宋_GB2312"/>
          <w:sz w:val="28"/>
          <w:szCs w:val="28"/>
        </w:rPr>
        <w:t>项目投产后，年均实现营业收入1亿元；利润总额0.45亿元，回收期6.6年。</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ascii="华文仿宋" w:hAnsi="华文仿宋" w:eastAsia="华文仿宋"/>
          <w:sz w:val="28"/>
          <w:szCs w:val="28"/>
        </w:rPr>
      </w:pPr>
      <w:r>
        <w:rPr>
          <w:rFonts w:hint="eastAsia" w:ascii="黑体" w:hAnsi="黑体" w:eastAsia="黑体" w:cs="黑体"/>
          <w:b w:val="0"/>
          <w:bCs w:val="0"/>
          <w:sz w:val="28"/>
          <w:szCs w:val="28"/>
          <w:lang w:eastAsia="zh-CN"/>
        </w:rPr>
        <w:t>七、合作方式：</w:t>
      </w:r>
      <w:r>
        <w:rPr>
          <w:rFonts w:hint="eastAsia" w:ascii="仿宋_GB2312" w:hAnsi="仿宋_GB2312" w:eastAsia="仿宋_GB2312" w:cs="仿宋_GB2312"/>
          <w:sz w:val="28"/>
          <w:szCs w:val="28"/>
        </w:rPr>
        <w:t>企业独资或与当地企业合作</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sz w:val="28"/>
          <w:szCs w:val="28"/>
        </w:rPr>
      </w:pPr>
      <w:r>
        <w:rPr>
          <w:rFonts w:hint="eastAsia" w:ascii="方正小标宋_GBK" w:hAnsi="方正小标宋_GBK" w:eastAsia="方正小标宋_GBK" w:cs="方正小标宋_GBK"/>
          <w:b/>
          <w:sz w:val="28"/>
          <w:szCs w:val="28"/>
          <w:lang w:val="en-US" w:eastAsia="zh-CN"/>
        </w:rPr>
        <w:t>15、</w:t>
      </w:r>
      <w:r>
        <w:rPr>
          <w:rFonts w:hint="eastAsia" w:ascii="方正小标宋_GBK" w:hAnsi="方正小标宋_GBK" w:eastAsia="方正小标宋_GBK" w:cs="方正小标宋_GBK"/>
          <w:sz w:val="28"/>
          <w:szCs w:val="28"/>
        </w:rPr>
        <w:t>裕民县红花共轭亚油酸生产项目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rPr>
        <w:t>裕民县红花共轭亚油酸生产项目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二、建设内容及规模</w:t>
      </w:r>
      <w:r>
        <w:rPr>
          <w:rFonts w:hint="eastAsia" w:ascii="黑体" w:hAnsi="黑体" w:eastAsia="黑体" w:cs="黑体"/>
          <w:b w:val="0"/>
          <w:bCs w:val="0"/>
          <w:sz w:val="28"/>
          <w:szCs w:val="28"/>
          <w:lang w:val="en-US" w:eastAsia="zh-CN"/>
        </w:rPr>
        <w:t>:</w:t>
      </w:r>
      <w:r>
        <w:rPr>
          <w:rFonts w:hint="eastAsia" w:ascii="仿宋_GB2312" w:hAnsi="仿宋_GB2312" w:eastAsia="仿宋_GB2312" w:cs="仿宋_GB2312"/>
          <w:sz w:val="28"/>
          <w:szCs w:val="28"/>
        </w:rPr>
        <w:t>建设生产车间10000平方米；仓库15000平方米,办公楼500平方米，购置生产设备等。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rPr>
        <w:t>裕民县年均种植红花面积稳定在15-18万亩左右，年红花丝总产达到1</w:t>
      </w:r>
      <w:r>
        <w:rPr>
          <w:rFonts w:hint="eastAsia" w:ascii="仿宋_GB2312" w:hAnsi="仿宋_GB2312" w:eastAsia="仿宋_GB2312" w:cs="仿宋_GB2312"/>
          <w:sz w:val="28"/>
          <w:szCs w:val="28"/>
          <w:lang w:val="en-US" w:eastAsia="zh-CN"/>
        </w:rPr>
        <w:t>千</w:t>
      </w:r>
      <w:r>
        <w:rPr>
          <w:rFonts w:hint="eastAsia" w:ascii="仿宋_GB2312" w:hAnsi="仿宋_GB2312" w:eastAsia="仿宋_GB2312" w:cs="仿宋_GB2312"/>
          <w:sz w:val="28"/>
          <w:szCs w:val="28"/>
        </w:rPr>
        <w:t>吨</w:t>
      </w:r>
      <w:r>
        <w:rPr>
          <w:rFonts w:hint="eastAsia" w:ascii="仿宋_GB2312" w:hAnsi="仿宋_GB2312" w:eastAsia="仿宋_GB2312" w:cs="仿宋_GB2312"/>
          <w:sz w:val="28"/>
          <w:szCs w:val="28"/>
          <w:lang w:val="en-US" w:eastAsia="zh-CN"/>
        </w:rPr>
        <w:t>以上</w:t>
      </w:r>
      <w:r>
        <w:rPr>
          <w:rFonts w:hint="eastAsia" w:ascii="仿宋_GB2312" w:hAnsi="仿宋_GB2312" w:eastAsia="仿宋_GB2312" w:cs="仿宋_GB2312"/>
          <w:sz w:val="28"/>
          <w:szCs w:val="28"/>
        </w:rPr>
        <w:t>，年产红花籽1</w:t>
      </w:r>
      <w:r>
        <w:rPr>
          <w:rFonts w:hint="eastAsia" w:ascii="仿宋_GB2312" w:hAnsi="仿宋_GB2312" w:eastAsia="仿宋_GB2312" w:cs="仿宋_GB2312"/>
          <w:sz w:val="28"/>
          <w:szCs w:val="28"/>
          <w:lang w:val="en-US" w:eastAsia="zh-CN"/>
        </w:rPr>
        <w:t>万</w:t>
      </w:r>
      <w:r>
        <w:rPr>
          <w:rFonts w:hint="eastAsia" w:ascii="仿宋_GB2312" w:hAnsi="仿宋_GB2312" w:eastAsia="仿宋_GB2312" w:cs="仿宋_GB2312"/>
          <w:sz w:val="28"/>
          <w:szCs w:val="28"/>
        </w:rPr>
        <w:t>吨</w:t>
      </w:r>
      <w:r>
        <w:rPr>
          <w:rFonts w:hint="eastAsia" w:ascii="仿宋_GB2312" w:hAnsi="仿宋_GB2312" w:eastAsia="仿宋_GB2312" w:cs="仿宋_GB2312"/>
          <w:sz w:val="28"/>
          <w:szCs w:val="28"/>
          <w:lang w:val="en-US" w:eastAsia="zh-CN"/>
        </w:rPr>
        <w:t>以上</w:t>
      </w:r>
      <w:r>
        <w:rPr>
          <w:rFonts w:hint="eastAsia" w:ascii="仿宋_GB2312" w:hAnsi="仿宋_GB2312" w:eastAsia="仿宋_GB2312" w:cs="仿宋_GB2312"/>
          <w:sz w:val="28"/>
          <w:szCs w:val="28"/>
        </w:rPr>
        <w:t>。塔城地区年平均种植面积达30万亩以上，远期规划红花种植面积达100万亩，可保障红花共轭亚油酸生产项目的原料供给。</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五、投资估算：</w:t>
      </w:r>
      <w:r>
        <w:rPr>
          <w:rFonts w:hint="eastAsia" w:ascii="仿宋_GB2312" w:hAnsi="仿宋_GB2312" w:eastAsia="仿宋_GB2312" w:cs="仿宋_GB2312"/>
          <w:sz w:val="28"/>
          <w:szCs w:val="28"/>
        </w:rPr>
        <w:t>该项目建设投资需1.5亿元。其中：固定资产投入需8000万元左右，含设备，厂房等基础设施投入。流动资金需要7000万元左右。</w:t>
      </w:r>
    </w:p>
    <w:p>
      <w:pPr>
        <w:keepNext w:val="0"/>
        <w:keepLines w:val="0"/>
        <w:pageBreakBefore w:val="0"/>
        <w:kinsoku/>
        <w:wordWrap/>
        <w:overflowPunct/>
        <w:topLinePunct w:val="0"/>
        <w:autoSpaceDE/>
        <w:autoSpaceDN/>
        <w:bidi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六、经济效益分析：</w:t>
      </w:r>
      <w:r>
        <w:rPr>
          <w:rFonts w:hint="eastAsia" w:ascii="仿宋_GB2312" w:hAnsi="仿宋_GB2312" w:eastAsia="仿宋_GB2312" w:cs="仿宋_GB2312"/>
          <w:sz w:val="28"/>
          <w:szCs w:val="28"/>
        </w:rPr>
        <w:t>项目计算期内年均利税总额4213万元，年均税后利润为3160万元，税后投资利润率为37.37%，税后投资回收期为4.7年，项目经济效益良好。</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七、合作方式：</w:t>
      </w:r>
      <w:r>
        <w:rPr>
          <w:rFonts w:hint="eastAsia" w:ascii="仿宋_GB2312" w:hAnsi="仿宋_GB2312" w:eastAsia="仿宋_GB2312" w:cs="仿宋_GB2312"/>
          <w:sz w:val="28"/>
          <w:szCs w:val="28"/>
        </w:rPr>
        <w:t>企业独资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宋体" w:hAnsi="宋体"/>
          <w:b/>
          <w:sz w:val="28"/>
          <w:szCs w:val="28"/>
          <w:lang w:val="en-US" w:eastAsia="zh-CN"/>
        </w:rPr>
      </w:pPr>
      <w:r>
        <w:rPr>
          <w:rFonts w:hint="eastAsia" w:ascii="方正小标宋_GBK" w:hAnsi="方正小标宋_GBK" w:eastAsia="方正小标宋_GBK" w:cs="方正小标宋_GBK"/>
          <w:sz w:val="28"/>
          <w:szCs w:val="28"/>
          <w:lang w:val="en-US" w:eastAsia="zh-CN"/>
        </w:rPr>
        <w:t>16、</w:t>
      </w:r>
      <w:r>
        <w:rPr>
          <w:rFonts w:hint="eastAsia" w:ascii="方正小标宋_GBK" w:hAnsi="方正小标宋_GBK" w:eastAsia="方正小标宋_GBK" w:cs="方正小标宋_GBK"/>
          <w:sz w:val="28"/>
          <w:szCs w:val="28"/>
        </w:rPr>
        <w:t>裕民县红花黄色素提取项目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rPr>
        <w:t>裕民县红花黄色素提取项目</w:t>
      </w:r>
    </w:p>
    <w:p>
      <w:pPr>
        <w:keepNext w:val="0"/>
        <w:keepLines w:val="0"/>
        <w:pageBreakBefore w:val="0"/>
        <w:kinsoku/>
        <w:wordWrap/>
        <w:overflowPunct/>
        <w:topLinePunct w:val="0"/>
        <w:autoSpaceDE/>
        <w:autoSpaceDN/>
        <w:bidi w:val="0"/>
        <w:spacing w:line="480" w:lineRule="exact"/>
        <w:ind w:firstLine="630"/>
        <w:textAlignment w:val="auto"/>
        <w:rPr>
          <w:rFonts w:ascii="华文仿宋" w:hAnsi="华文仿宋" w:eastAsia="华文仿宋"/>
          <w:sz w:val="28"/>
          <w:szCs w:val="28"/>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sz w:val="28"/>
          <w:szCs w:val="28"/>
        </w:rPr>
        <w:t>厂房建设3000平方米；办公楼建设1000平方米；购置生产设备等。</w:t>
      </w:r>
    </w:p>
    <w:p>
      <w:pPr>
        <w:keepNext w:val="0"/>
        <w:keepLines w:val="0"/>
        <w:pageBreakBefore w:val="0"/>
        <w:kinsoku/>
        <w:wordWrap/>
        <w:overflowPunct/>
        <w:topLinePunct w:val="0"/>
        <w:autoSpaceDE/>
        <w:autoSpaceDN/>
        <w:bidi w:val="0"/>
        <w:spacing w:line="480" w:lineRule="exact"/>
        <w:ind w:firstLine="63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rPr>
        <w:t>裕民县年均种植红花面积稳定在15-18万亩左右，年红花丝总产达到1</w:t>
      </w:r>
      <w:r>
        <w:rPr>
          <w:rFonts w:hint="eastAsia" w:ascii="仿宋_GB2312" w:hAnsi="仿宋_GB2312" w:eastAsia="仿宋_GB2312" w:cs="仿宋_GB2312"/>
          <w:sz w:val="28"/>
          <w:szCs w:val="28"/>
          <w:lang w:val="en-US" w:eastAsia="zh-CN"/>
        </w:rPr>
        <w:t>千</w:t>
      </w:r>
      <w:r>
        <w:rPr>
          <w:rFonts w:hint="eastAsia" w:ascii="仿宋_GB2312" w:hAnsi="仿宋_GB2312" w:eastAsia="仿宋_GB2312" w:cs="仿宋_GB2312"/>
          <w:sz w:val="28"/>
          <w:szCs w:val="28"/>
        </w:rPr>
        <w:t>吨</w:t>
      </w:r>
      <w:r>
        <w:rPr>
          <w:rFonts w:hint="eastAsia" w:ascii="仿宋_GB2312" w:hAnsi="仿宋_GB2312" w:eastAsia="仿宋_GB2312" w:cs="仿宋_GB2312"/>
          <w:sz w:val="28"/>
          <w:szCs w:val="28"/>
          <w:lang w:val="en-US" w:eastAsia="zh-CN"/>
        </w:rPr>
        <w:t>以上</w:t>
      </w:r>
      <w:r>
        <w:rPr>
          <w:rFonts w:hint="eastAsia" w:ascii="仿宋_GB2312" w:hAnsi="仿宋_GB2312" w:eastAsia="仿宋_GB2312" w:cs="仿宋_GB2312"/>
          <w:sz w:val="28"/>
          <w:szCs w:val="28"/>
        </w:rPr>
        <w:t>，年产红花籽1</w:t>
      </w:r>
      <w:r>
        <w:rPr>
          <w:rFonts w:hint="eastAsia" w:ascii="仿宋_GB2312" w:hAnsi="仿宋_GB2312" w:eastAsia="仿宋_GB2312" w:cs="仿宋_GB2312"/>
          <w:sz w:val="28"/>
          <w:szCs w:val="28"/>
          <w:lang w:val="en-US" w:eastAsia="zh-CN"/>
        </w:rPr>
        <w:t>万</w:t>
      </w:r>
      <w:r>
        <w:rPr>
          <w:rFonts w:hint="eastAsia" w:ascii="仿宋_GB2312" w:hAnsi="仿宋_GB2312" w:eastAsia="仿宋_GB2312" w:cs="仿宋_GB2312"/>
          <w:sz w:val="28"/>
          <w:szCs w:val="28"/>
        </w:rPr>
        <w:t>吨</w:t>
      </w:r>
      <w:r>
        <w:rPr>
          <w:rFonts w:hint="eastAsia" w:ascii="仿宋_GB2312" w:hAnsi="仿宋_GB2312" w:eastAsia="仿宋_GB2312" w:cs="仿宋_GB2312"/>
          <w:sz w:val="28"/>
          <w:szCs w:val="28"/>
          <w:lang w:val="en-US" w:eastAsia="zh-CN"/>
        </w:rPr>
        <w:t>以上</w:t>
      </w:r>
      <w:r>
        <w:rPr>
          <w:rFonts w:hint="eastAsia" w:ascii="仿宋_GB2312" w:hAnsi="仿宋_GB2312" w:eastAsia="仿宋_GB2312" w:cs="仿宋_GB2312"/>
          <w:sz w:val="28"/>
          <w:szCs w:val="28"/>
        </w:rPr>
        <w:t>，塔城地区年平均种植面积达30万亩以上，远期规划红花种植面积达100万亩，可保障红花黄色素生产项目的原料供给。</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widowControl/>
        <w:kinsoku/>
        <w:wordWrap/>
        <w:overflowPunct/>
        <w:topLinePunct w:val="0"/>
        <w:autoSpaceDE/>
        <w:autoSpaceDN/>
        <w:bidi w:val="0"/>
        <w:spacing w:line="480" w:lineRule="exact"/>
        <w:ind w:left="182" w:leftChars="76" w:firstLine="420" w:firstLineChars="15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项目预计投资5800万元，分2年完成，其中：生产设备投资800万元；厂房厂区建设投资300万元；办公楼建设投资200万，流动资产投资4500万元。</w:t>
      </w:r>
    </w:p>
    <w:p>
      <w:pPr>
        <w:keepNext w:val="0"/>
        <w:keepLines w:val="0"/>
        <w:pageBreakBefore w:val="0"/>
        <w:widowControl/>
        <w:kinsoku/>
        <w:wordWrap/>
        <w:overflowPunct/>
        <w:topLinePunct w:val="0"/>
        <w:autoSpaceDE/>
        <w:autoSpaceDN/>
        <w:bidi w:val="0"/>
        <w:spacing w:line="480" w:lineRule="exact"/>
        <w:ind w:left="182" w:leftChars="76" w:firstLine="420" w:firstLineChars="15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预计年销售额2000万元，上缴利税340万元。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控股、参股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ind w:firstLine="1122" w:firstLineChars="401"/>
        <w:textAlignment w:val="auto"/>
        <w:rPr>
          <w:rFonts w:ascii="华文仿宋" w:hAnsi="华文仿宋" w:eastAsia="华文仿宋"/>
          <w:sz w:val="28"/>
          <w:szCs w:val="28"/>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宋体" w:hAnsi="宋体" w:eastAsia="宋体"/>
          <w:b/>
          <w:sz w:val="28"/>
          <w:szCs w:val="28"/>
          <w:lang w:eastAsia="zh-CN"/>
        </w:rPr>
      </w:pPr>
      <w:r>
        <w:rPr>
          <w:rFonts w:hint="eastAsia" w:ascii="方正小标宋_GBK" w:hAnsi="方正小标宋_GBK" w:eastAsia="方正小标宋_GBK" w:cs="方正小标宋_GBK"/>
          <w:sz w:val="28"/>
          <w:szCs w:val="28"/>
          <w:lang w:val="en-US" w:eastAsia="zh-CN"/>
        </w:rPr>
        <w:t>17、</w:t>
      </w:r>
      <w:r>
        <w:rPr>
          <w:rFonts w:hint="eastAsia" w:ascii="方正小标宋_GBK" w:hAnsi="方正小标宋_GBK" w:eastAsia="方正小标宋_GBK" w:cs="方正小标宋_GBK"/>
          <w:sz w:val="28"/>
          <w:szCs w:val="28"/>
        </w:rPr>
        <w:t>裕民县黑果花楸精深加工项目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裕民县黑果花楸精深加工项目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rPr>
        <w:t>项目占地15亩，建设建筑面积为900平方米的厂房、1500平方米的仓储库；500平方米的办公楼及其他配套设施，引进黑果花楸酒类，饮品类，花青素含片，干果，鲜果等生产线。</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rPr>
        <w:t>裕民县累计种植黑果花楸5800亩，共计栽植各种规格苗木193万株，储备黑果花楸果实近20吨。黑果花楸基地距脱贫就业示范园区20公里左右。</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5000万元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生产企业第一年产值即可突破2000万元并逐年稳步增长；丰产后年产值可达1.5亿元，预计每年实现税收1500万元。</w:t>
      </w:r>
    </w:p>
    <w:p>
      <w:pPr>
        <w:keepNext w:val="0"/>
        <w:keepLines w:val="0"/>
        <w:pageBreakBefore w:val="0"/>
        <w:kinsoku/>
        <w:wordWrap/>
        <w:overflowPunct/>
        <w:topLinePunct w:val="0"/>
        <w:autoSpaceDE/>
        <w:autoSpaceDN/>
        <w:bidi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独资或与当地企业合作均可</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方正小标宋_GBK" w:hAnsi="方正小标宋_GBK" w:eastAsia="方正小标宋_GBK" w:cs="方正小标宋_GBK"/>
          <w:b w:val="0"/>
          <w:bCs/>
          <w:sz w:val="28"/>
          <w:szCs w:val="28"/>
        </w:rPr>
      </w:pPr>
      <w:r>
        <w:rPr>
          <w:rFonts w:hint="eastAsia" w:ascii="方正小标宋_GBK" w:hAnsi="方正小标宋_GBK" w:eastAsia="方正小标宋_GBK" w:cs="方正小标宋_GBK"/>
          <w:b w:val="0"/>
          <w:bCs/>
          <w:sz w:val="28"/>
          <w:szCs w:val="28"/>
        </w:rPr>
        <w:t xml:space="preserve"> </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b/>
          <w:sz w:val="28"/>
          <w:szCs w:val="28"/>
          <w:lang w:eastAsia="zh-CN"/>
        </w:rPr>
      </w:pPr>
      <w:r>
        <w:rPr>
          <w:rFonts w:hint="eastAsia" w:ascii="方正小标宋_GBK" w:hAnsi="方正小标宋_GBK" w:eastAsia="方正小标宋_GBK" w:cs="方正小标宋_GBK"/>
          <w:b w:val="0"/>
          <w:bCs/>
          <w:sz w:val="28"/>
          <w:szCs w:val="28"/>
          <w:lang w:val="en-US" w:eastAsia="zh-CN"/>
        </w:rPr>
        <w:t>18、</w:t>
      </w:r>
      <w:r>
        <w:rPr>
          <w:rFonts w:hint="eastAsia" w:ascii="方正小标宋_GBK" w:hAnsi="方正小标宋_GBK" w:eastAsia="方正小标宋_GBK" w:cs="方正小标宋_GBK"/>
          <w:b w:val="0"/>
          <w:bCs/>
          <w:sz w:val="28"/>
          <w:szCs w:val="28"/>
        </w:rPr>
        <w:t>裕民县黑果枸杞种植基地及产业化项目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裕民县黑果枸杞种植基地及产业化项目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kern w:val="0"/>
          <w:sz w:val="28"/>
          <w:szCs w:val="28"/>
        </w:rPr>
        <w:t>建设2万亩黑枸杞种植基地，建设黑</w:t>
      </w:r>
      <w:r>
        <w:rPr>
          <w:rStyle w:val="21"/>
          <w:rFonts w:hint="eastAsia" w:ascii="仿宋_GB2312" w:hAnsi="仿宋_GB2312" w:eastAsia="仿宋_GB2312" w:cs="仿宋_GB2312"/>
          <w:sz w:val="28"/>
          <w:szCs w:val="28"/>
        </w:rPr>
        <w:t>枸杞深加工厂（包括：烘干车间1000平方米、筛选车间800平方米、花青素苷提取车间、饮料生产车间2000平方米、口服液生产车间2000平方米、包装车间500平方米、冷库900平方米等）。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kern w:val="0"/>
          <w:sz w:val="28"/>
          <w:szCs w:val="28"/>
        </w:rPr>
        <w:t>裕民县</w:t>
      </w:r>
      <w:r>
        <w:rPr>
          <w:rFonts w:hint="eastAsia" w:ascii="仿宋_GB2312" w:hAnsi="仿宋_GB2312" w:eastAsia="仿宋_GB2312" w:cs="仿宋_GB2312"/>
          <w:sz w:val="28"/>
          <w:szCs w:val="28"/>
        </w:rPr>
        <w:t>有5万多亩井、林、渠、路配套的国有土地，为黑果枸杞种植基地建设提供了土地保障，目前国有土地发包价格在600-700元每亩。</w:t>
      </w:r>
      <w:r>
        <w:rPr>
          <w:rFonts w:hint="eastAsia" w:ascii="仿宋_GB2312" w:hAnsi="仿宋_GB2312" w:eastAsia="仿宋_GB2312" w:cs="仿宋_GB2312"/>
          <w:kern w:val="0"/>
          <w:sz w:val="28"/>
          <w:szCs w:val="28"/>
        </w:rPr>
        <w:t>黑果枸杞</w:t>
      </w:r>
      <w:r>
        <w:rPr>
          <w:rFonts w:hint="eastAsia" w:ascii="仿宋_GB2312" w:hAnsi="仿宋_GB2312" w:eastAsia="仿宋_GB2312" w:cs="仿宋_GB2312"/>
          <w:sz w:val="28"/>
          <w:szCs w:val="28"/>
        </w:rPr>
        <w:t>基地距脱贫就业示范园区30公里左右。</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2.1亿元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项目投产后，可实现销售收入6500万元左右，预计年平均利润可达3000万元，投资回收期8年。</w:t>
      </w:r>
    </w:p>
    <w:p>
      <w:pPr>
        <w:keepNext w:val="0"/>
        <w:keepLines w:val="0"/>
        <w:pageBreakBefore w:val="0"/>
        <w:kinsoku/>
        <w:wordWrap/>
        <w:overflowPunct/>
        <w:topLinePunct w:val="0"/>
        <w:autoSpaceDE/>
        <w:autoSpaceDN/>
        <w:bidi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ind w:firstLine="560" w:firstLineChars="200"/>
        <w:textAlignment w:val="auto"/>
        <w:rPr>
          <w:rFonts w:ascii="黑体" w:hAnsi="黑体" w:eastAsia="黑体" w:cs="宋体"/>
          <w:bCs/>
          <w:color w:val="000000"/>
          <w:sz w:val="28"/>
          <w:szCs w:val="28"/>
        </w:rPr>
      </w:pP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rPr>
      </w:pPr>
      <w:r>
        <w:rPr>
          <w:rFonts w:hint="eastAsia" w:ascii="方正小标宋_GBK" w:hAnsi="方正小标宋_GBK" w:eastAsia="方正小标宋_GBK" w:cs="方正小标宋_GBK"/>
          <w:b w:val="0"/>
          <w:bCs/>
          <w:sz w:val="28"/>
          <w:szCs w:val="28"/>
          <w:lang w:val="en-US" w:eastAsia="zh-CN"/>
        </w:rPr>
        <w:t>19、</w:t>
      </w:r>
      <w:r>
        <w:rPr>
          <w:rFonts w:hint="eastAsia" w:ascii="方正小标宋_GBK" w:hAnsi="方正小标宋_GBK" w:eastAsia="方正小标宋_GBK" w:cs="方正小标宋_GBK"/>
          <w:b w:val="0"/>
          <w:bCs/>
          <w:sz w:val="28"/>
          <w:szCs w:val="28"/>
        </w:rPr>
        <w:t>裕民县小麦精深加工项目</w:t>
      </w:r>
    </w:p>
    <w:p>
      <w:pPr>
        <w:keepNext w:val="0"/>
        <w:keepLines w:val="0"/>
        <w:pageBreakBefore w:val="0"/>
        <w:kinsoku/>
        <w:wordWrap/>
        <w:overflowPunct/>
        <w:topLinePunct w:val="0"/>
        <w:autoSpaceDE/>
        <w:autoSpaceDN/>
        <w:bidi w:val="0"/>
        <w:spacing w:line="480" w:lineRule="exact"/>
        <w:ind w:firstLine="700" w:firstLineChars="25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裕民县小麦精深加工项目</w:t>
      </w:r>
    </w:p>
    <w:p>
      <w:pPr>
        <w:keepNext w:val="0"/>
        <w:keepLines w:val="0"/>
        <w:pageBreakBefore w:val="0"/>
        <w:kinsoku/>
        <w:wordWrap/>
        <w:overflowPunct/>
        <w:topLinePunct w:val="0"/>
        <w:autoSpaceDE/>
        <w:autoSpaceDN/>
        <w:bidi w:val="0"/>
        <w:spacing w:line="480" w:lineRule="exact"/>
        <w:ind w:firstLine="700" w:firstLineChars="25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color w:val="000000" w:themeColor="text1"/>
          <w:sz w:val="28"/>
          <w:szCs w:val="28"/>
          <w14:textFill>
            <w14:solidFill>
              <w14:schemeClr w14:val="tx1"/>
            </w14:solidFill>
          </w14:textFill>
        </w:rPr>
        <w:t>项目占地面积100亩，面粉生产线2条，年生产面粉能力15万吨。主要包括建筑面积为4700平方米的生产车间2座、2000平方米的综合楼、5000平方米的仓库及辅助用房、厂区环境等基础设施建设及生产设备购置。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color w:val="000000"/>
          <w:sz w:val="28"/>
          <w:szCs w:val="28"/>
        </w:rPr>
        <w:t>裕民县气候资源、土地资源特别适宜于小麦的生长，生产的小麦具有色泽白，面筋高，口感好的特点，适合制作各类面食、面点</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曾作为北京亚运会制定专用面粉，非常符合目前市场的需求。</w:t>
      </w:r>
      <w:r>
        <w:rPr>
          <w:rFonts w:hint="eastAsia" w:ascii="仿宋_GB2312" w:hAnsi="仿宋_GB2312" w:eastAsia="仿宋_GB2312" w:cs="仿宋_GB2312"/>
          <w:color w:val="000000"/>
          <w:sz w:val="28"/>
          <w:szCs w:val="28"/>
          <w:lang w:val="en-US" w:eastAsia="zh-CN"/>
        </w:rPr>
        <w:t>目前，</w:t>
      </w:r>
      <w:r>
        <w:rPr>
          <w:rFonts w:hint="eastAsia" w:ascii="仿宋_GB2312" w:hAnsi="仿宋_GB2312" w:eastAsia="仿宋_GB2312" w:cs="仿宋_GB2312"/>
          <w:sz w:val="28"/>
          <w:szCs w:val="28"/>
        </w:rPr>
        <w:t>裕民县有耕地面积58万亩,小麦</w:t>
      </w:r>
      <w:r>
        <w:rPr>
          <w:rFonts w:hint="eastAsia" w:ascii="仿宋_GB2312" w:hAnsi="仿宋_GB2312" w:eastAsia="仿宋_GB2312" w:cs="仿宋_GB2312"/>
          <w:color w:val="000000"/>
          <w:sz w:val="28"/>
          <w:szCs w:val="28"/>
        </w:rPr>
        <w:t>年均种植面积</w:t>
      </w:r>
      <w:r>
        <w:rPr>
          <w:rFonts w:hint="eastAsia" w:ascii="仿宋_GB2312" w:hAnsi="仿宋_GB2312" w:eastAsia="仿宋_GB2312" w:cs="仿宋_GB2312"/>
          <w:sz w:val="28"/>
          <w:szCs w:val="28"/>
        </w:rPr>
        <w:t>稳定在10-15万亩</w:t>
      </w:r>
      <w:r>
        <w:rPr>
          <w:rFonts w:hint="eastAsia" w:ascii="仿宋_GB2312" w:hAnsi="仿宋_GB2312" w:eastAsia="仿宋_GB2312" w:cs="仿宋_GB2312"/>
          <w:color w:val="000000"/>
          <w:sz w:val="28"/>
          <w:szCs w:val="28"/>
        </w:rPr>
        <w:t>以上，总产量达5万吨左右。裕民县交通便利，便于整合</w:t>
      </w:r>
      <w:r>
        <w:rPr>
          <w:rFonts w:hint="eastAsia" w:ascii="仿宋_GB2312" w:hAnsi="仿宋_GB2312" w:eastAsia="仿宋_GB2312" w:cs="仿宋_GB2312"/>
          <w:color w:val="000000"/>
          <w:sz w:val="28"/>
          <w:szCs w:val="28"/>
          <w:lang w:val="en-US" w:eastAsia="zh-CN"/>
        </w:rPr>
        <w:t>周边</w:t>
      </w:r>
      <w:r>
        <w:rPr>
          <w:rFonts w:hint="eastAsia" w:ascii="仿宋_GB2312" w:hAnsi="仿宋_GB2312" w:eastAsia="仿宋_GB2312" w:cs="仿宋_GB2312"/>
          <w:color w:val="000000"/>
          <w:sz w:val="28"/>
          <w:szCs w:val="28"/>
        </w:rPr>
        <w:t>各县（市）小麦资源，能够</w:t>
      </w:r>
      <w:r>
        <w:rPr>
          <w:rFonts w:hint="eastAsia" w:ascii="仿宋_GB2312" w:hAnsi="仿宋_GB2312" w:eastAsia="仿宋_GB2312" w:cs="仿宋_GB2312"/>
          <w:sz w:val="28"/>
          <w:szCs w:val="28"/>
        </w:rPr>
        <w:t>为面粉深加工提供充足的原料保证。投资该项目享受中央关于新疆困难地区新办企业两免三减半”所得税优惠政策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项目所在地</w:t>
      </w:r>
      <w:r>
        <w:rPr>
          <w:rFonts w:hint="eastAsia" w:ascii="仿宋_GB2312" w:hAnsi="仿宋_GB2312" w:eastAsia="仿宋_GB2312" w:cs="仿宋_GB2312"/>
          <w:sz w:val="28"/>
          <w:szCs w:val="28"/>
        </w:rPr>
        <w:t>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6000万元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 w:eastAsia="仿宋_GB2312" w:cs="Times New Roman"/>
          <w:snapToGrid w:val="0"/>
          <w:sz w:val="28"/>
          <w:szCs w:val="28"/>
        </w:rPr>
        <w:t>产品市场需求量大，项目具有较好的经济效益，抗风险能力强，科技贡献率高，社会效益、生态效益和经济效益高。</w:t>
      </w:r>
      <w:r>
        <w:rPr>
          <w:rFonts w:hint="eastAsia" w:ascii="仿宋_GB2312" w:hAnsi="仿宋_GB2312" w:eastAsia="仿宋_GB2312" w:cs="仿宋_GB2312"/>
          <w:sz w:val="28"/>
          <w:szCs w:val="28"/>
        </w:rPr>
        <w:t>投资回收期3至5年，投资利润率20%至30%。</w:t>
      </w:r>
    </w:p>
    <w:p>
      <w:pPr>
        <w:keepNext w:val="0"/>
        <w:keepLines w:val="0"/>
        <w:pageBreakBefore w:val="0"/>
        <w:kinsoku/>
        <w:wordWrap/>
        <w:overflowPunct/>
        <w:topLinePunct w:val="0"/>
        <w:autoSpaceDE/>
        <w:autoSpaceDN/>
        <w:bidi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独资或与当地企业合作均可</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b/>
          <w:sz w:val="28"/>
          <w:szCs w:val="28"/>
          <w:lang w:val="en-US" w:eastAsia="zh-CN"/>
        </w:rPr>
      </w:pPr>
      <w:r>
        <w:rPr>
          <w:rFonts w:hint="eastAsia" w:ascii="方正小标宋_GBK" w:hAnsi="方正小标宋_GBK" w:eastAsia="方正小标宋_GBK" w:cs="方正小标宋_GBK"/>
          <w:b/>
          <w:sz w:val="28"/>
          <w:szCs w:val="28"/>
          <w:lang w:val="en-US" w:eastAsia="zh-CN"/>
        </w:rPr>
        <w:t>20、</w:t>
      </w:r>
      <w:r>
        <w:rPr>
          <w:rFonts w:hint="eastAsia" w:ascii="方正小标宋_GBK" w:hAnsi="方正小标宋_GBK" w:eastAsia="方正小标宋_GBK" w:cs="方正小标宋_GBK"/>
          <w:sz w:val="28"/>
          <w:szCs w:val="28"/>
        </w:rPr>
        <w:t>番茄酱生产加工项目</w:t>
      </w:r>
    </w:p>
    <w:p>
      <w:pPr>
        <w:keepNext w:val="0"/>
        <w:keepLines w:val="0"/>
        <w:pageBreakBefore w:val="0"/>
        <w:kinsoku/>
        <w:wordWrap/>
        <w:overflowPunct/>
        <w:topLinePunct w:val="0"/>
        <w:autoSpaceDE/>
        <w:autoSpaceDN/>
        <w:bidi w:val="0"/>
        <w:spacing w:line="480" w:lineRule="exact"/>
        <w:ind w:firstLine="548" w:firstLineChars="196"/>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番茄酱生产加工项目</w:t>
      </w:r>
    </w:p>
    <w:p>
      <w:pPr>
        <w:keepNext w:val="0"/>
        <w:keepLines w:val="0"/>
        <w:pageBreakBefore w:val="0"/>
        <w:kinsoku/>
        <w:wordWrap/>
        <w:overflowPunct/>
        <w:topLinePunct w:val="0"/>
        <w:autoSpaceDE/>
        <w:autoSpaceDN/>
        <w:bidi w:val="0"/>
        <w:spacing w:line="480" w:lineRule="exact"/>
        <w:ind w:firstLine="548" w:firstLineChars="196"/>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rPr>
        <w:t>建设日处理番茄1000吨的番茄酱生产线，建筑面积为8000平方米的厂房，800平方米的办公楼，购置生产线及其他配套设施。</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rPr>
        <w:t>裕民县试种的番茄平均亩产达到8吨多，是番茄酱和番茄红素加工的优质原料。裕民县政府有5万多亩井、林、渠、路配套的国有土地，为番茄种植基地建设提供了土地保障，目前国有土地发包价格在600-700元每亩。裕民县番茄种植基地距脱贫就业示范园区20公里左右。</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该项目建设投资需5000万元。其中：固定资产投入需4500万元左右，含设备，厂房等基础设施投入。流动资金需要500万元左右。</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项目投产后，固定资产投资回收年限4年。财务净现值4033万元，财务内部收益率28.95%，企业年实现利润1304万元。</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方正小标宋_GBK" w:hAnsi="方正小标宋_GBK" w:eastAsia="方正小标宋_GBK" w:cs="方正小标宋_GBK"/>
          <w:b/>
          <w:sz w:val="28"/>
          <w:szCs w:val="28"/>
          <w:lang w:val="en-US" w:eastAsia="zh-CN"/>
        </w:rPr>
      </w:pPr>
    </w:p>
    <w:p>
      <w:pPr>
        <w:keepNext w:val="0"/>
        <w:keepLines w:val="0"/>
        <w:pageBreakBefore w:val="0"/>
        <w:kinsoku/>
        <w:wordWrap/>
        <w:overflowPunct/>
        <w:topLinePunct w:val="0"/>
        <w:autoSpaceDE/>
        <w:autoSpaceDN/>
        <w:bidi w:val="0"/>
        <w:spacing w:line="480" w:lineRule="exact"/>
        <w:ind w:firstLine="562" w:firstLineChars="200"/>
        <w:jc w:val="center"/>
        <w:textAlignment w:val="auto"/>
        <w:rPr>
          <w:rFonts w:hint="eastAsia" w:ascii="宋体" w:hAnsi="宋体" w:eastAsia="宋体"/>
          <w:b/>
          <w:sz w:val="28"/>
          <w:szCs w:val="28"/>
          <w:lang w:val="en-US" w:eastAsia="zh-CN"/>
        </w:rPr>
      </w:pPr>
      <w:r>
        <w:rPr>
          <w:rFonts w:hint="eastAsia" w:ascii="方正小标宋_GBK" w:hAnsi="方正小标宋_GBK" w:eastAsia="方正小标宋_GBK" w:cs="方正小标宋_GBK"/>
          <w:b/>
          <w:sz w:val="28"/>
          <w:szCs w:val="28"/>
          <w:lang w:val="en-US" w:eastAsia="zh-CN"/>
        </w:rPr>
        <w:t>21、</w:t>
      </w:r>
      <w:r>
        <w:rPr>
          <w:rFonts w:hint="eastAsia" w:ascii="方正小标宋_GBK" w:hAnsi="方正小标宋_GBK" w:eastAsia="方正小标宋_GBK" w:cs="方正小标宋_GBK"/>
          <w:sz w:val="28"/>
          <w:szCs w:val="28"/>
        </w:rPr>
        <w:t>裕民县中草药材种植及产业化项目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裕民县中草药材种植及产业化项目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rPr>
        <w:t>建设万亩</w:t>
      </w:r>
      <w:r>
        <w:rPr>
          <w:rFonts w:hint="eastAsia" w:ascii="仿宋_GB2312" w:hAnsi="仿宋_GB2312" w:eastAsia="仿宋_GB2312" w:cs="仿宋_GB2312"/>
          <w:sz w:val="28"/>
          <w:szCs w:val="28"/>
          <w:lang w:eastAsia="zh-CN"/>
        </w:rPr>
        <w:t>种植</w:t>
      </w:r>
      <w:r>
        <w:rPr>
          <w:rFonts w:hint="eastAsia" w:ascii="仿宋_GB2312" w:hAnsi="仿宋_GB2312" w:eastAsia="仿宋_GB2312" w:cs="仿宋_GB2312"/>
          <w:sz w:val="28"/>
          <w:szCs w:val="28"/>
        </w:rPr>
        <w:t>基地</w:t>
      </w:r>
      <w:r>
        <w:rPr>
          <w:rFonts w:hint="eastAsia" w:ascii="仿宋_GB2312" w:hAnsi="仿宋_GB2312" w:eastAsia="仿宋_GB2312" w:cs="仿宋_GB2312"/>
          <w:sz w:val="28"/>
          <w:szCs w:val="28"/>
          <w:lang w:eastAsia="zh-CN"/>
        </w:rPr>
        <w:t>及</w:t>
      </w:r>
      <w:r>
        <w:rPr>
          <w:rFonts w:hint="eastAsia" w:ascii="仿宋_GB2312" w:hAnsi="仿宋_GB2312" w:eastAsia="仿宋_GB2312" w:cs="仿宋_GB2312"/>
          <w:sz w:val="28"/>
          <w:szCs w:val="28"/>
        </w:rPr>
        <w:t>系列产品生产企业。包括：建筑面积为2000平方米的厂房5座，3000平方米的仓库3座，配套办公楼、食堂、宿舍等建设。</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rPr>
        <w:t>裕民县政府有5万多亩井、林、渠、路配套的国有土地，为中草药种植基地建设提供了土地保障，目前国有土地发包价格在600-700元每亩。裕民县现有番茄种植基地距脱贫就业示范园区20公里左右。裕民临近中亚国家，距阿拉山口口岸180余公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巴克图口岸90公里，</w:t>
      </w:r>
      <w:r>
        <w:rPr>
          <w:rFonts w:hint="eastAsia" w:ascii="仿宋_GB2312" w:hAnsi="仿宋_GB2312" w:eastAsia="仿宋_GB2312" w:cs="仿宋_GB2312"/>
          <w:sz w:val="28"/>
          <w:szCs w:val="28"/>
          <w:lang w:eastAsia="zh-CN"/>
        </w:rPr>
        <w:t>交通便利。项目所在地</w:t>
      </w:r>
      <w:r>
        <w:rPr>
          <w:rFonts w:hint="eastAsia" w:ascii="仿宋_GB2312" w:hAnsi="仿宋_GB2312" w:eastAsia="仿宋_GB2312" w:cs="仿宋_GB2312"/>
          <w:sz w:val="28"/>
          <w:szCs w:val="28"/>
        </w:rPr>
        <w:t>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2亿元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裕民是国家有机产品认证示范区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项目建成后年产值1亿元，年利润5000万元，投资回收期4年。</w:t>
      </w:r>
    </w:p>
    <w:p>
      <w:pPr>
        <w:keepNext w:val="0"/>
        <w:keepLines w:val="0"/>
        <w:pageBreakBefore w:val="0"/>
        <w:kinsoku/>
        <w:wordWrap/>
        <w:overflowPunct/>
        <w:topLinePunct w:val="0"/>
        <w:autoSpaceDE/>
        <w:autoSpaceDN/>
        <w:bidi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独资或与当地企业合作均可</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ascii="黑体" w:hAnsi="黑体" w:eastAsia="黑体" w:cs="宋体"/>
          <w:bCs/>
          <w:color w:val="000000"/>
          <w:sz w:val="28"/>
          <w:szCs w:val="28"/>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val="0"/>
          <w:sz w:val="28"/>
          <w:szCs w:val="28"/>
          <w:lang w:val="en-US" w:eastAsia="zh-CN"/>
        </w:rPr>
      </w:pPr>
      <w:r>
        <w:rPr>
          <w:rFonts w:hint="eastAsia" w:ascii="方正小标宋_GBK" w:hAnsi="方正小标宋_GBK" w:eastAsia="方正小标宋_GBK" w:cs="方正小标宋_GBK"/>
          <w:b w:val="0"/>
          <w:bCs w:val="0"/>
          <w:sz w:val="28"/>
          <w:szCs w:val="28"/>
          <w:lang w:val="en-US" w:eastAsia="zh-CN"/>
        </w:rPr>
        <w:t>22、</w:t>
      </w:r>
      <w:r>
        <w:rPr>
          <w:rFonts w:hint="eastAsia" w:ascii="方正小标宋_GBK" w:hAnsi="方正小标宋_GBK" w:eastAsia="方正小标宋_GBK" w:cs="方正小标宋_GBK"/>
          <w:b w:val="0"/>
          <w:bCs w:val="0"/>
          <w:sz w:val="28"/>
          <w:szCs w:val="28"/>
        </w:rPr>
        <w:t>裕民县玉米精深加工项目</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裕民县玉米精深加工项目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rPr>
        <w:t>年加工12万吨玉米的生产企业，建设建筑面积为2500平方米的厂房4座、10000平方米的储备库、1000平方米办公楼及其他配套附属设施</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rPr>
        <w:t>裕民县2019年种植玉米19.63万亩，玉米产量近2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万吨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且品质优良，</w:t>
      </w:r>
      <w:r>
        <w:rPr>
          <w:rFonts w:hint="eastAsia" w:ascii="仿宋_GB2312" w:hAnsi="仿宋_GB2312" w:eastAsia="仿宋_GB2312" w:cs="仿宋_GB2312"/>
          <w:sz w:val="28"/>
          <w:szCs w:val="28"/>
        </w:rPr>
        <w:t>为项目建设提供充足的原料保证。玉米原材料产地距脱贫就业示范园区20公里左右。</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农业用电价格为0.312元/KVA；农业用水价格为0.193元/立方米；用工价格为1000-8000元不等。</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rPr>
        <w:t>该项目建设投资需1.2亿元。其中：固定资产投入需8000万元左右，含设备，厂房等基础设施投入。流动资金需要4000万元左右。</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项目投产后，预计产值5000万元，销售利润2000万元</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pacing w:line="480" w:lineRule="exact"/>
        <w:jc w:val="both"/>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sz w:val="28"/>
          <w:szCs w:val="28"/>
        </w:rPr>
      </w:pPr>
      <w:r>
        <w:rPr>
          <w:rFonts w:hint="eastAsia" w:ascii="方正小标宋_GBK" w:hAnsi="方正小标宋_GBK" w:eastAsia="方正小标宋_GBK" w:cs="方正小标宋_GBK"/>
          <w:b w:val="0"/>
          <w:bCs w:val="0"/>
          <w:color w:val="000000"/>
          <w:sz w:val="28"/>
          <w:szCs w:val="28"/>
          <w:lang w:val="en-US" w:eastAsia="zh-CN"/>
        </w:rPr>
        <w:t>23、</w:t>
      </w:r>
      <w:r>
        <w:rPr>
          <w:rFonts w:hint="eastAsia" w:ascii="方正小标宋_GBK" w:hAnsi="方正小标宋_GBK" w:eastAsia="方正小标宋_GBK" w:cs="方正小标宋_GBK"/>
          <w:b w:val="0"/>
          <w:bCs w:val="0"/>
          <w:sz w:val="28"/>
          <w:szCs w:val="28"/>
        </w:rPr>
        <w:t>裕民县农作物（玉米）秸秆综合利用开发项目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rPr>
        <w:t>一、项目名称：</w:t>
      </w:r>
      <w:r>
        <w:rPr>
          <w:rFonts w:hint="eastAsia" w:ascii="仿宋_GB2312" w:hAnsi="仿宋_GB2312" w:eastAsia="仿宋_GB2312" w:cs="仿宋_GB2312"/>
          <w:sz w:val="28"/>
          <w:szCs w:val="28"/>
        </w:rPr>
        <w:t>裕民县农作物（玉米）秸秆综合利用开发项目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rPr>
        <w:t>二、建设内容及规模</w:t>
      </w:r>
      <w:r>
        <w:rPr>
          <w:rFonts w:hint="eastAsia" w:ascii="黑体" w:hAnsi="黑体" w:eastAsia="黑体" w:cs="黑体"/>
          <w:b w:val="0"/>
          <w:bCs/>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建设年产万吨农作物玉米秸秆生物颗粒饲料生产线一条，生物颗粒饲料车间一座，大立方生物循环发酵池20个。</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建设以玉米秸秆及粉煤灰等有机化合物为成分的新型墙体材料、人造纤维板、包装工业的内包装材料、一次性餐具盒和农业工程育苗器的生产线，预计年消化变性秸秆20万吨左右。</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建设年产一万吨燃料乙醇的生产企业。</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sz w:val="28"/>
          <w:szCs w:val="28"/>
        </w:rPr>
        <w:t>三、建设地点：</w:t>
      </w:r>
      <w:r>
        <w:rPr>
          <w:rFonts w:hint="eastAsia" w:ascii="仿宋_GB2312" w:hAnsi="仿宋_GB2312" w:eastAsia="仿宋_GB2312" w:cs="仿宋_GB2312"/>
          <w:sz w:val="28"/>
          <w:szCs w:val="28"/>
        </w:rPr>
        <w:t>裕民县脱贫就业示范园区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rPr>
        <w:t>四、建设条件</w:t>
      </w:r>
      <w:r>
        <w:rPr>
          <w:rFonts w:hint="eastAsia" w:ascii="黑体" w:hAnsi="黑体" w:eastAsia="黑体" w:cs="黑体"/>
          <w:b w:val="0"/>
          <w:bCs/>
          <w:sz w:val="28"/>
          <w:szCs w:val="28"/>
          <w:lang w:eastAsia="zh-CN"/>
        </w:rPr>
        <w:t>：</w:t>
      </w:r>
      <w:r>
        <w:rPr>
          <w:rFonts w:hint="eastAsia" w:ascii="仿宋_GB2312" w:hAnsi="仿宋_GB2312" w:eastAsia="仿宋_GB2312" w:cs="仿宋_GB2312"/>
          <w:sz w:val="28"/>
          <w:szCs w:val="28"/>
        </w:rPr>
        <w:t>塔额盆地年均种植玉米面积稳定在160万亩左右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玉米秸秆年均出产量在105-135万吨之间，完全可以保证一条年产万吨纤维乙醇生产线的原料需求。</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rPr>
        <w:t>五、投资估算</w:t>
      </w:r>
      <w:r>
        <w:rPr>
          <w:rFonts w:hint="eastAsia" w:ascii="黑体" w:hAnsi="黑体" w:eastAsia="黑体" w:cs="黑体"/>
          <w:b w:val="0"/>
          <w:bCs/>
          <w:sz w:val="28"/>
          <w:szCs w:val="28"/>
          <w:lang w:eastAsia="zh-CN"/>
        </w:rPr>
        <w:t>：</w:t>
      </w:r>
      <w:r>
        <w:rPr>
          <w:rFonts w:hint="eastAsia" w:ascii="仿宋_GB2312" w:hAnsi="仿宋_GB2312" w:eastAsia="仿宋_GB2312" w:cs="仿宋_GB2312"/>
          <w:sz w:val="28"/>
          <w:szCs w:val="28"/>
        </w:rPr>
        <w:t>玉米秸秆生物颗粒饲料生产企业预计投资880万元；变性秸秆清洁生产环境生态材料生产线预计投资1亿元；玉米秸秆生产燃料乙醇生产企业预计投资4亿元。</w:t>
      </w:r>
    </w:p>
    <w:p>
      <w:pPr>
        <w:keepNext w:val="0"/>
        <w:keepLines w:val="0"/>
        <w:pageBreakBefore w:val="0"/>
        <w:kinsoku/>
        <w:wordWrap/>
        <w:overflowPunct/>
        <w:topLinePunct w:val="0"/>
        <w:autoSpaceDE/>
        <w:autoSpaceDN/>
        <w:bidi w:val="0"/>
        <w:spacing w:line="480" w:lineRule="exact"/>
        <w:ind w:firstLine="420" w:firstLineChars="15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rPr>
        <w:t>六、经济效益预测</w:t>
      </w:r>
      <w:r>
        <w:rPr>
          <w:rFonts w:hint="eastAsia" w:ascii="黑体" w:hAnsi="黑体" w:eastAsia="黑体" w:cs="黑体"/>
          <w:b w:val="0"/>
          <w:bCs/>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玉米秸秆生物颗粒饲料生产加工项目，项目建成后预计年销售收入3100万元，可实现利润690万元。</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变性秸秆清洁生产环境生态材料建设项目，项目建成后预计年销售收入将达到15000万元，可实现</w:t>
      </w:r>
      <w:r>
        <w:rPr>
          <w:rFonts w:hint="eastAsia" w:ascii="仿宋_GB2312" w:hAnsi="仿宋_GB2312" w:eastAsia="仿宋_GB2312" w:cs="仿宋_GB2312"/>
          <w:sz w:val="28"/>
          <w:szCs w:val="28"/>
          <w:lang w:eastAsia="zh-CN"/>
        </w:rPr>
        <w:t>利润</w:t>
      </w:r>
      <w:r>
        <w:rPr>
          <w:rFonts w:hint="eastAsia" w:ascii="仿宋_GB2312" w:hAnsi="仿宋_GB2312" w:eastAsia="仿宋_GB2312" w:cs="仿宋_GB2312"/>
          <w:sz w:val="28"/>
          <w:szCs w:val="28"/>
        </w:rPr>
        <w:t>4000万元，投资回收期4年。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玉米秸秆生产燃料乙醇项目，项目建成后预计年销售收入将达到5933万元，实现利润2733万元。</w:t>
      </w:r>
    </w:p>
    <w:p>
      <w:pPr>
        <w:keepNext w:val="0"/>
        <w:keepLines w:val="0"/>
        <w:pageBreakBefore w:val="0"/>
        <w:widowControl/>
        <w:kinsoku/>
        <w:wordWrap/>
        <w:overflowPunct/>
        <w:topLinePunct w:val="0"/>
        <w:autoSpaceDE/>
        <w:autoSpaceDN/>
        <w:bidi w:val="0"/>
        <w:spacing w:line="480" w:lineRule="exact"/>
        <w:ind w:firstLine="560" w:firstLineChars="200"/>
        <w:jc w:val="left"/>
        <w:textAlignment w:val="auto"/>
        <w:rPr>
          <w:rFonts w:ascii="华文仿宋" w:hAnsi="华文仿宋" w:eastAsia="华文仿宋"/>
          <w:sz w:val="28"/>
          <w:szCs w:val="28"/>
        </w:rPr>
      </w:pPr>
      <w:r>
        <w:rPr>
          <w:rFonts w:hint="eastAsia" w:ascii="黑体" w:hAnsi="黑体" w:eastAsia="黑体" w:cs="黑体"/>
          <w:b w:val="0"/>
          <w:bCs/>
          <w:sz w:val="28"/>
          <w:szCs w:val="28"/>
        </w:rPr>
        <w:t>七、项目合作方式：</w:t>
      </w:r>
      <w:r>
        <w:rPr>
          <w:rFonts w:hint="eastAsia" w:ascii="仿宋_GB2312" w:hAnsi="仿宋_GB2312" w:eastAsia="仿宋_GB2312" w:cs="仿宋_GB2312"/>
          <w:sz w:val="28"/>
          <w:szCs w:val="28"/>
        </w:rPr>
        <w:t>合作或独资均可</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pageBreakBefore w:val="0"/>
        <w:kinsoku/>
        <w:wordWrap/>
        <w:overflowPunct/>
        <w:topLinePunct w:val="0"/>
        <w:bidi w:val="0"/>
        <w:spacing w:line="480" w:lineRule="exact"/>
        <w:jc w:val="left"/>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畜牧类项目</w:t>
      </w:r>
    </w:p>
    <w:p>
      <w:pPr>
        <w:pStyle w:val="16"/>
        <w:pageBreakBefore w:val="0"/>
        <w:numPr>
          <w:ilvl w:val="0"/>
          <w:numId w:val="0"/>
        </w:numPr>
        <w:shd w:val="clear" w:color="auto" w:fill="FFFFFF"/>
        <w:kinsoku/>
        <w:wordWrap/>
        <w:overflowPunct/>
        <w:topLinePunct w:val="0"/>
        <w:bidi w:val="0"/>
        <w:snapToGrid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方正小标宋_GBK" w:hAnsi="方正小标宋_GBK" w:eastAsia="方正小标宋_GBK" w:cs="方正小标宋_GBK"/>
          <w:bCs/>
          <w:color w:val="auto"/>
          <w:kern w:val="2"/>
          <w:sz w:val="28"/>
          <w:szCs w:val="28"/>
          <w:highlight w:val="none"/>
          <w:lang w:val="en-US" w:eastAsia="zh-CN" w:bidi="ar-SA"/>
        </w:rPr>
        <w:t>1、塔城市蛋鸡、肉鸡养殖及加工项目</w:t>
      </w:r>
    </w:p>
    <w:p>
      <w:pPr>
        <w:keepNext w:val="0"/>
        <w:keepLines w:val="0"/>
        <w:pageBreakBefore w:val="0"/>
        <w:widowControl w:val="0"/>
        <w:kinsoku/>
        <w:wordWrap/>
        <w:overflowPunct/>
        <w:topLinePunct w:val="0"/>
        <w:bidi w:val="0"/>
        <w:snapToGrid w:val="0"/>
        <w:spacing w:line="480" w:lineRule="exact"/>
        <w:ind w:firstLine="560" w:firstLineChars="200"/>
        <w:jc w:val="both"/>
        <w:outlineLvl w:val="0"/>
        <w:rPr>
          <w:rFonts w:ascii="仿宋_GB2312" w:hAnsi="仿宋_GB2312" w:eastAsia="仿宋_GB2312" w:cs="仿宋_GB2312"/>
          <w:b/>
          <w:bCs/>
          <w:sz w:val="28"/>
          <w:szCs w:val="28"/>
          <w:highlight w:val="none"/>
        </w:rPr>
      </w:pPr>
      <w:r>
        <w:rPr>
          <w:rStyle w:val="22"/>
          <w:rFonts w:hint="eastAsia" w:ascii="黑体" w:hAnsi="黑体" w:eastAsia="黑体" w:cs="黑体"/>
          <w:sz w:val="28"/>
          <w:szCs w:val="28"/>
          <w:highlight w:val="none"/>
          <w:lang w:eastAsia="zh-CN"/>
        </w:rPr>
        <w:t>一、</w:t>
      </w:r>
      <w:r>
        <w:rPr>
          <w:rStyle w:val="22"/>
          <w:rFonts w:hint="eastAsia" w:ascii="黑体" w:hAnsi="黑体" w:eastAsia="黑体" w:cs="黑体"/>
          <w:sz w:val="28"/>
          <w:szCs w:val="28"/>
          <w:highlight w:val="none"/>
        </w:rPr>
        <w:t>项目名称：</w:t>
      </w:r>
      <w:r>
        <w:rPr>
          <w:rStyle w:val="22"/>
          <w:rFonts w:hint="eastAsia" w:ascii="仿宋_GB2312" w:hAnsi="宋体" w:eastAsia="仿宋_GB2312"/>
          <w:sz w:val="28"/>
          <w:szCs w:val="28"/>
          <w:highlight w:val="none"/>
          <w:lang w:val="en-US" w:eastAsia="zh-CN"/>
        </w:rPr>
        <w:t>塔城市蛋鸡、肉鸡养殖及加工项目</w:t>
      </w:r>
    </w:p>
    <w:p>
      <w:pPr>
        <w:keepNext w:val="0"/>
        <w:keepLines w:val="0"/>
        <w:pageBreakBefore w:val="0"/>
        <w:widowControl w:val="0"/>
        <w:kinsoku/>
        <w:wordWrap/>
        <w:overflowPunct/>
        <w:topLinePunct w:val="0"/>
        <w:bidi w:val="0"/>
        <w:snapToGrid w:val="0"/>
        <w:spacing w:line="480" w:lineRule="exact"/>
        <w:ind w:firstLine="560" w:firstLineChars="200"/>
        <w:rPr>
          <w:sz w:val="28"/>
          <w:szCs w:val="28"/>
          <w:highlight w:val="none"/>
        </w:rPr>
      </w:pPr>
      <w:r>
        <w:rPr>
          <w:rStyle w:val="22"/>
          <w:rFonts w:hint="eastAsia" w:ascii="黑体" w:hAnsi="黑体" w:eastAsia="黑体" w:cs="黑体"/>
          <w:sz w:val="28"/>
          <w:szCs w:val="28"/>
          <w:highlight w:val="none"/>
        </w:rPr>
        <w:t>二、</w:t>
      </w:r>
      <w:r>
        <w:rPr>
          <w:rStyle w:val="22"/>
          <w:rFonts w:hint="eastAsia" w:ascii="黑体" w:hAnsi="黑体" w:eastAsia="黑体" w:cs="黑体"/>
          <w:sz w:val="28"/>
          <w:szCs w:val="28"/>
          <w:highlight w:val="none"/>
          <w:lang w:eastAsia="zh-CN"/>
        </w:rPr>
        <w:t>建设内容及规模</w:t>
      </w:r>
      <w:r>
        <w:rPr>
          <w:rStyle w:val="22"/>
          <w:rFonts w:hint="eastAsia" w:ascii="黑体" w:hAnsi="黑体" w:eastAsia="黑体" w:cs="黑体"/>
          <w:sz w:val="28"/>
          <w:szCs w:val="28"/>
          <w:highlight w:val="none"/>
        </w:rPr>
        <w:t>：</w:t>
      </w:r>
      <w:r>
        <w:rPr>
          <w:rFonts w:hint="eastAsia" w:ascii="仿宋_GB2312" w:hAnsi="仿宋_GB2312" w:eastAsia="仿宋_GB2312" w:cs="仿宋_GB2312"/>
          <w:sz w:val="28"/>
          <w:szCs w:val="28"/>
          <w:highlight w:val="none"/>
          <w:lang w:eastAsia="zh-CN"/>
        </w:rPr>
        <w:t>项目占地面积</w:t>
      </w:r>
      <w:r>
        <w:rPr>
          <w:rFonts w:hint="eastAsia" w:ascii="仿宋_GB2312" w:hAnsi="仿宋_GB2312" w:eastAsia="仿宋_GB2312" w:cs="仿宋_GB2312"/>
          <w:sz w:val="28"/>
          <w:szCs w:val="28"/>
          <w:highlight w:val="none"/>
        </w:rPr>
        <w:t>300亩</w:t>
      </w:r>
      <w:r>
        <w:rPr>
          <w:rFonts w:hint="eastAsia" w:ascii="仿宋_GB2312" w:hAnsi="仿宋_GB2312" w:eastAsia="仿宋_GB2312" w:cs="仿宋_GB2312"/>
          <w:sz w:val="28"/>
          <w:szCs w:val="28"/>
          <w:highlight w:val="none"/>
          <w:lang w:eastAsia="zh-CN"/>
        </w:rPr>
        <w:t>，建设内容包括：</w:t>
      </w:r>
      <w:r>
        <w:rPr>
          <w:rFonts w:hint="default" w:ascii="仿宋_GB2312" w:hAnsi="仿宋_GB2312" w:eastAsia="仿宋_GB2312" w:cs="仿宋_GB2312"/>
          <w:sz w:val="28"/>
          <w:szCs w:val="28"/>
          <w:highlight w:val="none"/>
        </w:rPr>
        <w:t>①</w:t>
      </w:r>
      <w:r>
        <w:rPr>
          <w:rFonts w:hint="eastAsia" w:ascii="仿宋_GB2312" w:hAnsi="仿宋_GB2312" w:eastAsia="仿宋_GB2312" w:cs="仿宋_GB2312"/>
          <w:sz w:val="28"/>
          <w:szCs w:val="28"/>
          <w:highlight w:val="none"/>
          <w:lang w:eastAsia="zh-CN"/>
        </w:rPr>
        <w:t>年出栏</w:t>
      </w:r>
      <w:r>
        <w:rPr>
          <w:rFonts w:hint="eastAsia" w:ascii="仿宋_GB2312" w:hAnsi="仿宋_GB2312" w:eastAsia="仿宋_GB2312" w:cs="仿宋_GB2312"/>
          <w:sz w:val="28"/>
          <w:szCs w:val="28"/>
          <w:highlight w:val="none"/>
        </w:rPr>
        <w:t>肉鸡</w:t>
      </w:r>
      <w:r>
        <w:rPr>
          <w:rFonts w:hint="eastAsia" w:ascii="仿宋_GB2312" w:hAnsi="仿宋_GB2312" w:eastAsia="仿宋_GB2312" w:cs="仿宋_GB2312"/>
          <w:sz w:val="28"/>
          <w:szCs w:val="28"/>
          <w:highlight w:val="none"/>
          <w:lang w:val="en-US" w:eastAsia="zh-CN"/>
        </w:rPr>
        <w:t>180</w:t>
      </w:r>
      <w:r>
        <w:rPr>
          <w:rFonts w:hint="eastAsia" w:ascii="仿宋_GB2312" w:hAnsi="仿宋_GB2312" w:eastAsia="仿宋_GB2312" w:cs="仿宋_GB2312"/>
          <w:sz w:val="28"/>
          <w:szCs w:val="28"/>
          <w:highlight w:val="none"/>
        </w:rPr>
        <w:t>万羽大型肉鸡养殖场1座。</w:t>
      </w:r>
      <w:r>
        <w:rPr>
          <w:rFonts w:hint="default" w:ascii="仿宋_GB2312" w:hAnsi="仿宋_GB2312" w:eastAsia="仿宋_GB2312" w:cs="仿宋_GB2312"/>
          <w:sz w:val="28"/>
          <w:szCs w:val="28"/>
          <w:highlight w:val="none"/>
        </w:rPr>
        <w:t>②</w:t>
      </w:r>
      <w:r>
        <w:rPr>
          <w:rFonts w:hint="eastAsia" w:ascii="仿宋_GB2312" w:hAnsi="仿宋_GB2312" w:eastAsia="仿宋_GB2312" w:cs="仿宋_GB2312"/>
          <w:sz w:val="28"/>
          <w:szCs w:val="28"/>
          <w:highlight w:val="none"/>
        </w:rPr>
        <w:t>年存栏10万羽蛋鸡大型养殖场1座。</w:t>
      </w:r>
      <w:r>
        <w:rPr>
          <w:rFonts w:hint="default" w:ascii="仿宋_GB2312" w:hAnsi="仿宋_GB2312" w:eastAsia="仿宋_GB2312" w:cs="仿宋_GB2312"/>
          <w:sz w:val="28"/>
          <w:szCs w:val="28"/>
          <w:highlight w:val="none"/>
          <w:lang w:eastAsia="zh-CN"/>
        </w:rPr>
        <w:t>③</w:t>
      </w:r>
      <w:r>
        <w:rPr>
          <w:rFonts w:hint="eastAsia" w:ascii="仿宋_GB2312" w:hAnsi="仿宋_GB2312" w:eastAsia="仿宋_GB2312" w:cs="仿宋_GB2312"/>
          <w:sz w:val="28"/>
          <w:szCs w:val="28"/>
          <w:highlight w:val="none"/>
          <w:lang w:eastAsia="zh-CN"/>
        </w:rPr>
        <w:t>大型</w:t>
      </w:r>
      <w:r>
        <w:rPr>
          <w:rFonts w:hint="eastAsia" w:ascii="仿宋_GB2312" w:hAnsi="仿宋_GB2312" w:eastAsia="仿宋_GB2312" w:cs="仿宋_GB2312"/>
          <w:sz w:val="28"/>
          <w:szCs w:val="28"/>
          <w:highlight w:val="none"/>
        </w:rPr>
        <w:t>家禽屠宰</w:t>
      </w:r>
      <w:r>
        <w:rPr>
          <w:rFonts w:hint="eastAsia" w:ascii="仿宋_GB2312" w:hAnsi="仿宋_GB2312" w:eastAsia="仿宋_GB2312" w:cs="仿宋_GB2312"/>
          <w:sz w:val="28"/>
          <w:szCs w:val="28"/>
          <w:highlight w:val="none"/>
          <w:lang w:eastAsia="zh-CN"/>
        </w:rPr>
        <w:t>分割包装加</w:t>
      </w:r>
      <w:r>
        <w:rPr>
          <w:rFonts w:hint="eastAsia" w:ascii="仿宋_GB2312" w:hAnsi="仿宋_GB2312" w:eastAsia="仿宋_GB2312" w:cs="仿宋_GB2312"/>
          <w:sz w:val="28"/>
          <w:szCs w:val="28"/>
          <w:highlight w:val="none"/>
        </w:rPr>
        <w:t>工厂1座，</w:t>
      </w:r>
      <w:r>
        <w:rPr>
          <w:rFonts w:hint="eastAsia" w:ascii="仿宋_GB2312" w:hAnsi="仿宋_GB2312" w:eastAsia="仿宋_GB2312" w:cs="仿宋_GB2312"/>
          <w:sz w:val="28"/>
          <w:szCs w:val="28"/>
          <w:highlight w:val="none"/>
          <w:lang w:eastAsia="zh-CN"/>
        </w:rPr>
        <w:t>冷库</w:t>
      </w:r>
      <w:r>
        <w:rPr>
          <w:rFonts w:hint="eastAsia" w:ascii="仿宋_GB2312" w:hAnsi="仿宋_GB2312" w:eastAsia="仿宋_GB2312" w:cs="仿宋_GB2312"/>
          <w:sz w:val="28"/>
          <w:szCs w:val="28"/>
          <w:highlight w:val="none"/>
          <w:lang w:val="en-US" w:eastAsia="zh-CN"/>
        </w:rPr>
        <w:t>1座</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bidi w:val="0"/>
        <w:snapToGrid w:val="0"/>
        <w:spacing w:line="480" w:lineRule="exact"/>
        <w:ind w:firstLine="560" w:firstLineChars="200"/>
        <w:rPr>
          <w:rFonts w:hint="eastAsia" w:ascii="仿宋_GB2312" w:hAnsi="仿宋_GB2312" w:eastAsia="仿宋_GB2312" w:cs="仿宋_GB2312"/>
          <w:sz w:val="28"/>
          <w:szCs w:val="28"/>
          <w:highlight w:val="none"/>
        </w:rPr>
      </w:pPr>
      <w:r>
        <w:rPr>
          <w:rStyle w:val="22"/>
          <w:rFonts w:hint="eastAsia" w:ascii="黑体" w:hAnsi="黑体" w:eastAsia="黑体" w:cs="黑体"/>
          <w:sz w:val="28"/>
          <w:szCs w:val="28"/>
          <w:highlight w:val="none"/>
        </w:rPr>
        <w:t>三、建设地点：</w:t>
      </w:r>
      <w:r>
        <w:rPr>
          <w:rFonts w:hint="eastAsia" w:ascii="仿宋_GB2312" w:hAnsi="仿宋_GB2312" w:eastAsia="仿宋_GB2312" w:cs="仿宋_GB2312"/>
          <w:sz w:val="28"/>
          <w:szCs w:val="28"/>
          <w:highlight w:val="none"/>
        </w:rPr>
        <w:t>塔城市</w:t>
      </w:r>
    </w:p>
    <w:p>
      <w:pPr>
        <w:pStyle w:val="16"/>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firstLine="560" w:firstLineChars="200"/>
        <w:textAlignment w:val="auto"/>
        <w:rPr>
          <w:rFonts w:hint="eastAsia" w:ascii="仿宋_GB2312" w:eastAsia="仿宋_GB2312"/>
          <w:sz w:val="28"/>
          <w:szCs w:val="28"/>
          <w:highlight w:val="none"/>
        </w:rPr>
      </w:pPr>
      <w:r>
        <w:rPr>
          <w:rStyle w:val="22"/>
          <w:rFonts w:hint="eastAsia" w:ascii="黑体" w:hAnsi="黑体" w:eastAsia="黑体" w:cs="黑体"/>
          <w:sz w:val="28"/>
          <w:szCs w:val="28"/>
          <w:highlight w:val="none"/>
        </w:rPr>
        <w:t>四、建设条件：</w:t>
      </w:r>
      <w:r>
        <w:rPr>
          <w:rFonts w:hint="eastAsia" w:ascii="仿宋_GB2312" w:hAnsi="宋体" w:eastAsia="仿宋_GB2312"/>
          <w:bCs/>
          <w:kern w:val="2"/>
          <w:sz w:val="28"/>
          <w:szCs w:val="28"/>
          <w:highlight w:val="none"/>
          <w:lang w:eastAsia="zh-CN"/>
        </w:rPr>
        <w:t>塔额盆地有</w:t>
      </w:r>
      <w:r>
        <w:rPr>
          <w:rFonts w:hint="eastAsia" w:ascii="仿宋_GB2312" w:hAnsi="宋体" w:eastAsia="仿宋_GB2312"/>
          <w:bCs/>
          <w:kern w:val="2"/>
          <w:sz w:val="28"/>
          <w:szCs w:val="28"/>
          <w:highlight w:val="none"/>
          <w:lang w:val="en-US" w:eastAsia="zh-CN"/>
        </w:rPr>
        <w:t>500万亩耕地，</w:t>
      </w:r>
      <w:r>
        <w:rPr>
          <w:rFonts w:hint="eastAsia" w:ascii="仿宋_GB2312" w:hAnsi="宋体" w:eastAsia="仿宋_GB2312"/>
          <w:bCs/>
          <w:color w:val="000000"/>
          <w:sz w:val="28"/>
          <w:szCs w:val="28"/>
          <w:highlight w:val="none"/>
        </w:rPr>
        <w:t>每年种植玉米面积100余万亩，小麦40余万亩，</w:t>
      </w:r>
      <w:r>
        <w:rPr>
          <w:rFonts w:hint="eastAsia" w:ascii="仿宋_GB2312" w:eastAsia="仿宋_GB2312"/>
          <w:sz w:val="28"/>
          <w:szCs w:val="28"/>
          <w:highlight w:val="none"/>
        </w:rPr>
        <w:t>为养殖所需的饲料提供了有力保障</w:t>
      </w:r>
      <w:r>
        <w:rPr>
          <w:rFonts w:hint="eastAsia" w:ascii="仿宋_GB2312" w:hAnsi="宋体" w:eastAsia="仿宋_GB2312"/>
          <w:bCs/>
          <w:kern w:val="2"/>
          <w:sz w:val="28"/>
          <w:szCs w:val="28"/>
          <w:highlight w:val="none"/>
          <w:lang w:val="en-US" w:eastAsia="zh-CN"/>
        </w:rPr>
        <w:t>,</w:t>
      </w:r>
      <w:r>
        <w:rPr>
          <w:rFonts w:hint="eastAsia" w:ascii="仿宋_GB2312" w:hAnsi="宋体" w:eastAsia="仿宋_GB2312"/>
          <w:bCs/>
          <w:kern w:val="2"/>
          <w:sz w:val="28"/>
          <w:szCs w:val="28"/>
          <w:highlight w:val="none"/>
          <w:lang w:eastAsia="zh-CN"/>
        </w:rPr>
        <w:t>销售范围人口可达到</w:t>
      </w:r>
      <w:r>
        <w:rPr>
          <w:rFonts w:hint="eastAsia" w:ascii="仿宋_GB2312" w:hAnsi="宋体" w:eastAsia="仿宋_GB2312"/>
          <w:bCs/>
          <w:kern w:val="2"/>
          <w:sz w:val="28"/>
          <w:szCs w:val="28"/>
          <w:highlight w:val="none"/>
          <w:lang w:val="en-US" w:eastAsia="zh-CN"/>
        </w:rPr>
        <w:t>100万人口。</w:t>
      </w:r>
      <w:r>
        <w:rPr>
          <w:rFonts w:hint="eastAsia" w:ascii="仿宋_GB2312" w:hAnsi="宋体" w:eastAsia="仿宋_GB2312"/>
          <w:bCs/>
          <w:kern w:val="2"/>
          <w:sz w:val="28"/>
          <w:szCs w:val="28"/>
          <w:highlight w:val="none"/>
        </w:rPr>
        <w:t>塔城市</w:t>
      </w:r>
      <w:r>
        <w:rPr>
          <w:rFonts w:hint="eastAsia" w:ascii="仿宋_GB2312" w:hAnsi="宋体" w:eastAsia="仿宋_GB2312"/>
          <w:color w:val="000000"/>
          <w:sz w:val="28"/>
          <w:szCs w:val="28"/>
          <w:highlight w:val="none"/>
        </w:rPr>
        <w:t>自然环境及空气质量好，无污染企业，</w:t>
      </w:r>
      <w:r>
        <w:rPr>
          <w:rFonts w:hint="eastAsia" w:ascii="仿宋_GB2312" w:hAnsi="宋体" w:eastAsia="仿宋_GB2312"/>
          <w:bCs/>
          <w:kern w:val="2"/>
          <w:sz w:val="28"/>
          <w:szCs w:val="28"/>
          <w:highlight w:val="none"/>
          <w:lang w:eastAsia="zh-CN"/>
        </w:rPr>
        <w:t>塔额盆地</w:t>
      </w:r>
      <w:r>
        <w:rPr>
          <w:rFonts w:hint="eastAsia" w:ascii="仿宋_GB2312" w:hAnsi="宋体" w:eastAsia="仿宋_GB2312"/>
          <w:bCs/>
          <w:kern w:val="2"/>
          <w:sz w:val="28"/>
          <w:szCs w:val="28"/>
          <w:highlight w:val="none"/>
        </w:rPr>
        <w:t>无大型家禽养殖企业及家禽屠宰加工企业</w:t>
      </w:r>
      <w:r>
        <w:rPr>
          <w:rFonts w:hint="eastAsia" w:ascii="仿宋_GB2312" w:hAnsi="宋体" w:eastAsia="仿宋_GB2312"/>
          <w:bCs/>
          <w:kern w:val="2"/>
          <w:sz w:val="28"/>
          <w:szCs w:val="28"/>
          <w:highlight w:val="none"/>
          <w:lang w:val="en-US" w:eastAsia="zh-CN"/>
        </w:rPr>
        <w:t>，</w:t>
      </w:r>
      <w:r>
        <w:rPr>
          <w:rFonts w:hint="eastAsia" w:ascii="仿宋_GB2312" w:hAnsi="宋体" w:eastAsia="仿宋_GB2312"/>
          <w:color w:val="000000"/>
          <w:sz w:val="28"/>
          <w:szCs w:val="28"/>
          <w:highlight w:val="none"/>
        </w:rPr>
        <w:t>发展绿色禽产品机遇</w:t>
      </w:r>
      <w:r>
        <w:rPr>
          <w:rFonts w:hint="eastAsia" w:ascii="仿宋_GB2312" w:hAnsi="宋体" w:eastAsia="仿宋_GB2312"/>
          <w:bCs/>
          <w:color w:val="000000"/>
          <w:sz w:val="28"/>
          <w:szCs w:val="28"/>
          <w:highlight w:val="none"/>
        </w:rPr>
        <w:t>大。</w:t>
      </w:r>
    </w:p>
    <w:p>
      <w:pPr>
        <w:keepNext w:val="0"/>
        <w:keepLines w:val="0"/>
        <w:pageBreakBefore w:val="0"/>
        <w:widowControl w:val="0"/>
        <w:kinsoku/>
        <w:wordWrap/>
        <w:overflowPunct/>
        <w:topLinePunct w:val="0"/>
        <w:bidi w:val="0"/>
        <w:snapToGrid w:val="0"/>
        <w:spacing w:line="480" w:lineRule="exact"/>
        <w:ind w:firstLine="560" w:firstLineChars="200"/>
        <w:rPr>
          <w:sz w:val="28"/>
          <w:szCs w:val="28"/>
          <w:highlight w:val="none"/>
        </w:rPr>
      </w:pPr>
      <w:r>
        <w:rPr>
          <w:rStyle w:val="22"/>
          <w:rFonts w:hint="eastAsia" w:ascii="黑体" w:hAnsi="黑体" w:eastAsia="黑体" w:cs="黑体"/>
          <w:sz w:val="28"/>
          <w:szCs w:val="28"/>
          <w:highlight w:val="none"/>
        </w:rPr>
        <w:t>五、投资估算：</w:t>
      </w:r>
      <w:r>
        <w:rPr>
          <w:rFonts w:hint="eastAsia" w:ascii="仿宋_GB2312" w:hAnsi="仿宋_GB2312" w:eastAsia="仿宋_GB2312" w:cs="仿宋_GB2312"/>
          <w:sz w:val="28"/>
          <w:szCs w:val="28"/>
          <w:highlight w:val="none"/>
          <w:lang w:val="en-US" w:eastAsia="zh-CN"/>
        </w:rPr>
        <w:t>5000万元</w:t>
      </w:r>
    </w:p>
    <w:p>
      <w:pPr>
        <w:keepNext w:val="0"/>
        <w:keepLines w:val="0"/>
        <w:pageBreakBefore w:val="0"/>
        <w:widowControl w:val="0"/>
        <w:kinsoku/>
        <w:wordWrap/>
        <w:overflowPunct/>
        <w:topLinePunct w:val="0"/>
        <w:bidi w:val="0"/>
        <w:snapToGrid w:val="0"/>
        <w:spacing w:line="480" w:lineRule="exact"/>
        <w:ind w:firstLine="560" w:firstLineChars="200"/>
        <w:rPr>
          <w:rFonts w:hint="eastAsia" w:ascii="仿宋_GB2312" w:eastAsia="仿宋_GB2312"/>
          <w:sz w:val="28"/>
          <w:szCs w:val="28"/>
          <w:highlight w:val="none"/>
          <w:lang w:eastAsia="zh-CN"/>
        </w:rPr>
      </w:pPr>
      <w:r>
        <w:rPr>
          <w:rStyle w:val="22"/>
          <w:rFonts w:hint="eastAsia" w:ascii="黑体" w:hAnsi="黑体" w:eastAsia="黑体" w:cs="黑体"/>
          <w:sz w:val="28"/>
          <w:szCs w:val="28"/>
          <w:highlight w:val="none"/>
        </w:rPr>
        <w:t>六、经济效益分析：</w:t>
      </w:r>
      <w:r>
        <w:rPr>
          <w:rFonts w:hint="eastAsia" w:ascii="仿宋_GB2312" w:eastAsia="仿宋_GB2312"/>
          <w:sz w:val="28"/>
          <w:szCs w:val="28"/>
          <w:highlight w:val="none"/>
        </w:rPr>
        <w:t>项目建成后可实现销售收入9000余万元</w:t>
      </w:r>
      <w:r>
        <w:rPr>
          <w:rFonts w:hint="eastAsia" w:ascii="仿宋_GB2312" w:eastAsia="仿宋_GB2312"/>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60" w:firstLineChars="200"/>
        <w:textAlignment w:val="baseline"/>
        <w:rPr>
          <w:rStyle w:val="22"/>
          <w:rFonts w:hint="eastAsia" w:ascii="仿宋_GB2312" w:hAnsi="宋体" w:eastAsia="仿宋_GB2312"/>
          <w:sz w:val="28"/>
          <w:szCs w:val="28"/>
          <w:highlight w:val="none"/>
        </w:rPr>
      </w:pPr>
      <w:r>
        <w:rPr>
          <w:rStyle w:val="22"/>
          <w:rFonts w:hint="eastAsia" w:ascii="黑体" w:hAnsi="黑体" w:eastAsia="黑体" w:cs="黑体"/>
          <w:sz w:val="28"/>
          <w:szCs w:val="28"/>
          <w:highlight w:val="none"/>
        </w:rPr>
        <w:t>七、合作方式：</w:t>
      </w:r>
      <w:r>
        <w:rPr>
          <w:rStyle w:val="22"/>
          <w:rFonts w:hint="eastAsia" w:ascii="仿宋_GB2312" w:hAnsi="宋体" w:eastAsia="仿宋_GB2312"/>
          <w:sz w:val="28"/>
          <w:szCs w:val="28"/>
          <w:highlight w:val="none"/>
          <w:lang w:val="en-US" w:eastAsia="zh-CN"/>
        </w:rPr>
        <w:t>独资或股份合作</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60" w:firstLineChars="200"/>
        <w:textAlignment w:val="baseline"/>
        <w:rPr>
          <w:rStyle w:val="22"/>
          <w:rFonts w:hint="eastAsia" w:ascii="仿宋_GB2312" w:hAnsi="宋体" w:eastAsia="仿宋_GB2312"/>
          <w:sz w:val="28"/>
          <w:szCs w:val="28"/>
          <w:highlight w:val="none"/>
        </w:rPr>
      </w:pPr>
      <w:r>
        <w:rPr>
          <w:rStyle w:val="22"/>
          <w:rFonts w:hint="eastAsia" w:ascii="黑体" w:hAnsi="黑体" w:eastAsia="黑体" w:cs="黑体"/>
          <w:sz w:val="28"/>
          <w:szCs w:val="28"/>
          <w:highlight w:val="none"/>
        </w:rPr>
        <w:t>八、联系单位：</w:t>
      </w:r>
      <w:r>
        <w:rPr>
          <w:rStyle w:val="22"/>
          <w:rFonts w:hint="eastAsia" w:ascii="仿宋_GB2312" w:hAnsi="宋体" w:eastAsia="仿宋_GB2312"/>
          <w:sz w:val="28"/>
          <w:szCs w:val="28"/>
          <w:highlight w:val="none"/>
        </w:rPr>
        <w:t>塔城市商务和工业信息化局</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1120" w:firstLineChars="400"/>
        <w:textAlignment w:val="baseline"/>
        <w:rPr>
          <w:rStyle w:val="22"/>
          <w:rFonts w:hint="eastAsia" w:ascii="仿宋_GB2312" w:hAnsi="宋体" w:eastAsia="仿宋_GB2312"/>
          <w:sz w:val="28"/>
          <w:szCs w:val="28"/>
          <w:highlight w:val="none"/>
        </w:rPr>
      </w:pPr>
      <w:r>
        <w:rPr>
          <w:rStyle w:val="22"/>
          <w:rFonts w:hint="eastAsia" w:ascii="黑体" w:hAnsi="黑体" w:eastAsia="黑体" w:cs="黑体"/>
          <w:sz w:val="28"/>
          <w:szCs w:val="28"/>
          <w:highlight w:val="none"/>
        </w:rPr>
        <w:t>联系人：</w:t>
      </w:r>
      <w:r>
        <w:rPr>
          <w:rStyle w:val="22"/>
          <w:rFonts w:hint="eastAsia" w:ascii="仿宋_GB2312" w:hAnsi="宋体" w:eastAsia="仿宋_GB2312"/>
          <w:sz w:val="28"/>
          <w:szCs w:val="28"/>
          <w:highlight w:val="none"/>
          <w:lang w:eastAsia="zh-CN"/>
        </w:rPr>
        <w:t>赵拥军</w:t>
      </w:r>
      <w:r>
        <w:rPr>
          <w:rStyle w:val="22"/>
          <w:rFonts w:hint="eastAsia" w:ascii="仿宋_GB2312" w:hAnsi="宋体" w:eastAsia="仿宋_GB2312"/>
          <w:sz w:val="28"/>
          <w:szCs w:val="28"/>
          <w:highlight w:val="none"/>
          <w:lang w:val="en-US" w:eastAsia="zh-CN"/>
        </w:rPr>
        <w:t xml:space="preserve">  13150227777，陈晨13199782200</w:t>
      </w: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2、额敏县百万只飞鹅养殖及深加工项目</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百万只飞鹅养殖及深加工项目</w:t>
      </w:r>
    </w:p>
    <w:p>
      <w:pPr>
        <w:keepNext w:val="0"/>
        <w:keepLines w:val="0"/>
        <w:pageBreakBefore w:val="0"/>
        <w:numPr>
          <w:ilvl w:val="0"/>
          <w:numId w:val="0"/>
        </w:numPr>
        <w:kinsoku/>
        <w:wordWrap/>
        <w:overflowPunct/>
        <w:topLinePunct w:val="0"/>
        <w:autoSpaceDE/>
        <w:autoSpaceDN/>
        <w:bidi w:val="0"/>
        <w:snapToGrid w:val="0"/>
        <w:spacing w:line="48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拟引进企业进行飞鹅养殖和加工</w:t>
      </w:r>
      <w:r>
        <w:rPr>
          <w:rFonts w:hint="eastAsia" w:ascii="仿宋_GB2312" w:hAnsi="仿宋_GB2312" w:eastAsia="仿宋_GB2312" w:cs="仿宋_GB2312"/>
          <w:color w:val="auto"/>
          <w:sz w:val="28"/>
          <w:szCs w:val="28"/>
          <w:lang w:eastAsia="zh-CN"/>
        </w:rPr>
        <w:t>，</w:t>
      </w:r>
      <w:r>
        <w:rPr>
          <w:rFonts w:hint="eastAsia" w:ascii="仿宋" w:hAnsi="仿宋" w:eastAsia="仿宋" w:cs="仿宋"/>
          <w:color w:val="auto"/>
          <w:kern w:val="0"/>
          <w:sz w:val="28"/>
          <w:szCs w:val="28"/>
          <w:lang w:val="en-US" w:eastAsia="zh-CN" w:bidi="ar"/>
        </w:rPr>
        <w:t>建设基础配套设施，飞鹅养殖规模120万羽。</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kern w:val="2"/>
          <w:sz w:val="28"/>
          <w:szCs w:val="28"/>
          <w:lang w:val="en-US" w:eastAsia="zh-CN" w:bidi="ar-SA"/>
        </w:rPr>
        <w:t>额敏县已把飞鹅养殖及其加工作为“兴县富民”的特色养殖业在全县推广，制定了优惠政策。目前养殖规模在50万羽，成年公鹅平均体重4.3公斤，母鹅平均体重3.53公斤，母鹅产蛋15—16枚，蛋重平均154克，产油0.5—1公斤，全净膛屠宰率75.5％，平均产绒量223克。</w:t>
      </w:r>
      <w:r>
        <w:rPr>
          <w:rFonts w:hint="eastAsia" w:ascii="仿宋_GB2312" w:hAnsi="仿宋_GB2312" w:eastAsia="仿宋_GB2312" w:cs="仿宋_GB2312"/>
          <w:color w:val="auto"/>
          <w:kern w:val="0"/>
          <w:sz w:val="28"/>
          <w:szCs w:val="28"/>
          <w:lang w:val="en-US" w:eastAsia="zh-CN"/>
        </w:rPr>
        <w:t>已培养一批专业技术人才，初具加工开发能力，拟于科研院校禽肉深加工方面合作，开展科研与产品研发。已建立乌鲁木齐市新北园春市场专卖店、克拉玛依市专卖店、额敏县专卖店、珠海市销售店、苏州217美食街专卖店。已建立完善销售网络，并与内地客商建立了稳定的新疆鹅产品购销关系，在疆内外具有完善的销售网络，为项目建设奠定了销售基础。</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kern w:val="0"/>
          <w:sz w:val="28"/>
          <w:szCs w:val="28"/>
          <w:lang w:val="en-US" w:eastAsia="zh-CN"/>
        </w:rPr>
        <w:t>总投资5000万元</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额敏县被国家授予“中国飞鹅之乡”。近年来新疆飞鹅受到国内外客商青睐，有关部门已将飞鹅列入重点区域特色品种项目发展。年均收益1500万元，回收期3.5年。</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autoSpaceDE/>
        <w:autoSpaceDN/>
        <w:bidi w:val="0"/>
        <w:snapToGrid w:val="0"/>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autoSpaceDE/>
        <w:autoSpaceDN/>
        <w:bidi w:val="0"/>
        <w:snapToGrid w:val="0"/>
        <w:spacing w:line="480" w:lineRule="exact"/>
        <w:ind w:firstLine="1120" w:firstLineChars="400"/>
        <w:jc w:val="lef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黑体" w:hAnsi="黑体" w:eastAsia="黑体" w:cs="黑体"/>
          <w:color w:val="auto"/>
          <w:sz w:val="28"/>
          <w:szCs w:val="28"/>
          <w:highlight w:val="none"/>
          <w:lang w:val="en-US" w:eastAsia="zh-CN"/>
        </w:rPr>
        <w:t>联系人：</w:t>
      </w:r>
      <w:r>
        <w:rPr>
          <w:rFonts w:hint="eastAsia" w:ascii="仿宋_GB2312" w:hAnsi="仿宋_GB2312" w:eastAsia="仿宋_GB2312" w:cs="仿宋_GB2312"/>
          <w:color w:val="auto"/>
          <w:kern w:val="0"/>
          <w:sz w:val="28"/>
          <w:szCs w:val="28"/>
          <w:lang w:val="en-US" w:eastAsia="zh-CN"/>
        </w:rPr>
        <w:t>张吉强  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3、额敏县年产1000吨特色风干肉建设项目</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额敏县年产</w:t>
      </w:r>
      <w:r>
        <w:rPr>
          <w:rFonts w:hint="eastAsia" w:ascii="仿宋_GB2312" w:hAnsi="仿宋_GB2312" w:eastAsia="仿宋_GB2312" w:cs="仿宋_GB2312"/>
          <w:b w:val="0"/>
          <w:bCs/>
          <w:color w:val="auto"/>
          <w:sz w:val="28"/>
          <w:szCs w:val="28"/>
        </w:rPr>
        <w:t>1000吨特色风干肉建设项目</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建设4000平米厂房装修及配套生食、熟食及风干肉产品加工生产线。对地方风干肉、休闲肉食品等牛羊肉进行精深加工，建设产品研发中心、生产厂房、生产线、成品库及配套设施。</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发展畜牧业历史悠久，近年来额敏县积极调整产业结构，把牛、羊、养殖产业作为畜牧业发展的重要内容，采取了一系列优惠政策。额敏辖区牲畜最高饲养量达138万头(头)，年末牲畜存栏头数达72.38万头（头），年内牲畜出栏数65.62万头（头），各类牲畜繁殖成活数65.77万头（头），全年肉类总产量2.7万吨。项目建设实施地位于优质原料核心产区，当地畜牧资源丰富为本项目提供了原料保障。</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6000</w:t>
      </w:r>
      <w:r>
        <w:rPr>
          <w:rFonts w:hint="eastAsia" w:ascii="仿宋_GB2312" w:hAnsi="仿宋_GB2312" w:eastAsia="仿宋_GB2312" w:cs="仿宋_GB2312"/>
          <w:color w:val="auto"/>
          <w:sz w:val="28"/>
          <w:szCs w:val="28"/>
        </w:rPr>
        <w:t>万元</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额敏县是历史上有名的肉牛养殖、屠宰、交易聚集区，牛羊肉肉质细嫩、无膻味、胆固醇含量低，倍受消费者青睐，畅销西北地区。休闲肉制品具有丰富的营养和独特的风味并且附加值高，包装牛肉干(内容物质量一般为10-100g/袋)，售价高达400元每公斤，具有较高的附加值。</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autoSpaceDE/>
        <w:autoSpaceDN/>
        <w:bidi w:val="0"/>
        <w:snapToGrid w:val="0"/>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autoSpaceDE/>
        <w:autoSpaceDN/>
        <w:bidi w:val="0"/>
        <w:snapToGrid w:val="0"/>
        <w:spacing w:line="480" w:lineRule="exact"/>
        <w:ind w:firstLine="1120" w:firstLineChars="400"/>
        <w:jc w:val="lef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bidi w:val="0"/>
        <w:snapToGrid w:val="0"/>
        <w:spacing w:line="480" w:lineRule="exact"/>
        <w:ind w:left="667" w:leftChars="0"/>
        <w:jc w:val="center"/>
        <w:textAlignment w:val="auto"/>
        <w:rPr>
          <w:rFonts w:hint="default"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4、额敏县畜牧养殖园区建设项目</w:t>
      </w:r>
    </w:p>
    <w:p>
      <w:pPr>
        <w:pageBreakBefore w:val="0"/>
        <w:numPr>
          <w:ilvl w:val="0"/>
          <w:numId w:val="0"/>
        </w:numPr>
        <w:kinsoku/>
        <w:wordWrap/>
        <w:overflowPunct/>
        <w:topLinePunct w:val="0"/>
        <w:autoSpaceDE/>
        <w:autoSpaceDN/>
        <w:bidi w:val="0"/>
        <w:adjustRightInd/>
        <w:snapToGrid w:val="0"/>
        <w:spacing w:line="480" w:lineRule="exact"/>
        <w:ind w:left="667" w:leftChars="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lang w:val="en-US" w:eastAsia="zh-CN"/>
        </w:rPr>
        <w:t>额敏县畜牧养殖园区建设项目</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新建标准化养殖圈、草料棚、粪污资源化利用、有机肥、相应的附属设施设备。项目占地面积6000亩，分三个乡镇每个片区2000亩。</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val="en-US" w:eastAsia="zh-CN"/>
        </w:rPr>
        <w:t>拟建额敏县乡镇场</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拥有天然草场1050万亩、人工草场31万亩，有中国西北第二大牧场，是发展畜禽产业的黄金牧场，综合载畜量达到270万只。2019全年牲畜最高饲养量达138万头(只)，年末牲畜存栏头数达72.38万头（只），年内牲畜出栏数65.62万头（只），各类牲畜繁殖成活数65.77万头（只），是发展畜禽产业的黄金牧场。企业所需原料供应充裕，区位优势明显，原料、产品运输便利。</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val="en-US" w:eastAsia="zh-CN"/>
        </w:rPr>
        <w:t>60000万元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额敏县拥有北疆地区最大的活畜交易市场，是新疆主要牧区，是全国褐牛基地县、国家秸秆养羊示范县、自治区百万头（只）牲畜发展县、自治区细毛羊改良县。年均收益1200万元，投资回收期5年。</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val="0"/>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val="0"/>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napToGrid w:val="0"/>
        <w:spacing w:line="480" w:lineRule="exact"/>
        <w:ind w:firstLine="560" w:firstLineChars="200"/>
        <w:jc w:val="center"/>
        <w:textAlignment w:val="auto"/>
        <w:rPr>
          <w:rFonts w:hint="eastAsia"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5、额敏县乳制品深加工项目</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b/>
          <w:bCs/>
          <w:color w:val="auto"/>
          <w:sz w:val="28"/>
          <w:szCs w:val="28"/>
          <w:lang w:val="en-US" w:eastAsia="zh-CN"/>
        </w:rPr>
      </w:pPr>
      <w:r>
        <w:rPr>
          <w:rFonts w:hint="eastAsia" w:ascii="黑体" w:hAnsi="黑体" w:eastAsia="黑体" w:cs="黑体"/>
          <w:b w:val="0"/>
          <w:bCs w:val="0"/>
          <w:color w:val="auto"/>
          <w:kern w:val="2"/>
          <w:sz w:val="28"/>
          <w:szCs w:val="28"/>
          <w:lang w:val="en-US" w:eastAsia="zh-CN" w:bidi="ar-SA"/>
        </w:rPr>
        <w:t>一、项目名称：</w:t>
      </w:r>
      <w:r>
        <w:rPr>
          <w:rFonts w:hint="eastAsia" w:ascii="仿宋_GB2312" w:hAnsi="仿宋_GB2312" w:eastAsia="仿宋_GB2312" w:cs="仿宋_GB2312"/>
          <w:color w:val="auto"/>
          <w:sz w:val="28"/>
          <w:szCs w:val="28"/>
          <w:lang w:val="en-US" w:eastAsia="zh-CN"/>
        </w:rPr>
        <w:t>额敏县乳制品深加工项目</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bCs/>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建设日处理200吨鲜奶，年加工生产鲜奶5万吨的生产线。</w:t>
      </w:r>
    </w:p>
    <w:p>
      <w:pPr>
        <w:pageBreakBefore w:val="0"/>
        <w:widowControl w:val="0"/>
        <w:numPr>
          <w:ilvl w:val="0"/>
          <w:numId w:val="0"/>
        </w:numPr>
        <w:kinsoku/>
        <w:wordWrap/>
        <w:overflowPunct/>
        <w:topLinePunct w:val="0"/>
        <w:autoSpaceDE/>
        <w:autoSpaceDN/>
        <w:bidi w:val="0"/>
        <w:adjustRightInd/>
        <w:snapToGrid w:val="0"/>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val="en-US" w:eastAsia="zh-CN"/>
        </w:rPr>
        <w:t>额敏（兵地、辽阳）工业园区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kern w:val="2"/>
          <w:sz w:val="28"/>
          <w:szCs w:val="28"/>
          <w:lang w:val="en-US" w:eastAsia="zh-CN" w:bidi="ar-SA"/>
        </w:rPr>
        <w:t>按照自治区《新疆奶业振兴行动方案》，将打造30万头乳肉兼用型新疆褐牛基地，新增牛奶产量6万吨。目前额敏县奶牛存栏2万头，每年奶类的总产量近万吨，周边兵团第九师所属团场奶牛存栏10万头，每年产奶量达5万吨以上。额敏县目前暂无上规模的乳制品加工企业，现亟待引进企业提高产品附加值，带动区域畜牧业健康发展。</w:t>
      </w:r>
      <w:r>
        <w:rPr>
          <w:rFonts w:hint="eastAsia" w:ascii="仿宋_GB2312" w:hAnsi="仿宋_GB2312" w:eastAsia="仿宋_GB2312" w:cs="仿宋_GB2312"/>
          <w:color w:val="auto"/>
          <w:kern w:val="0"/>
          <w:sz w:val="28"/>
          <w:szCs w:val="28"/>
          <w:lang w:val="en-US" w:eastAsia="zh-CN"/>
        </w:rPr>
        <w:t>园区区位优势明显，原料、产品运输便利，紧邻省道221 线，距离克塔铁路额敏站3公里，距塔城市57公里，距克拉玛依180公里，距首府乌鲁木齐480公里，距国家一类口岸巴克图口岸68公里。园区基础设施完善达到五通一平，入园企业可享受工业用地出让金半价优惠。</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val="en-US" w:eastAsia="zh-CN"/>
        </w:rPr>
        <w:t>总投资6000万元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年均收益1200万元，投资回收期5年。</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val="0"/>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val="0"/>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6、额敏县有机农牧业循环经济产业项目</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有机农牧业循环经济产业项目</w:t>
      </w:r>
    </w:p>
    <w:p>
      <w:pPr>
        <w:pageBreakBefore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eastAsia="zh-CN"/>
        </w:rPr>
        <w:t>拟</w:t>
      </w:r>
      <w:r>
        <w:rPr>
          <w:rFonts w:hint="eastAsia" w:ascii="仿宋_GB2312" w:hAnsi="仿宋_GB2312" w:eastAsia="仿宋_GB2312" w:cs="仿宋_GB2312"/>
          <w:color w:val="auto"/>
          <w:sz w:val="28"/>
          <w:szCs w:val="28"/>
        </w:rPr>
        <w:t>建养殖废弃物处理厂15座，有机肥厂一座，建设万亩高标准有机饲草料地。</w:t>
      </w:r>
    </w:p>
    <w:p>
      <w:pPr>
        <w:pageBreakBefore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eastAsia="zh-CN"/>
        </w:rPr>
        <w:t>额敏县乡镇场</w:t>
      </w:r>
    </w:p>
    <w:p>
      <w:pPr>
        <w:pageBreakBefore w:val="0"/>
        <w:numPr>
          <w:ilvl w:val="0"/>
          <w:numId w:val="0"/>
        </w:numPr>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额敏县土地资源丰富，</w:t>
      </w:r>
      <w:r>
        <w:rPr>
          <w:rFonts w:hint="eastAsia" w:ascii="仿宋_GB2312" w:hAnsi="仿宋_GB2312" w:eastAsia="仿宋_GB2312" w:cs="仿宋_GB2312"/>
          <w:color w:val="auto"/>
          <w:sz w:val="28"/>
          <w:szCs w:val="28"/>
          <w:lang w:eastAsia="zh-CN"/>
        </w:rPr>
        <w:t>总播种面积139.8万亩，其中粮食作物种植</w:t>
      </w:r>
      <w:r>
        <w:rPr>
          <w:rFonts w:hint="eastAsia" w:ascii="仿宋_GB2312" w:hAnsi="仿宋_GB2312" w:eastAsia="仿宋_GB2312" w:cs="仿宋_GB2312"/>
          <w:color w:val="auto"/>
          <w:sz w:val="28"/>
          <w:szCs w:val="28"/>
          <w:lang w:val="en-US" w:eastAsia="zh-CN"/>
        </w:rPr>
        <w:t>面积132万亩，草原面积1050万亩，综合载畜量达到270万只。2019全年牲畜最高饲养量达138万头(只)，年末牲畜存栏头数达72.38万头（只），年内牲畜出栏数65.62万头（只），各类牲畜繁殖成活数65.77万头（只），为</w:t>
      </w:r>
      <w:r>
        <w:rPr>
          <w:rFonts w:hint="eastAsia" w:ascii="仿宋_GB2312" w:hAnsi="仿宋_GB2312" w:eastAsia="仿宋_GB2312" w:cs="仿宋_GB2312"/>
          <w:color w:val="auto"/>
          <w:sz w:val="28"/>
          <w:szCs w:val="28"/>
        </w:rPr>
        <w:t>废弃物处理</w:t>
      </w:r>
      <w:r>
        <w:rPr>
          <w:rFonts w:hint="eastAsia" w:ascii="仿宋_GB2312" w:hAnsi="仿宋_GB2312" w:eastAsia="仿宋_GB2312" w:cs="仿宋_GB2312"/>
          <w:color w:val="auto"/>
          <w:sz w:val="28"/>
          <w:szCs w:val="28"/>
          <w:lang w:val="en-US" w:eastAsia="zh-CN"/>
        </w:rPr>
        <w:t>提供了丰富的原料保障。</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val="en-US" w:eastAsia="zh-CN"/>
        </w:rPr>
        <w:t>15000万元</w:t>
      </w:r>
    </w:p>
    <w:p>
      <w:pPr>
        <w:pageBreakBefore w:val="0"/>
        <w:numPr>
          <w:ilvl w:val="0"/>
          <w:numId w:val="0"/>
        </w:numPr>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项目建成后，年处理废弃物50万吨，可以完全处理加工和生活的废弃物，年产100万吨有机肥。年均收益3000万元，投资回收期5年。</w:t>
      </w:r>
    </w:p>
    <w:p>
      <w:pPr>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val="0"/>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val="0"/>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7、沙湾县大盘鸡文化产业园区项目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一、项目名称：</w:t>
      </w:r>
      <w:r>
        <w:rPr>
          <w:rFonts w:hint="eastAsia" w:ascii="仿宋_GB2312" w:hAnsi="仿宋_GB2312" w:eastAsia="仿宋_GB2312" w:cs="仿宋_GB2312"/>
          <w:sz w:val="28"/>
          <w:szCs w:val="28"/>
        </w:rPr>
        <w:t>沙湾县大盘鸡文化产业园区项目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二、建设内容及规模：</w:t>
      </w:r>
      <w:r>
        <w:rPr>
          <w:rFonts w:hint="eastAsia" w:ascii="仿宋_GB2312" w:hAnsi="仿宋_GB2312" w:eastAsia="仿宋_GB2312" w:cs="仿宋_GB2312"/>
          <w:sz w:val="28"/>
          <w:szCs w:val="28"/>
        </w:rPr>
        <w:t>建设鸡苗养殖、屠宰分割、辅料炒制、大盘鸡烹饪生产流水线及观光廊道等配套基础设施。</w:t>
      </w:r>
    </w:p>
    <w:p>
      <w:pPr>
        <w:pageBreakBefore w:val="0"/>
        <w:kinsoku/>
        <w:wordWrap/>
        <w:overflowPunct/>
        <w:topLinePunct w:val="0"/>
        <w:bidi w:val="0"/>
        <w:snapToGrid w:val="0"/>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rPr>
        <w:t>三、建设地点：</w:t>
      </w:r>
      <w:r>
        <w:rPr>
          <w:rFonts w:hint="eastAsia" w:ascii="仿宋_GB2312" w:hAnsi="仿宋_GB2312" w:eastAsia="仿宋_GB2312" w:cs="仿宋_GB2312"/>
          <w:sz w:val="28"/>
          <w:szCs w:val="28"/>
        </w:rPr>
        <w:t>沙湾县</w:t>
      </w:r>
      <w:r>
        <w:rPr>
          <w:rFonts w:hint="eastAsia" w:ascii="仿宋_GB2312" w:hAnsi="仿宋_GB2312" w:eastAsia="仿宋_GB2312" w:cs="仿宋_GB2312"/>
          <w:sz w:val="28"/>
          <w:szCs w:val="28"/>
          <w:lang w:eastAsia="zh-CN"/>
        </w:rPr>
        <w:t>二道湾村（距离县城</w:t>
      </w:r>
      <w:r>
        <w:rPr>
          <w:rFonts w:hint="eastAsia" w:ascii="仿宋_GB2312" w:hAnsi="仿宋_GB2312" w:eastAsia="仿宋_GB2312" w:cs="仿宋_GB2312"/>
          <w:sz w:val="28"/>
          <w:szCs w:val="28"/>
          <w:lang w:val="en-US" w:eastAsia="zh-CN"/>
        </w:rPr>
        <w:t>5公里）</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5C5CF2"/>
          <w:sz w:val="28"/>
          <w:szCs w:val="28"/>
        </w:rPr>
      </w:pPr>
      <w:r>
        <w:rPr>
          <w:rFonts w:hint="eastAsia" w:ascii="黑体" w:hAnsi="黑体" w:eastAsia="黑体" w:cs="黑体"/>
          <w:sz w:val="28"/>
          <w:szCs w:val="28"/>
        </w:rPr>
        <w:t>四、建设条件：</w:t>
      </w:r>
      <w:r>
        <w:rPr>
          <w:rFonts w:hint="eastAsia" w:ascii="仿宋_GB2312" w:hAnsi="仿宋_GB2312" w:eastAsia="仿宋_GB2312" w:cs="仿宋_GB2312"/>
          <w:sz w:val="28"/>
          <w:szCs w:val="28"/>
        </w:rPr>
        <w:t>沙湾县区位优势突出，地处天山北坡经济带核心地段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东距首府乌鲁木齐市180公里，石河子花园机场</w:t>
      </w:r>
      <w:r>
        <w:rPr>
          <w:rFonts w:hint="eastAsia" w:ascii="仿宋_GB2312" w:hAnsi="仿宋_GB2312" w:eastAsia="仿宋_GB2312" w:cs="仿宋_GB2312"/>
          <w:sz w:val="28"/>
          <w:szCs w:val="28"/>
          <w:lang w:eastAsia="zh-CN"/>
        </w:rPr>
        <w:t>坐落在沙湾县</w:t>
      </w:r>
      <w:r>
        <w:rPr>
          <w:rFonts w:hint="eastAsia" w:ascii="仿宋_GB2312" w:hAnsi="仿宋_GB2312" w:eastAsia="仿宋_GB2312" w:cs="仿宋_GB2312"/>
          <w:sz w:val="28"/>
          <w:szCs w:val="28"/>
        </w:rPr>
        <w:t>乌兰乌苏镇</w:t>
      </w:r>
      <w:r>
        <w:rPr>
          <w:rFonts w:hint="eastAsia" w:ascii="仿宋_GB2312" w:hAnsi="仿宋_GB2312" w:eastAsia="仿宋_GB2312" w:cs="仿宋_GB2312"/>
          <w:sz w:val="28"/>
          <w:szCs w:val="28"/>
          <w:lang w:eastAsia="zh-CN"/>
        </w:rPr>
        <w:t>境内</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l="28"/>
        </w:rPr>
        <w:t>到乌鲁木齐国际机场约1.5小时车程，城际铁路已经开通，550公里范围内可直抵霍尔果斯、阿拉山口、巴克图、吉木乃四个国家一类陆路通商口岸。沙湾县是大盘鸡的发源地，鸡产业迅速发展，</w:t>
      </w:r>
      <w:r>
        <w:rPr>
          <w:rFonts w:hint="eastAsia" w:ascii="仿宋_GB2312" w:hAnsi="仿宋_GB2312" w:eastAsia="仿宋_GB2312" w:cs="仿宋_GB2312"/>
          <w:sz w:val="28"/>
          <w:szCs w:val="28"/>
          <w:lang w:eastAsia="zh-CN"/>
        </w:rPr>
        <w:t>目前</w:t>
      </w:r>
      <w:r>
        <w:rPr>
          <w:rFonts w:hint="eastAsia" w:ascii="仿宋_GB2312" w:hAnsi="仿宋_GB2312" w:eastAsia="仿宋_GB2312" w:cs="仿宋_GB2312"/>
          <w:sz w:val="28"/>
          <w:szCs w:val="28"/>
        </w:rPr>
        <w:t>全县有30余家规模养殖专业合作社，养鸡数量已超过400万羽，</w:t>
      </w:r>
      <w:r>
        <w:rPr>
          <w:rFonts w:hint="eastAsia" w:ascii="仿宋_GB2312" w:hAnsi="仿宋_GB2312" w:eastAsia="仿宋_GB2312" w:cs="仿宋_GB2312"/>
          <w:sz w:val="28"/>
          <w:szCs w:val="28"/>
          <w:lang w:eastAsia="zh-CN"/>
        </w:rPr>
        <w:t>每年吸引</w:t>
      </w:r>
      <w:r>
        <w:rPr>
          <w:rFonts w:hint="eastAsia" w:ascii="仿宋_GB2312" w:hAnsi="仿宋_GB2312" w:eastAsia="仿宋_GB2312" w:cs="仿宋_GB2312"/>
          <w:sz w:val="28"/>
          <w:szCs w:val="28"/>
        </w:rPr>
        <w:t>大盘美食游客突破100万人次，沙湾大盘鸡作为一道美食风靡全国，产业发展的市场潜力巨大。</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五、投资估算：</w:t>
      </w:r>
      <w:r>
        <w:rPr>
          <w:rFonts w:hint="eastAsia" w:ascii="仿宋_GB2312" w:hAnsi="仿宋_GB2312" w:eastAsia="仿宋_GB2312" w:cs="仿宋_GB2312"/>
          <w:sz w:val="28"/>
          <w:szCs w:val="28"/>
        </w:rPr>
        <w:t>总投资8000万元。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六、经济效益分析：</w:t>
      </w:r>
      <w:r>
        <w:rPr>
          <w:rFonts w:hint="eastAsia" w:ascii="仿宋_GB2312" w:hAnsi="仿宋_GB2312" w:eastAsia="仿宋_GB2312" w:cs="仿宋_GB2312"/>
          <w:sz w:val="28"/>
          <w:szCs w:val="28"/>
        </w:rPr>
        <w:t>预计投资回收期3年。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八、联系单位：</w:t>
      </w:r>
      <w:r>
        <w:rPr>
          <w:rFonts w:hint="eastAsia" w:ascii="仿宋_GB2312" w:hAnsi="仿宋_GB2312" w:eastAsia="仿宋_GB2312" w:cs="仿宋_GB2312"/>
          <w:sz w:val="28"/>
          <w:szCs w:val="28"/>
        </w:rPr>
        <w:t>沙湾县文旅局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联系人：</w:t>
      </w:r>
      <w:r>
        <w:rPr>
          <w:rFonts w:hint="eastAsia" w:ascii="仿宋_GB2312" w:hAnsi="仿宋_GB2312" w:eastAsia="仿宋_GB2312" w:cs="仿宋_GB2312"/>
          <w:sz w:val="28"/>
          <w:szCs w:val="28"/>
        </w:rPr>
        <w:t>张磊</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18149936565</w:t>
      </w:r>
      <w:r>
        <w:rPr>
          <w:rFonts w:hint="eastAsia" w:ascii="仿宋_GB2312" w:hAnsi="仿宋_GB2312" w:eastAsia="仿宋_GB2312" w:cs="仿宋_GB2312"/>
          <w:sz w:val="28"/>
          <w:szCs w:val="28"/>
          <w:lang w:eastAsia="zh-CN"/>
        </w:rPr>
        <w:t>，</w:t>
      </w:r>
      <w:r>
        <w:rPr>
          <w:rFonts w:hint="eastAsia" w:ascii="黑体" w:hAnsi="黑体" w:eastAsia="黑体" w:cs="黑体"/>
          <w:sz w:val="28"/>
          <w:szCs w:val="28"/>
        </w:rPr>
        <w:t xml:space="preserve">邮箱: </w:t>
      </w:r>
      <w:r>
        <w:rPr>
          <w:rFonts w:hint="eastAsia" w:ascii="仿宋_GB2312" w:hAnsi="仿宋_GB2312" w:eastAsia="仿宋_GB2312" w:cs="仿宋_GB2312"/>
          <w:sz w:val="28"/>
          <w:szCs w:val="28"/>
        </w:rPr>
        <w:t>5668601@qq.com</w:t>
      </w: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8、沙湾县大型现代化屠宰场建设项目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一、项目名称：</w:t>
      </w:r>
      <w:r>
        <w:rPr>
          <w:rFonts w:hint="eastAsia" w:ascii="仿宋_GB2312" w:hAnsi="仿宋_GB2312" w:eastAsia="仿宋_GB2312" w:cs="仿宋_GB2312"/>
          <w:bCs/>
          <w:sz w:val="28"/>
          <w:szCs w:val="28"/>
        </w:rPr>
        <w:t>沙湾县大型现代化屠宰场建设项目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二、建设内容及规模：</w:t>
      </w:r>
      <w:r>
        <w:rPr>
          <w:rFonts w:hint="eastAsia" w:ascii="仿宋_GB2312" w:hAnsi="仿宋_GB2312" w:eastAsia="仿宋_GB2312" w:cs="仿宋_GB2312"/>
          <w:bCs/>
          <w:sz w:val="28"/>
          <w:szCs w:val="28"/>
        </w:rPr>
        <w:t>占地50亩，建设厂房10000平方米屠宰车间、7000平方米冷冻储藏室，年屠宰30万头（只）牲畜。</w:t>
      </w:r>
    </w:p>
    <w:p>
      <w:pPr>
        <w:pageBreakBefore w:val="0"/>
        <w:kinsoku/>
        <w:wordWrap/>
        <w:overflowPunct/>
        <w:topLinePunct w:val="0"/>
        <w:bidi w:val="0"/>
        <w:snapToGrid w:val="0"/>
        <w:spacing w:line="48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黑体" w:hAnsi="黑体" w:eastAsia="黑体" w:cs="黑体"/>
          <w:sz w:val="28"/>
          <w:szCs w:val="28"/>
        </w:rPr>
        <w:t>三、建设地点：</w:t>
      </w:r>
      <w:r>
        <w:rPr>
          <w:rFonts w:hint="eastAsia" w:ascii="仿宋_GB2312" w:hAnsi="仿宋_GB2312" w:eastAsia="仿宋_GB2312" w:cs="仿宋_GB2312"/>
          <w:bCs/>
          <w:sz w:val="28"/>
          <w:szCs w:val="28"/>
        </w:rPr>
        <w:t>沙湾县</w:t>
      </w:r>
      <w:r>
        <w:rPr>
          <w:rFonts w:hint="eastAsia" w:ascii="仿宋_GB2312" w:hAnsi="仿宋_GB2312" w:eastAsia="仿宋_GB2312" w:cs="仿宋_GB2312"/>
          <w:bCs/>
          <w:sz w:val="28"/>
          <w:szCs w:val="28"/>
          <w:lang w:eastAsia="zh-CN"/>
        </w:rPr>
        <w:t>大泉乡（距离县城北</w:t>
      </w:r>
      <w:r>
        <w:rPr>
          <w:rFonts w:hint="eastAsia" w:ascii="仿宋_GB2312" w:hAnsi="仿宋_GB2312" w:eastAsia="仿宋_GB2312" w:cs="仿宋_GB2312"/>
          <w:bCs/>
          <w:sz w:val="28"/>
          <w:szCs w:val="28"/>
          <w:lang w:val="en-US" w:eastAsia="zh-CN"/>
        </w:rPr>
        <w:t>10公里）</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四、建设条件：</w:t>
      </w:r>
      <w:r>
        <w:rPr>
          <w:rFonts w:hint="eastAsia" w:ascii="仿宋_GB2312" w:hAnsi="仿宋_GB2312" w:eastAsia="仿宋_GB2312" w:cs="仿宋_GB2312"/>
          <w:sz w:val="28"/>
          <w:szCs w:val="28"/>
        </w:rPr>
        <w:t>沙湾县区位优势突出，地处天山北坡经济带核心地段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东距首府乌鲁木齐市180公里，石河子花园机场</w:t>
      </w:r>
      <w:r>
        <w:rPr>
          <w:rFonts w:hint="eastAsia" w:ascii="仿宋_GB2312" w:hAnsi="仿宋_GB2312" w:eastAsia="仿宋_GB2312" w:cs="仿宋_GB2312"/>
          <w:sz w:val="28"/>
          <w:szCs w:val="28"/>
          <w:lang w:eastAsia="zh-CN"/>
        </w:rPr>
        <w:t>坐落在沙湾县</w:t>
      </w:r>
      <w:r>
        <w:rPr>
          <w:rFonts w:hint="eastAsia" w:ascii="仿宋_GB2312" w:hAnsi="仿宋_GB2312" w:eastAsia="仿宋_GB2312" w:cs="仿宋_GB2312"/>
          <w:sz w:val="28"/>
          <w:szCs w:val="28"/>
        </w:rPr>
        <w:t>乌兰乌苏镇</w:t>
      </w:r>
      <w:r>
        <w:rPr>
          <w:rFonts w:hint="eastAsia" w:ascii="仿宋_GB2312" w:hAnsi="仿宋_GB2312" w:eastAsia="仿宋_GB2312" w:cs="仿宋_GB2312"/>
          <w:sz w:val="28"/>
          <w:szCs w:val="28"/>
          <w:lang w:eastAsia="zh-CN"/>
        </w:rPr>
        <w:t>境内</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l="28"/>
        </w:rPr>
        <w:t>到乌鲁木齐国际机场约1.5小时车程，城际铁路已经开通，550公里范围内可直抵霍尔果斯、阿拉山口、巴克图、吉木乃四个国家一类陆路通商口岸。沙湾县是畜牧强县，牲畜出栏约42万头（只），其中：羊35万只、牛7万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畜牧业产值达30亿元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沙湾县总人口36万，年牛肉、羊肉需求量大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目前</w:t>
      </w:r>
      <w:r>
        <w:rPr>
          <w:rFonts w:hint="eastAsia" w:ascii="仿宋_GB2312" w:hAnsi="仿宋_GB2312" w:eastAsia="仿宋_GB2312" w:cs="仿宋_GB2312"/>
          <w:sz w:val="28"/>
          <w:szCs w:val="28"/>
          <w:lang w:eastAsia="zh-CN"/>
        </w:rPr>
        <w:t>县内仅</w:t>
      </w:r>
      <w:r>
        <w:rPr>
          <w:rFonts w:hint="eastAsia" w:ascii="仿宋_GB2312" w:hAnsi="仿宋_GB2312" w:eastAsia="仿宋_GB2312" w:cs="仿宋_GB2312"/>
          <w:sz w:val="28"/>
          <w:szCs w:val="28"/>
        </w:rPr>
        <w:t>有1家养殖、屠宰、加工企业，日处理羊300只、牛80头，不</w:t>
      </w:r>
      <w:r>
        <w:rPr>
          <w:rFonts w:hint="eastAsia" w:ascii="仿宋_GB2312" w:hAnsi="仿宋_GB2312" w:eastAsia="仿宋_GB2312" w:cs="仿宋_GB2312"/>
          <w:bCs/>
          <w:sz w:val="28"/>
          <w:szCs w:val="28"/>
        </w:rPr>
        <w:t>能满足市场需求。</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五、投资估算：</w:t>
      </w:r>
      <w:r>
        <w:rPr>
          <w:rFonts w:hint="eastAsia" w:ascii="仿宋_GB2312" w:hAnsi="仿宋_GB2312" w:eastAsia="仿宋_GB2312" w:cs="仿宋_GB2312"/>
          <w:bCs/>
          <w:sz w:val="28"/>
          <w:szCs w:val="28"/>
          <w:lang w:val="en-US" w:eastAsia="zh-CN"/>
        </w:rPr>
        <w:t>6000万</w:t>
      </w:r>
      <w:r>
        <w:rPr>
          <w:rFonts w:hint="eastAsia" w:ascii="仿宋_GB2312" w:hAnsi="仿宋_GB2312" w:eastAsia="仿宋_GB2312" w:cs="仿宋_GB2312"/>
          <w:bCs/>
          <w:sz w:val="28"/>
          <w:szCs w:val="28"/>
          <w:lang w:eastAsia="zh-CN"/>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黑体" w:hAnsi="黑体" w:eastAsia="黑体" w:cs="黑体"/>
          <w:sz w:val="28"/>
          <w:szCs w:val="28"/>
        </w:rPr>
        <w:t>六、经济效益分析：</w:t>
      </w:r>
      <w:r>
        <w:rPr>
          <w:rFonts w:hint="eastAsia" w:ascii="仿宋_GB2312" w:hAnsi="仿宋_GB2312" w:eastAsia="仿宋_GB2312" w:cs="仿宋_GB2312"/>
          <w:bCs/>
          <w:sz w:val="28"/>
          <w:szCs w:val="28"/>
        </w:rPr>
        <w:t>项目建成后，预计可实现年销售收入</w:t>
      </w:r>
      <w:r>
        <w:rPr>
          <w:rFonts w:hint="eastAsia" w:ascii="仿宋_GB2312" w:hAnsi="仿宋_GB2312" w:eastAsia="仿宋_GB2312" w:cs="仿宋_GB2312"/>
          <w:bCs/>
          <w:sz w:val="28"/>
          <w:szCs w:val="28"/>
          <w:lang w:val="en-US" w:eastAsia="zh-CN"/>
        </w:rPr>
        <w:t>3000万</w:t>
      </w:r>
      <w:r>
        <w:rPr>
          <w:rFonts w:hint="eastAsia" w:ascii="仿宋_GB2312" w:hAnsi="仿宋_GB2312" w:eastAsia="仿宋_GB2312" w:cs="仿宋_GB2312"/>
          <w:bCs/>
          <w:sz w:val="28"/>
          <w:szCs w:val="28"/>
          <w:lang w:eastAsia="zh-CN"/>
        </w:rPr>
        <w:t>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 xml:space="preserve"> </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七、合作方式：</w:t>
      </w:r>
      <w:r>
        <w:rPr>
          <w:rFonts w:hint="eastAsia" w:ascii="仿宋_GB2312" w:hAnsi="仿宋_GB2312" w:eastAsia="仿宋_GB2312" w:cs="仿宋_GB2312"/>
          <w:bCs/>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八、联系单位：</w:t>
      </w:r>
      <w:r>
        <w:rPr>
          <w:rFonts w:hint="eastAsia" w:ascii="仿宋_GB2312" w:hAnsi="仿宋_GB2312" w:eastAsia="仿宋_GB2312" w:cs="仿宋_GB2312"/>
          <w:bCs/>
          <w:sz w:val="28"/>
          <w:szCs w:val="28"/>
        </w:rPr>
        <w:t>沙湾县商务和工业信息化局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bCs/>
          <w:sz w:val="28"/>
          <w:szCs w:val="28"/>
        </w:rPr>
      </w:pPr>
      <w:r>
        <w:rPr>
          <w:rFonts w:hint="eastAsia" w:ascii="黑体" w:hAnsi="黑体" w:eastAsia="黑体" w:cs="黑体"/>
          <w:sz w:val="28"/>
          <w:szCs w:val="28"/>
        </w:rPr>
        <w:t>联系人：</w:t>
      </w:r>
      <w:r>
        <w:rPr>
          <w:rFonts w:hint="eastAsia" w:ascii="仿宋_GB2312" w:hAnsi="仿宋_GB2312" w:eastAsia="仿宋_GB2312" w:cs="仿宋_GB2312"/>
          <w:bCs/>
          <w:sz w:val="28"/>
          <w:szCs w:val="28"/>
        </w:rPr>
        <w:t>王洋洋0993-6096359</w:t>
      </w:r>
      <w:r>
        <w:rPr>
          <w:rFonts w:hint="eastAsia" w:ascii="仿宋_GB2312" w:hAnsi="仿宋_GB2312" w:eastAsia="仿宋_GB2312" w:cs="仿宋_GB2312"/>
          <w:bCs/>
          <w:sz w:val="28"/>
          <w:szCs w:val="28"/>
          <w:lang w:eastAsia="zh-CN"/>
        </w:rPr>
        <w:t>，</w:t>
      </w:r>
      <w:r>
        <w:rPr>
          <w:rFonts w:hint="eastAsia" w:ascii="黑体" w:hAnsi="黑体" w:eastAsia="黑体" w:cs="黑体"/>
          <w:sz w:val="28"/>
          <w:szCs w:val="28"/>
        </w:rPr>
        <w:t>邮箱:</w:t>
      </w:r>
      <w:r>
        <w:rPr>
          <w:rFonts w:hint="eastAsia" w:ascii="仿宋_GB2312" w:hAnsi="仿宋_GB2312" w:eastAsia="仿宋_GB2312" w:cs="仿宋_GB2312"/>
          <w:bCs/>
          <w:sz w:val="28"/>
          <w:szCs w:val="28"/>
        </w:rPr>
        <w:t>934010799@qq.com</w:t>
      </w:r>
    </w:p>
    <w:p>
      <w:pPr>
        <w:pStyle w:val="19"/>
        <w:pageBreakBefore w:val="0"/>
        <w:widowControl w:val="0"/>
        <w:kinsoku/>
        <w:wordWrap/>
        <w:overflowPunct/>
        <w:topLinePunct w:val="0"/>
        <w:autoSpaceDE/>
        <w:autoSpaceDN/>
        <w:bidi w:val="0"/>
        <w:snapToGrid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9、托里县驼奶深加工项目</w:t>
      </w:r>
    </w:p>
    <w:p>
      <w:pPr>
        <w:pageBreakBefore w:val="0"/>
        <w:kinsoku/>
        <w:wordWrap/>
        <w:overflowPunct/>
        <w:topLinePunct w:val="0"/>
        <w:bidi w:val="0"/>
        <w:snapToGrid w:val="0"/>
        <w:spacing w:line="48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一、项目名称：</w:t>
      </w:r>
      <w:r>
        <w:rPr>
          <w:rFonts w:hint="eastAsia" w:ascii="仿宋_GB2312" w:hAnsi="仿宋_GB2312" w:eastAsia="仿宋_GB2312" w:cs="仿宋_GB2312"/>
          <w:sz w:val="28"/>
          <w:szCs w:val="28"/>
          <w:lang w:val="en-US" w:eastAsia="zh-CN"/>
        </w:rPr>
        <w:t>托里县驼奶深加工项目</w:t>
      </w:r>
    </w:p>
    <w:p>
      <w:pPr>
        <w:pageBreakBefore w:val="0"/>
        <w:kinsoku/>
        <w:wordWrap/>
        <w:overflowPunct/>
        <w:topLinePunct w:val="0"/>
        <w:bidi w:val="0"/>
        <w:snapToGrid w:val="0"/>
        <w:spacing w:line="48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二、建设内容及规模：</w:t>
      </w:r>
      <w:r>
        <w:rPr>
          <w:rFonts w:hint="eastAsia" w:ascii="仿宋_GB2312" w:hAnsi="仿宋_GB2312" w:eastAsia="仿宋_GB2312" w:cs="仿宋_GB2312"/>
          <w:sz w:val="28"/>
          <w:szCs w:val="28"/>
          <w:lang w:val="en-US" w:eastAsia="zh-CN"/>
        </w:rPr>
        <w:t>SC食品级车间、库房、办公及研发场所，冲饮粉生产线一条、休闲食品生产线一条。</w:t>
      </w:r>
    </w:p>
    <w:p>
      <w:pPr>
        <w:pageBreakBefore w:val="0"/>
        <w:kinsoku/>
        <w:wordWrap/>
        <w:overflowPunct/>
        <w:topLinePunct w:val="0"/>
        <w:bidi w:val="0"/>
        <w:snapToGrid w:val="0"/>
        <w:spacing w:line="480" w:lineRule="exact"/>
        <w:ind w:firstLine="560" w:firstLineChars="20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三、建设地点：</w:t>
      </w:r>
      <w:r>
        <w:rPr>
          <w:rFonts w:hint="eastAsia" w:ascii="仿宋_GB2312" w:hAnsi="仿宋_GB2312" w:eastAsia="仿宋_GB2312" w:cs="仿宋_GB2312"/>
          <w:sz w:val="28"/>
          <w:szCs w:val="28"/>
          <w:lang w:val="en-US" w:eastAsia="zh-CN"/>
        </w:rPr>
        <w:t>托里县文化西路</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sz w:val="28"/>
          <w:szCs w:val="28"/>
          <w:lang w:eastAsia="zh-CN"/>
        </w:rPr>
        <w:t>四、建设条件：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托里县是塔城地区北四县(市)及兵团第九师东进准噶尔盆地的交通枢纽和门户，县周边100公里区域内有塔城、克拉玛依两个机场和阿拉山口、巴克图两个国家一类口岸，县城镇距克拉玛依市仅150公里，距地区行署123公里。省道318线、省道201线、省道221线现已改成国道335线、克塔高速及克塔铁路也都贯穿于托里县全境。托里县及其周边县市年养殖骆驼3400峰，年产生鲜驼奶360吨。该项目所在地离多个牧民养殖点比较近，可就近采购生鲜驼奶，水资源丰富有保障，人员也比较密集便于招工。驼奶营养丰富，具备“药食同源”的效果，将新鲜驼奶制成驼奶粉、奶片等有广大的市场需求。</w:t>
      </w:r>
    </w:p>
    <w:p>
      <w:pPr>
        <w:pageBreakBefore w:val="0"/>
        <w:kinsoku/>
        <w:wordWrap/>
        <w:overflowPunct/>
        <w:topLinePunct w:val="0"/>
        <w:bidi w:val="0"/>
        <w:snapToGrid w:val="0"/>
        <w:spacing w:line="48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五、投资估算：</w:t>
      </w:r>
      <w:r>
        <w:rPr>
          <w:rFonts w:hint="eastAsia" w:ascii="仿宋_GB2312" w:hAnsi="仿宋_GB2312" w:eastAsia="仿宋_GB2312" w:cs="仿宋_GB2312"/>
          <w:sz w:val="28"/>
          <w:szCs w:val="28"/>
          <w:lang w:val="en-US" w:eastAsia="zh-CN"/>
        </w:rPr>
        <w:t>2000万元</w:t>
      </w:r>
    </w:p>
    <w:p>
      <w:pPr>
        <w:pageBreakBefore w:val="0"/>
        <w:kinsoku/>
        <w:wordWrap/>
        <w:overflowPunct/>
        <w:topLinePunct w:val="0"/>
        <w:bidi w:val="0"/>
        <w:snapToGrid w:val="0"/>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六、经济效益分析：</w:t>
      </w:r>
      <w:r>
        <w:rPr>
          <w:rFonts w:hint="eastAsia" w:ascii="仿宋_GB2312" w:hAnsi="仿宋_GB2312" w:eastAsia="仿宋_GB2312" w:cs="仿宋_GB2312"/>
          <w:sz w:val="28"/>
          <w:szCs w:val="28"/>
          <w:lang w:val="en-US" w:eastAsia="zh-CN"/>
        </w:rPr>
        <w:t>目前市场形势看，优质的驼奶粉一罐可以达到500-600元钱，经济效益十分可观。投资利润率35%，投资回收期3-5年。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七、合作方式：</w:t>
      </w:r>
      <w:r>
        <w:rPr>
          <w:rFonts w:hint="eastAsia" w:ascii="仿宋_GB2312" w:hAnsi="仿宋_GB2312" w:eastAsia="仿宋_GB2312" w:cs="仿宋_GB2312"/>
          <w:sz w:val="28"/>
          <w:szCs w:val="28"/>
          <w:lang w:val="en-US" w:eastAsia="zh-CN"/>
        </w:rPr>
        <w:t>独资、合资、合作</w:t>
      </w:r>
    </w:p>
    <w:p>
      <w:pPr>
        <w:pageBreakBefore w:val="0"/>
        <w:kinsoku/>
        <w:wordWrap/>
        <w:overflowPunct/>
        <w:topLinePunct w:val="0"/>
        <w:bidi w:val="0"/>
        <w:snapToGrid w:val="0"/>
        <w:spacing w:line="480" w:lineRule="exact"/>
        <w:ind w:firstLine="560" w:firstLineChars="200"/>
        <w:textAlignment w:val="auto"/>
        <w:rPr>
          <w:rFonts w:hint="eastAsia" w:ascii="方正小标宋_GBK" w:hAnsi="方正小标宋_GBK" w:eastAsia="方正小标宋_GBK" w:cs="方正小标宋_GBK"/>
          <w:b w:val="0"/>
          <w:bCs w:val="0"/>
          <w:sz w:val="28"/>
          <w:szCs w:val="28"/>
          <w:lang w:val="en-US" w:eastAsia="zh-CN"/>
        </w:rPr>
      </w:pPr>
      <w:r>
        <w:rPr>
          <w:rFonts w:hint="eastAsia" w:ascii="黑体" w:hAnsi="黑体" w:eastAsia="黑体" w:cs="黑体"/>
          <w:sz w:val="28"/>
          <w:szCs w:val="28"/>
          <w:lang w:val="en-US" w:eastAsia="zh-CN"/>
        </w:rPr>
        <w:t>八、联系单位：</w:t>
      </w:r>
      <w:r>
        <w:rPr>
          <w:rFonts w:hint="eastAsia" w:ascii="仿宋_GB2312" w:hAnsi="仿宋_GB2312" w:eastAsia="仿宋_GB2312" w:cs="仿宋_GB2312"/>
          <w:sz w:val="28"/>
          <w:szCs w:val="28"/>
          <w:lang w:val="en-US" w:eastAsia="zh-CN"/>
        </w:rPr>
        <w:t>托里县商工信局，</w:t>
      </w:r>
      <w:r>
        <w:rPr>
          <w:rFonts w:hint="eastAsia" w:ascii="黑体" w:hAnsi="黑体" w:eastAsia="黑体" w:cs="黑体"/>
          <w:sz w:val="28"/>
          <w:szCs w:val="28"/>
          <w:lang w:val="en-US" w:eastAsia="zh-CN"/>
        </w:rPr>
        <w:t>联系电话:</w:t>
      </w:r>
      <w:r>
        <w:rPr>
          <w:rFonts w:hint="eastAsia" w:ascii="仿宋_GB2312" w:hAnsi="仿宋_GB2312" w:eastAsia="仿宋_GB2312" w:cs="仿宋_GB2312"/>
          <w:sz w:val="28"/>
          <w:szCs w:val="28"/>
          <w:lang w:val="en-US" w:eastAsia="zh-CN"/>
        </w:rPr>
        <w:t xml:space="preserve"> 0901-3684363</w:t>
      </w: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val="0"/>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b w:val="0"/>
          <w:bCs w:val="0"/>
          <w:sz w:val="28"/>
          <w:szCs w:val="28"/>
          <w:lang w:val="en-US" w:eastAsia="zh-CN"/>
        </w:rPr>
        <w:t>10、</w:t>
      </w:r>
      <w:r>
        <w:rPr>
          <w:rFonts w:hint="eastAsia" w:ascii="方正小标宋_GBK" w:hAnsi="方正小标宋_GBK" w:eastAsia="方正小标宋_GBK" w:cs="方正小标宋_GBK"/>
          <w:sz w:val="28"/>
          <w:szCs w:val="28"/>
        </w:rPr>
        <w:t>裕民县畜养殖基地建设项目</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rPr>
        <w:t>裕民县畜养殖基地建设项目</w:t>
      </w:r>
    </w:p>
    <w:p>
      <w:pPr>
        <w:keepNext w:val="0"/>
        <w:keepLines w:val="0"/>
        <w:pageBreakBefore w:val="0"/>
        <w:kinsoku/>
        <w:wordWrap/>
        <w:overflowPunct/>
        <w:topLinePunct w:val="0"/>
        <w:autoSpaceDE/>
        <w:autoSpaceDN/>
        <w:bidi w:val="0"/>
        <w:snapToGrid w:val="0"/>
        <w:spacing w:line="480" w:lineRule="exact"/>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 xml:space="preserve">    二、建设内容及规模：</w:t>
      </w:r>
      <w:r>
        <w:rPr>
          <w:rFonts w:hint="eastAsia" w:ascii="仿宋_GB2312" w:hAnsi="仿宋_GB2312" w:eastAsia="仿宋_GB2312" w:cs="仿宋_GB2312"/>
          <w:sz w:val="28"/>
          <w:szCs w:val="28"/>
        </w:rPr>
        <w:t>新建高标准养殖基地，养殖10万只肉羊、3万头肉牛。基地可连片建设，也可因地制宜分片而建。</w:t>
      </w:r>
    </w:p>
    <w:p>
      <w:pPr>
        <w:keepNext w:val="0"/>
        <w:keepLines w:val="0"/>
        <w:pageBreakBefore w:val="0"/>
        <w:kinsoku/>
        <w:wordWrap/>
        <w:overflowPunct/>
        <w:topLinePunct w:val="0"/>
        <w:autoSpaceDE/>
        <w:autoSpaceDN/>
        <w:bidi w:val="0"/>
        <w:snapToGrid w:val="0"/>
        <w:spacing w:line="480" w:lineRule="exact"/>
        <w:ind w:firstLine="645"/>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rPr>
        <w:t>裕民县各乡场</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rPr>
        <w:t>裕民县天然草地总面积为707万亩，可利用草场面积为568万亩，有耕地57万亩，辖区内的库鲁斯台草原牧草有400余种，优良牧草有90余种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全县天然草地每年饲草总产量为90万吨，其中可加工利用的饲草总量为50万吨左右。</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napToGrid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五、投资估算：</w:t>
      </w:r>
      <w:r>
        <w:rPr>
          <w:rFonts w:hint="eastAsia" w:ascii="仿宋_GB2312" w:hAnsi="仿宋_GB2312" w:eastAsia="仿宋_GB2312" w:cs="仿宋_GB2312"/>
          <w:sz w:val="28"/>
          <w:szCs w:val="28"/>
        </w:rPr>
        <w:t>1亿元</w:t>
      </w:r>
    </w:p>
    <w:p>
      <w:pPr>
        <w:keepNext w:val="0"/>
        <w:keepLines w:val="0"/>
        <w:pageBreakBefore w:val="0"/>
        <w:kinsoku/>
        <w:wordWrap/>
        <w:overflowPunct/>
        <w:topLinePunct w:val="0"/>
        <w:autoSpaceDE/>
        <w:autoSpaceDN/>
        <w:bidi w:val="0"/>
        <w:snapToGrid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六、经济效益分析：</w:t>
      </w:r>
      <w:r>
        <w:rPr>
          <w:rFonts w:hint="eastAsia" w:ascii="仿宋_GB2312" w:hAnsi="仿宋_GB2312" w:eastAsia="仿宋_GB2312" w:cs="仿宋_GB2312"/>
          <w:sz w:val="28"/>
          <w:szCs w:val="28"/>
        </w:rPr>
        <w:t>项目建成后，预计可实现营业收入0.7亿元，利润0.28亿元，投资回收期为3—4年(不含建设期)。</w:t>
      </w:r>
    </w:p>
    <w:p>
      <w:pPr>
        <w:keepNext w:val="0"/>
        <w:keepLines w:val="0"/>
        <w:pageBreakBefore w:val="0"/>
        <w:kinsoku/>
        <w:wordWrap/>
        <w:overflowPunct/>
        <w:topLinePunct w:val="0"/>
        <w:autoSpaceDE/>
        <w:autoSpaceDN/>
        <w:bidi w:val="0"/>
        <w:snapToGrid w:val="0"/>
        <w:spacing w:line="480" w:lineRule="exact"/>
        <w:ind w:firstLine="645"/>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七、合作方式：</w:t>
      </w:r>
      <w:r>
        <w:rPr>
          <w:rFonts w:hint="eastAsia" w:ascii="仿宋_GB2312" w:hAnsi="仿宋_GB2312" w:eastAsia="仿宋_GB2312" w:cs="仿宋_GB2312"/>
          <w:sz w:val="28"/>
          <w:szCs w:val="28"/>
        </w:rPr>
        <w:t>独资或与政府合作均可</w:t>
      </w:r>
    </w:p>
    <w:p>
      <w:pPr>
        <w:keepNext w:val="0"/>
        <w:keepLines w:val="0"/>
        <w:pageBreakBefore w:val="0"/>
        <w:kinsoku/>
        <w:wordWrap/>
        <w:overflowPunct/>
        <w:topLinePunct w:val="0"/>
        <w:autoSpaceDE/>
        <w:autoSpaceDN/>
        <w:bidi w:val="0"/>
        <w:snapToGrid w:val="0"/>
        <w:spacing w:line="480" w:lineRule="exact"/>
        <w:ind w:firstLine="645"/>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sz w:val="28"/>
          <w:szCs w:val="28"/>
          <w:lang w:val="en-US" w:eastAsia="zh-CN"/>
        </w:rPr>
      </w:pPr>
    </w:p>
    <w:p>
      <w:pPr>
        <w:keepNext w:val="0"/>
        <w:keepLines w:val="0"/>
        <w:pageBreakBefore w:val="0"/>
        <w:kinsoku/>
        <w:wordWrap/>
        <w:overflowPunct/>
        <w:topLinePunct w:val="0"/>
        <w:autoSpaceDE/>
        <w:autoSpaceDN/>
        <w:bidi w:val="0"/>
        <w:snapToGrid w:val="0"/>
        <w:spacing w:line="480" w:lineRule="exact"/>
        <w:ind w:firstLine="560" w:firstLineChars="200"/>
        <w:jc w:val="center"/>
        <w:textAlignment w:val="auto"/>
        <w:rPr>
          <w:rFonts w:hint="eastAsia" w:ascii="方正小标宋_GBK" w:hAnsi="方正小标宋_GBK" w:eastAsia="方正小标宋_GBK" w:cs="方正小标宋_GBK"/>
          <w:b w:val="0"/>
          <w:bCs/>
          <w:color w:val="000000"/>
          <w:sz w:val="28"/>
          <w:szCs w:val="28"/>
        </w:rPr>
      </w:pPr>
      <w:r>
        <w:rPr>
          <w:rFonts w:hint="eastAsia" w:ascii="方正小标宋_GBK" w:hAnsi="方正小标宋_GBK" w:eastAsia="方正小标宋_GBK" w:cs="方正小标宋_GBK"/>
          <w:b w:val="0"/>
          <w:bCs/>
          <w:sz w:val="28"/>
          <w:szCs w:val="28"/>
          <w:lang w:val="en-US" w:eastAsia="zh-CN"/>
        </w:rPr>
        <w:t>11、</w:t>
      </w:r>
      <w:r>
        <w:rPr>
          <w:rFonts w:hint="eastAsia" w:ascii="方正小标宋_GBK" w:hAnsi="方正小标宋_GBK" w:eastAsia="方正小标宋_GBK" w:cs="方正小标宋_GBK"/>
          <w:b w:val="0"/>
          <w:bCs/>
          <w:color w:val="000000"/>
          <w:sz w:val="28"/>
          <w:szCs w:val="28"/>
        </w:rPr>
        <w:t>裕民县牛羊肉及副产品熟制品项目</w:t>
      </w:r>
    </w:p>
    <w:p>
      <w:pPr>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bCs/>
          <w:color w:val="000000"/>
          <w:sz w:val="28"/>
          <w:szCs w:val="28"/>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Cs/>
          <w:color w:val="000000"/>
          <w:sz w:val="28"/>
          <w:szCs w:val="28"/>
        </w:rPr>
        <w:t>裕民县牛羊肉及副产品熟制品项目</w:t>
      </w:r>
    </w:p>
    <w:p>
      <w:pPr>
        <w:keepNext w:val="0"/>
        <w:keepLines w:val="0"/>
        <w:pageBreakBefore w:val="0"/>
        <w:kinsoku/>
        <w:wordWrap/>
        <w:overflowPunct/>
        <w:topLinePunct w:val="0"/>
        <w:autoSpaceDE/>
        <w:autoSpaceDN/>
        <w:bidi w:val="0"/>
        <w:snapToGrid w:val="0"/>
        <w:spacing w:line="480" w:lineRule="exact"/>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 xml:space="preserve">    二、建设内容及规模：</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总建筑面积9000平方米。主要开发直接可食</w:t>
      </w:r>
      <w:r>
        <w:rPr>
          <w:rFonts w:hint="eastAsia" w:ascii="仿宋_GB2312" w:hAnsi="仿宋_GB2312" w:eastAsia="仿宋_GB2312" w:cs="仿宋_GB2312"/>
          <w:sz w:val="28"/>
          <w:szCs w:val="28"/>
          <w:lang w:val="en-US" w:eastAsia="zh-CN"/>
        </w:rPr>
        <w:t>用</w:t>
      </w:r>
      <w:r>
        <w:rPr>
          <w:rFonts w:hint="eastAsia" w:ascii="仿宋_GB2312" w:hAnsi="仿宋_GB2312" w:eastAsia="仿宋_GB2312" w:cs="仿宋_GB2312"/>
          <w:sz w:val="28"/>
          <w:szCs w:val="28"/>
        </w:rPr>
        <w:t>的肉类加工制品以及牛羊副产品为原材料的开袋即食的熟食制品。</w:t>
      </w:r>
    </w:p>
    <w:p>
      <w:pPr>
        <w:keepNext w:val="0"/>
        <w:keepLines w:val="0"/>
        <w:pageBreakBefore w:val="0"/>
        <w:kinsoku/>
        <w:wordWrap/>
        <w:overflowPunct/>
        <w:topLinePunct w:val="0"/>
        <w:autoSpaceDE/>
        <w:autoSpaceDN/>
        <w:bidi w:val="0"/>
        <w:snapToGrid w:val="0"/>
        <w:spacing w:line="480" w:lineRule="exact"/>
        <w:ind w:firstLine="629"/>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rPr>
        <w:t xml:space="preserve">裕民县脱贫就业示范园区 </w:t>
      </w:r>
    </w:p>
    <w:p>
      <w:pPr>
        <w:keepNext w:val="0"/>
        <w:keepLines w:val="0"/>
        <w:pageBreakBefore w:val="0"/>
        <w:kinsoku/>
        <w:wordWrap/>
        <w:overflowPunct/>
        <w:topLinePunct w:val="0"/>
        <w:autoSpaceDE/>
        <w:autoSpaceDN/>
        <w:bidi w:val="0"/>
        <w:snapToGrid w:val="0"/>
        <w:spacing w:line="480" w:lineRule="exact"/>
        <w:ind w:firstLine="63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rPr>
        <w:t>裕民县</w:t>
      </w:r>
      <w:r>
        <w:rPr>
          <w:rFonts w:hint="eastAsia" w:ascii="仿宋_GB2312" w:hAnsi="仿宋_GB2312" w:eastAsia="仿宋_GB2312" w:cs="仿宋_GB2312"/>
          <w:bCs/>
          <w:color w:val="000000"/>
          <w:sz w:val="28"/>
          <w:szCs w:val="28"/>
        </w:rPr>
        <w:t>年均年末牲畜存栏60万头（只）左右，全年牲畜出栏45万头（只）左右。</w:t>
      </w:r>
      <w:r>
        <w:rPr>
          <w:rFonts w:hint="eastAsia" w:ascii="仿宋_GB2312" w:hAnsi="仿宋_GB2312" w:eastAsia="仿宋_GB2312" w:cs="仿宋_GB2312"/>
          <w:sz w:val="28"/>
          <w:szCs w:val="28"/>
        </w:rPr>
        <w:t>裕民县</w:t>
      </w:r>
      <w:r>
        <w:rPr>
          <w:rFonts w:hint="eastAsia" w:ascii="仿宋_GB2312" w:hAnsi="仿宋_GB2312" w:eastAsia="仿宋_GB2312" w:cs="仿宋_GB2312"/>
          <w:sz w:val="28"/>
          <w:szCs w:val="28"/>
          <w:lang w:val="en-US" w:eastAsia="zh-CN"/>
        </w:rPr>
        <w:t>已</w:t>
      </w:r>
      <w:r>
        <w:rPr>
          <w:rFonts w:hint="eastAsia" w:ascii="仿宋_GB2312" w:hAnsi="仿宋_GB2312" w:eastAsia="仿宋_GB2312" w:cs="仿宋_GB2312"/>
          <w:sz w:val="28"/>
          <w:szCs w:val="28"/>
          <w:lang w:eastAsia="zh-CN"/>
        </w:rPr>
        <w:t>完成了</w:t>
      </w:r>
      <w:r>
        <w:rPr>
          <w:rFonts w:hint="eastAsia" w:ascii="仿宋_GB2312" w:hAnsi="仿宋_GB2312" w:eastAsia="仿宋_GB2312" w:cs="仿宋_GB2312"/>
          <w:sz w:val="28"/>
          <w:szCs w:val="28"/>
        </w:rPr>
        <w:t>“巴什拜羊”有机养殖认证，包括裕民县537万亩天然草原和40.72万只牧区巴什拜羊的有机产品生产、有机产品标识使用、销售和有机产品的管理体系。</w:t>
      </w:r>
      <w:r>
        <w:rPr>
          <w:rFonts w:hint="eastAsia" w:ascii="仿宋_GB2312" w:hAnsi="仿宋_GB2312" w:eastAsia="仿宋_GB2312" w:cs="仿宋_GB2312"/>
          <w:sz w:val="28"/>
          <w:szCs w:val="28"/>
          <w:lang w:eastAsia="zh-CN"/>
        </w:rPr>
        <w:t>项目所在地</w:t>
      </w:r>
      <w:r>
        <w:rPr>
          <w:rFonts w:hint="eastAsia" w:ascii="仿宋_GB2312" w:hAnsi="仿宋_GB2312" w:eastAsia="仿宋_GB2312" w:cs="仿宋_GB2312"/>
          <w:sz w:val="28"/>
          <w:szCs w:val="28"/>
        </w:rPr>
        <w:t>交通便利，排供系统畅通，电力充足，通讯覆盖全县，工业用地价标准</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146元/平方米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用工价格为1000-8000元不等。</w:t>
      </w:r>
    </w:p>
    <w:p>
      <w:pPr>
        <w:keepNext w:val="0"/>
        <w:keepLines w:val="0"/>
        <w:pageBreakBefore w:val="0"/>
        <w:kinsoku/>
        <w:wordWrap/>
        <w:overflowPunct/>
        <w:topLinePunct w:val="0"/>
        <w:autoSpaceDE/>
        <w:autoSpaceDN/>
        <w:bidi w:val="0"/>
        <w:snapToGrid w:val="0"/>
        <w:spacing w:line="480" w:lineRule="exact"/>
        <w:ind w:firstLine="63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五、投资估算：</w:t>
      </w:r>
      <w:r>
        <w:rPr>
          <w:rFonts w:hint="eastAsia" w:ascii="仿宋_GB2312" w:hAnsi="仿宋_GB2312" w:eastAsia="仿宋_GB2312" w:cs="仿宋_GB2312"/>
          <w:sz w:val="28"/>
          <w:szCs w:val="28"/>
        </w:rPr>
        <w:t>项目实施期为两年，预计总投资为3000万元，其中基础设施建设1800万元；购置设备200万元；流动资金947万元；其他资金53万元。</w:t>
      </w:r>
    </w:p>
    <w:p>
      <w:pPr>
        <w:keepNext w:val="0"/>
        <w:keepLines w:val="0"/>
        <w:pageBreakBefore w:val="0"/>
        <w:kinsoku/>
        <w:wordWrap/>
        <w:overflowPunct/>
        <w:topLinePunct w:val="0"/>
        <w:autoSpaceDE/>
        <w:autoSpaceDN/>
        <w:bidi w:val="0"/>
        <w:snapToGrid w:val="0"/>
        <w:spacing w:line="480" w:lineRule="exact"/>
        <w:ind w:firstLine="63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六、经济效益分析：</w:t>
      </w:r>
      <w:r>
        <w:rPr>
          <w:rFonts w:hint="eastAsia" w:ascii="仿宋_GB2312" w:hAnsi="仿宋_GB2312" w:eastAsia="仿宋_GB2312" w:cs="仿宋_GB2312"/>
          <w:sz w:val="28"/>
          <w:szCs w:val="28"/>
        </w:rPr>
        <w:t>项目投产后，年均销售收入8000万元；利润总额1400万元；税费480万元；净利润920万元；产值利润率46.7%；全部投资利润率30.7%；全部收益率38.8%；财务净现值1231万元，回收期2.6年。</w:t>
      </w:r>
    </w:p>
    <w:p>
      <w:pPr>
        <w:keepNext w:val="0"/>
        <w:keepLines w:val="0"/>
        <w:pageBreakBefore w:val="0"/>
        <w:kinsoku/>
        <w:wordWrap/>
        <w:overflowPunct/>
        <w:topLinePunct w:val="0"/>
        <w:autoSpaceDE/>
        <w:autoSpaceDN/>
        <w:bidi w:val="0"/>
        <w:snapToGrid w:val="0"/>
        <w:spacing w:line="480" w:lineRule="exact"/>
        <w:ind w:firstLine="63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eastAsia="zh-CN"/>
        </w:rPr>
        <w:t>七、合作方式：</w:t>
      </w:r>
      <w:r>
        <w:rPr>
          <w:rFonts w:hint="eastAsia" w:ascii="仿宋_GB2312" w:hAnsi="仿宋_GB2312" w:eastAsia="仿宋_GB2312" w:cs="仿宋_GB2312"/>
          <w:sz w:val="28"/>
          <w:szCs w:val="28"/>
        </w:rPr>
        <w:t>独资或与当地企业合作均可</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rPr>
          <w:rFonts w:hint="eastAsia" w:ascii="黑体" w:hAnsi="黑体" w:eastAsia="黑体" w:cs="黑体"/>
          <w:b w:val="0"/>
          <w:bCs w:val="0"/>
          <w:color w:val="000000"/>
          <w:sz w:val="30"/>
          <w:szCs w:val="30"/>
          <w:lang w:val="en-US" w:eastAsia="zh-CN"/>
        </w:rPr>
      </w:pPr>
    </w:p>
    <w:p>
      <w:pPr>
        <w:rPr>
          <w:rFonts w:hint="eastAsia" w:ascii="黑体" w:hAnsi="黑体" w:eastAsia="黑体" w:cs="黑体"/>
          <w:b w:val="0"/>
          <w:bCs w:val="0"/>
          <w:color w:val="000000"/>
          <w:sz w:val="30"/>
          <w:szCs w:val="30"/>
          <w:lang w:val="en-US" w:eastAsia="zh-CN"/>
        </w:rPr>
      </w:pPr>
    </w:p>
    <w:p>
      <w:pPr>
        <w:rPr>
          <w:rFonts w:hint="eastAsia" w:ascii="黑体" w:hAnsi="黑体" w:eastAsia="黑体" w:cs="黑体"/>
          <w:b w:val="0"/>
          <w:bCs w:val="0"/>
          <w:color w:val="000000"/>
          <w:sz w:val="30"/>
          <w:szCs w:val="30"/>
          <w:lang w:val="en-US" w:eastAsia="zh-CN"/>
        </w:rPr>
      </w:pPr>
    </w:p>
    <w:p>
      <w:pPr>
        <w:pStyle w:val="2"/>
        <w:rPr>
          <w:rFonts w:hint="eastAsia" w:ascii="黑体" w:hAnsi="黑体" w:eastAsia="黑体" w:cs="黑体"/>
          <w:b w:val="0"/>
          <w:bCs w:val="0"/>
          <w:color w:val="000000"/>
          <w:sz w:val="30"/>
          <w:szCs w:val="30"/>
          <w:lang w:val="en-US" w:eastAsia="zh-CN"/>
        </w:rPr>
      </w:pPr>
    </w:p>
    <w:p>
      <w:pPr>
        <w:rPr>
          <w:rFonts w:hint="eastAsia"/>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color w:val="auto"/>
          <w:kern w:val="1"/>
          <w:sz w:val="32"/>
          <w:szCs w:val="32"/>
          <w:lang w:val="en-US" w:eastAsia="zh-CN"/>
        </w:rPr>
        <w:t>林果类项目</w:t>
      </w:r>
    </w:p>
    <w:p>
      <w:pPr>
        <w:pStyle w:val="23"/>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1、额敏县特色生物资源深加工产业项目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1"/>
          <w:sz w:val="28"/>
          <w:szCs w:val="28"/>
          <w:lang w:val="en-US" w:eastAsia="zh-CN"/>
        </w:rPr>
      </w:pPr>
      <w:r>
        <w:rPr>
          <w:rFonts w:hint="eastAsia" w:ascii="黑体" w:hAnsi="黑体" w:eastAsia="黑体" w:cs="黑体"/>
          <w:b w:val="0"/>
          <w:bCs w:val="0"/>
          <w:color w:val="auto"/>
          <w:sz w:val="28"/>
          <w:szCs w:val="28"/>
          <w:lang w:val="en-US" w:eastAsia="zh-CN"/>
        </w:rPr>
        <w:t>一、项目</w:t>
      </w:r>
      <w:r>
        <w:rPr>
          <w:rFonts w:hint="eastAsia" w:ascii="黑体" w:hAnsi="黑体" w:eastAsia="黑体" w:cs="黑体"/>
          <w:color w:val="000000"/>
          <w:sz w:val="28"/>
          <w:szCs w:val="28"/>
          <w:lang w:val="en-US" w:eastAsia="zh-CN"/>
        </w:rPr>
        <w:t>名称</w:t>
      </w:r>
      <w:r>
        <w:rPr>
          <w:rFonts w:hint="eastAsia" w:ascii="黑体" w:hAnsi="黑体" w:eastAsia="黑体" w:cs="黑体"/>
          <w:b w:val="0"/>
          <w:bCs w:val="0"/>
          <w:color w:val="auto"/>
          <w:sz w:val="28"/>
          <w:szCs w:val="28"/>
          <w:lang w:val="en-US" w:eastAsia="zh-CN"/>
        </w:rPr>
        <w:t>：</w:t>
      </w:r>
      <w:r>
        <w:rPr>
          <w:rFonts w:hint="eastAsia" w:ascii="仿宋_GB2312" w:hAnsi="仿宋_GB2312" w:eastAsia="仿宋_GB2312" w:cs="仿宋_GB2312"/>
          <w:color w:val="auto"/>
          <w:kern w:val="1"/>
          <w:sz w:val="28"/>
          <w:szCs w:val="28"/>
          <w:lang w:val="en-US" w:eastAsia="zh-CN"/>
        </w:rPr>
        <w:t>额敏县特色生物资源深加工产业项目</w:t>
      </w:r>
    </w:p>
    <w:p>
      <w:pPr>
        <w:pStyle w:val="17"/>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color w:val="auto"/>
          <w:kern w:val="1"/>
          <w:sz w:val="28"/>
          <w:szCs w:val="28"/>
          <w:lang w:val="en-US" w:eastAsia="zh-CN" w:bidi="ar-SA"/>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snapToGrid/>
          <w:color w:val="auto"/>
          <w:kern w:val="1"/>
          <w:sz w:val="28"/>
          <w:szCs w:val="28"/>
          <w:lang w:val="en-US" w:eastAsia="zh-CN" w:bidi="ar-SA"/>
        </w:rPr>
        <w:t>建设以黑加仑、黑果花楸、沙棘、黄芪、红花、番茄、红树莓、葡萄等本地特色生物资源为原料进行精深加工项目，生产甘草制品深加工及衍生物、籽油、花青素、番茄红素、黄酮等高附加值产品。项目加工区占地3万平方米，建筑面积1.3万平方米，建设生产车间、办公综合楼、成品库、配电室、锅炉房及生产加工设备等设施。</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color w:val="auto"/>
          <w:kern w:val="0"/>
          <w:sz w:val="28"/>
          <w:szCs w:val="28"/>
          <w:lang w:val="en-US" w:eastAsia="zh-CN" w:bidi="ar-SA"/>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snapToGrid/>
          <w:color w:val="auto"/>
          <w:kern w:val="0"/>
          <w:sz w:val="28"/>
          <w:szCs w:val="28"/>
          <w:lang w:val="en-US" w:eastAsia="zh-CN" w:bidi="ar-SA"/>
        </w:rPr>
        <w:t>额敏（兵地、辽阳）工业园区</w:t>
      </w:r>
    </w:p>
    <w:p>
      <w:pPr>
        <w:pStyle w:val="18"/>
        <w:keepNext w:val="0"/>
        <w:keepLines w:val="0"/>
        <w:pageBreakBefore w:val="0"/>
        <w:kinsoku/>
        <w:wordWrap/>
        <w:overflowPunct/>
        <w:topLinePunct w:val="0"/>
        <w:autoSpaceDE/>
        <w:autoSpaceDN/>
        <w:bidi w:val="0"/>
        <w:spacing w:line="480" w:lineRule="exact"/>
        <w:textAlignment w:val="auto"/>
        <w:rPr>
          <w:rFonts w:hint="eastAsia" w:ascii="仿宋_GB2312" w:eastAsia="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snapToGrid/>
          <w:color w:val="auto"/>
          <w:kern w:val="0"/>
          <w:sz w:val="28"/>
          <w:szCs w:val="28"/>
          <w:lang w:val="en-US" w:eastAsia="zh-CN" w:bidi="ar-SA"/>
        </w:rPr>
        <w:t>额敏县因三面环山并向西开口形成辽阔塔额盆地，土地肥沃，物产丰富，是新疆重要的大农业资源富集地之一。额敏县</w:t>
      </w:r>
      <w:r>
        <w:rPr>
          <w:rFonts w:hint="eastAsia" w:ascii="仿宋_GB2312" w:eastAsia="仿宋_GB2312"/>
          <w:color w:val="auto"/>
          <w:sz w:val="28"/>
          <w:szCs w:val="28"/>
          <w:lang w:val="en-US" w:eastAsia="zh-CN"/>
        </w:rPr>
        <w:t>四季分明、</w:t>
      </w:r>
      <w:r>
        <w:rPr>
          <w:rFonts w:hint="eastAsia" w:ascii="仿宋_GB2312" w:hAnsi="仿宋_GB2312" w:eastAsia="仿宋_GB2312" w:cs="仿宋_GB2312"/>
          <w:snapToGrid/>
          <w:color w:val="auto"/>
          <w:kern w:val="0"/>
          <w:sz w:val="28"/>
          <w:szCs w:val="28"/>
          <w:lang w:val="en-US" w:eastAsia="zh-CN" w:bidi="ar-SA"/>
        </w:rPr>
        <w:t>水土光热资源丰富，</w:t>
      </w:r>
      <w:r>
        <w:rPr>
          <w:rFonts w:hint="eastAsia" w:ascii="仿宋_GB2312" w:eastAsia="仿宋_GB2312"/>
          <w:color w:val="auto"/>
          <w:sz w:val="28"/>
          <w:szCs w:val="28"/>
          <w:lang w:val="en-US" w:eastAsia="zh-CN"/>
        </w:rPr>
        <w:t>农作物品质好，</w:t>
      </w:r>
      <w:r>
        <w:rPr>
          <w:rFonts w:hint="eastAsia" w:ascii="仿宋_GB2312" w:hAnsi="仿宋_GB2312" w:eastAsia="仿宋_GB2312" w:cs="仿宋_GB2312"/>
          <w:snapToGrid/>
          <w:color w:val="auto"/>
          <w:kern w:val="0"/>
          <w:sz w:val="28"/>
          <w:szCs w:val="28"/>
          <w:lang w:val="en-US" w:eastAsia="zh-CN" w:bidi="ar-SA"/>
        </w:rPr>
        <w:t>辖区内300万亩耕地为特色生物资源规模化种植提供坚实保障，黑加仑、甘草、番茄等特色生物种植面积5万余亩。生产甘草制品深加工及衍生物、籽油、花青素、番茄红素、黄酮等高附加值产品，不断提高产品的科技含量和附加值，可充分挖掘资源潜力，实现经济收益最大化。</w:t>
      </w:r>
      <w:r>
        <w:rPr>
          <w:rFonts w:hint="eastAsia" w:ascii="仿宋_GB2312" w:eastAsia="仿宋_GB2312"/>
          <w:color w:val="auto"/>
          <w:sz w:val="28"/>
          <w:szCs w:val="28"/>
          <w:lang w:val="en-US" w:eastAsia="zh-CN"/>
        </w:rPr>
        <w:t>额敏县大健康产业研究中心（博士后工作站）已与北理工等科研院校合作，对该项目提供科研支持。</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napToGrid w:val="0"/>
          <w:color w:val="auto"/>
          <w:kern w:val="2"/>
          <w:sz w:val="28"/>
          <w:szCs w:val="28"/>
          <w:lang w:val="en-US" w:eastAsia="zh-CN" w:bidi="ar-SA"/>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snapToGrid/>
          <w:color w:val="auto"/>
          <w:kern w:val="1"/>
          <w:sz w:val="28"/>
          <w:szCs w:val="28"/>
          <w:lang w:val="en-US" w:eastAsia="zh-CN" w:bidi="ar-SA"/>
        </w:rPr>
        <w:t>总投资5000千万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firstLine="560" w:firstLineChars="200"/>
        <w:jc w:val="left"/>
        <w:textAlignment w:val="auto"/>
        <w:rPr>
          <w:rFonts w:hint="eastAsia" w:ascii="仿宋_GB2312" w:hAnsi="仿宋_GB2312" w:eastAsia="仿宋_GB2312" w:cs="仿宋_GB2312"/>
          <w:color w:val="auto"/>
          <w:kern w:val="1"/>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1"/>
          <w:sz w:val="28"/>
          <w:szCs w:val="28"/>
          <w:lang w:val="en-US" w:eastAsia="zh-CN"/>
        </w:rPr>
        <w:t>该项目可年产甘草酸衍生物类产品80t左右，产品市场价约80万元/吨，可新增销售收入6400万元；年加工其它生物资源原料1000t以上，年产其它类（籽油、黄酮、花青素、红素）产品30t左右，产品市场价约150万元/吨，可新增销售收入4500万元。</w:t>
      </w:r>
    </w:p>
    <w:p>
      <w:pPr>
        <w:pStyle w:val="17"/>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snapToGrid/>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autoSpaceDE/>
        <w:autoSpaceDN/>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2、额敏县大果沙棘种植加工项目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color w:val="auto"/>
          <w:sz w:val="28"/>
          <w:szCs w:val="28"/>
          <w:lang w:val="en-US" w:eastAsia="zh-CN"/>
        </w:rPr>
        <w:t>大果沙棘种植加工项目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额敏县依托当地气候资源建设8万亩沙棘种植基地及深加工，种植的沙棘亩产量接近1吨。在工业园区建设生产厂房、沙棘汁加工生产线1条、沙棘饮料生产线1条，原料库、成品库及配套设施。</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额敏（兵地、辽阳）工业园区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额敏县喇嘛昭乡</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0"/>
          <w:sz w:val="28"/>
          <w:szCs w:val="28"/>
          <w:lang w:val="en-US" w:eastAsia="zh-CN"/>
        </w:rPr>
        <w:t>额敏良好的水土光热条件和自然资源非常适合沙棘生长，喇嘛昭乡现有沙棘规划用地8万亩，配套滴灌等农业设施，水源充裕。园区区位优势明显，原料、产品运输便利，紧邻省道221 线，距离克塔铁路额敏站3公里，距塔城市57公里，距克拉玛依180公里，距首府乌鲁木齐480公里，距国家一类口岸巴克图口岸68公里。园区基础设施完善达到五通一平，入园企业可享受工业用地出让金半价优惠。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仿宋_GB2312"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总投资5000万元</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lang w:val="en-US" w:eastAsia="zh-CN"/>
        </w:rPr>
        <w:t>可以采用“企业加基地带农户”的模式运营，促进农民转移就业、持续增收。年加工沙棘20000吨，项目达产后，年均收益900万元；投资回收期6年。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autoSpaceDE/>
        <w:autoSpaceDN/>
        <w:bidi w:val="0"/>
        <w:snapToGrid/>
        <w:spacing w:line="480" w:lineRule="exact"/>
        <w:ind w:firstLine="1120" w:firstLineChars="400"/>
        <w:jc w:val="left"/>
        <w:textAlignment w:val="auto"/>
        <w:rPr>
          <w:rFonts w:hint="eastAsia"/>
          <w:sz w:val="28"/>
          <w:szCs w:val="28"/>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3、额敏县万亩特色林果业项目</w:t>
      </w:r>
    </w:p>
    <w:p>
      <w:pPr>
        <w:keepNext w:val="0"/>
        <w:keepLines w:val="0"/>
        <w:pageBreakBefore w:val="0"/>
        <w:kinsoku/>
        <w:wordWrap/>
        <w:overflowPunct/>
        <w:topLinePunct w:val="0"/>
        <w:autoSpaceDE/>
        <w:autoSpaceDN/>
        <w:bidi w:val="0"/>
        <w:spacing w:line="480" w:lineRule="exact"/>
        <w:ind w:firstLine="560" w:firstLineChars="200"/>
        <w:jc w:val="lef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lang w:val="en-US" w:eastAsia="zh-CN"/>
        </w:rPr>
        <w:t>额敏县万亩特色林果业项目</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新建万亩特色林果种植基地</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val="en-US" w:eastAsia="zh-CN"/>
        </w:rPr>
        <w:t>额敏县乡镇场</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霍吉尔特蒙古族乡位于额敏县城东南部地处吾尔喀夏尔山南麓，属丘陵地带，辖区面积683平方公里。距县城23公里，S201省道纵穿乡政府所在地，克塔铁路自乡政府所在地东侧穿过，交通便利。霍吉尔特乡属大陆性温带气候，四季分明，因该区域属丘陵地带，春季升温稳定，全年平均气温比其他区域高5.5℃，全年日照时数2833小时，适宜发展各种林果。灌溉水系主要以库鲁木苏河为主。辖区内有额敏县4S野果林景区、也迷里滑雪场等旅游胜地。辖区内现有特色林果业种植面积885亩，品种有梨、苹果、黑果花楸等。</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Calibri" w:eastAsia="仿宋_GB2312" w:cs="Times New Roman"/>
          <w:snapToGrid w:val="0"/>
          <w:color w:val="auto"/>
          <w:kern w:val="2"/>
          <w:sz w:val="28"/>
          <w:szCs w:val="28"/>
          <w:lang w:val="en-US" w:eastAsia="zh-CN" w:bidi="ar-SA"/>
        </w:rPr>
        <w:t>项目总投资</w:t>
      </w:r>
      <w:r>
        <w:rPr>
          <w:rFonts w:hint="eastAsia" w:ascii="仿宋_GB2312" w:hAnsi="仿宋_GB2312" w:eastAsia="仿宋_GB2312" w:cs="仿宋_GB2312"/>
          <w:color w:val="auto"/>
          <w:sz w:val="28"/>
          <w:szCs w:val="28"/>
          <w:lang w:val="en-US" w:eastAsia="zh-CN"/>
        </w:rPr>
        <w:t>2000万元。</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两年裸根苗10元/株左右，33株/亩，总合计1072.5元/亩（5年挂果）；胸径3公分的桃树或梨树80/株，33株/亩，总合计3465元/亩（两年挂果）。梨、苹果平均亩产140公斤，亩均收入可达1万元/亩。三年生的黑果花楸亩产保守估计500公斤左右，每公斤8元左右，一亩收入达4000元（1万亩地4000万元/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autoSpaceDE/>
        <w:autoSpaceDN/>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宋体" w:hAnsi="宋体" w:eastAsia="宋体"/>
          <w:b/>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4、裕民县城市园林绿化种苗及花卉基地项目</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一、项目名称：</w:t>
      </w:r>
      <w:r>
        <w:rPr>
          <w:rFonts w:hint="eastAsia" w:ascii="仿宋_GB2312" w:hAnsi="仿宋_GB2312" w:eastAsia="仿宋_GB2312" w:cs="仿宋_GB2312"/>
          <w:sz w:val="28"/>
          <w:szCs w:val="28"/>
        </w:rPr>
        <w:t>裕民县城市园林绿化种苗及花卉基地项目</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二、建设内容及规模</w:t>
      </w:r>
      <w:r>
        <w:rPr>
          <w:rFonts w:hint="eastAsia" w:ascii="黑体" w:hAnsi="黑体" w:eastAsia="黑体" w:cs="黑体"/>
          <w:color w:val="000000"/>
          <w:sz w:val="28"/>
          <w:szCs w:val="28"/>
          <w:lang w:eastAsia="zh-CN"/>
        </w:rPr>
        <w:t>：</w:t>
      </w:r>
      <w:r>
        <w:rPr>
          <w:rFonts w:hint="eastAsia" w:ascii="仿宋_GB2312" w:hAnsi="仿宋_GB2312" w:eastAsia="仿宋_GB2312" w:cs="仿宋_GB2312"/>
          <w:sz w:val="28"/>
          <w:szCs w:val="28"/>
        </w:rPr>
        <w:t>裕民县花卉苗木基地建设计划首期开发250亩，具体分为四个园区：苗木园区140亩；花卉园区70亩；艺术盆景园区30亩；科研培训综合办公区占地5亩，建筑面积2560平方米；其他配套设施占地5亩。</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b/>
          <w:sz w:val="28"/>
          <w:szCs w:val="28"/>
        </w:rPr>
      </w:pPr>
      <w:r>
        <w:rPr>
          <w:rFonts w:hint="eastAsia" w:ascii="黑体" w:hAnsi="黑体" w:eastAsia="黑体" w:cs="黑体"/>
          <w:color w:val="000000"/>
          <w:sz w:val="28"/>
          <w:szCs w:val="28"/>
        </w:rPr>
        <w:t>三、建设地点：</w:t>
      </w:r>
      <w:r>
        <w:rPr>
          <w:rFonts w:hint="eastAsia" w:ascii="仿宋_GB2312" w:hAnsi="仿宋_GB2312" w:eastAsia="仿宋_GB2312" w:cs="仿宋_GB2312"/>
          <w:sz w:val="28"/>
          <w:szCs w:val="28"/>
        </w:rPr>
        <w:t>裕民县江格斯乡</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四、建设条件</w:t>
      </w:r>
      <w:r>
        <w:rPr>
          <w:rFonts w:hint="eastAsia" w:ascii="黑体" w:hAnsi="黑体" w:eastAsia="黑体" w:cs="黑体"/>
          <w:color w:val="000000"/>
          <w:sz w:val="28"/>
          <w:szCs w:val="28"/>
          <w:lang w:eastAsia="zh-CN"/>
        </w:rPr>
        <w:t>：</w:t>
      </w:r>
      <w:r>
        <w:rPr>
          <w:rFonts w:hint="eastAsia" w:ascii="仿宋_GB2312" w:hAnsi="仿宋_GB2312" w:eastAsia="仿宋_GB2312" w:cs="仿宋_GB2312"/>
          <w:bCs/>
          <w:sz w:val="28"/>
          <w:szCs w:val="28"/>
        </w:rPr>
        <w:t>裕民县有耕地58万亩，草场707万亩，24条河流横穿县境，环境优良</w:t>
      </w:r>
      <w:r>
        <w:rPr>
          <w:rFonts w:hint="eastAsia" w:ascii="仿宋_GB2312" w:hAnsi="仿宋_GB2312" w:eastAsia="仿宋_GB2312" w:cs="仿宋_GB2312"/>
          <w:sz w:val="28"/>
          <w:szCs w:val="28"/>
        </w:rPr>
        <w:t>项目所在地交通便利，排供系统畅通，电力充足，通讯覆盖全县。目前，农业用电价格为0.312元/KVA；农业用水价格为0.193元/立方米；农业供热价格为29.70元/平方米•采暖期；生活用气价格为2.5元/立方米，根据劳动力不同等级划分，用工价格为1000-8000元不等。</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五、投资估算</w:t>
      </w:r>
      <w:r>
        <w:rPr>
          <w:rFonts w:hint="eastAsia" w:ascii="黑体" w:hAnsi="黑体" w:eastAsia="黑体" w:cs="黑体"/>
          <w:color w:val="000000"/>
          <w:sz w:val="28"/>
          <w:szCs w:val="28"/>
          <w:lang w:eastAsia="zh-CN"/>
        </w:rPr>
        <w:t>：</w:t>
      </w:r>
      <w:r>
        <w:rPr>
          <w:rFonts w:hint="eastAsia" w:ascii="仿宋_GB2312" w:hAnsi="仿宋_GB2312" w:eastAsia="仿宋_GB2312" w:cs="仿宋_GB2312"/>
          <w:sz w:val="28"/>
          <w:szCs w:val="28"/>
        </w:rPr>
        <w:t>项目总投资1550万</w:t>
      </w:r>
    </w:p>
    <w:p>
      <w:pPr>
        <w:keepNext w:val="0"/>
        <w:keepLines w:val="0"/>
        <w:pageBreakBefore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六、经济效益分析</w:t>
      </w:r>
      <w:r>
        <w:rPr>
          <w:rFonts w:hint="eastAsia" w:ascii="黑体" w:hAnsi="黑体" w:eastAsia="黑体" w:cs="黑体"/>
          <w:color w:val="000000"/>
          <w:sz w:val="28"/>
          <w:szCs w:val="28"/>
          <w:lang w:eastAsia="zh-CN"/>
        </w:rPr>
        <w:t>：</w:t>
      </w:r>
      <w:r>
        <w:rPr>
          <w:rFonts w:hint="eastAsia" w:ascii="仿宋_GB2312" w:hAnsi="仿宋_GB2312" w:eastAsia="仿宋_GB2312" w:cs="仿宋_GB2312"/>
          <w:sz w:val="28"/>
          <w:szCs w:val="28"/>
        </w:rPr>
        <w:t>基地达到产地设计时，年销售收入可达1179万元，成本及费用总额为730万元，投资利润率为29.81%，财务净现值为326万元，投资回收期3.4年。</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color w:val="000000"/>
          <w:sz w:val="28"/>
          <w:szCs w:val="28"/>
        </w:rPr>
        <w:t>七、合作方式：</w:t>
      </w:r>
      <w:r>
        <w:rPr>
          <w:rFonts w:hint="eastAsia" w:ascii="仿宋_GB2312" w:hAnsi="仿宋_GB2312" w:eastAsia="仿宋_GB2312" w:cs="仿宋_GB2312"/>
          <w:sz w:val="28"/>
          <w:szCs w:val="28"/>
        </w:rPr>
        <w:t>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sz w:val="28"/>
          <w:szCs w:val="28"/>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rPr>
        <w:t>裕民县商务和工业信息化局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3679997523</w:t>
      </w: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Style w:val="2"/>
        <w:rPr>
          <w:rFonts w:hint="eastAsia" w:ascii="黑体" w:hAnsi="黑体" w:eastAsia="黑体" w:cs="黑体"/>
          <w:b w:val="0"/>
          <w:bCs w:val="0"/>
          <w:color w:val="000000"/>
          <w:sz w:val="30"/>
          <w:szCs w:val="30"/>
          <w:lang w:val="en-US" w:eastAsia="zh-CN"/>
        </w:rPr>
      </w:pPr>
    </w:p>
    <w:p>
      <w:pPr>
        <w:rPr>
          <w:rFonts w:hint="eastAsia" w:ascii="黑体" w:hAnsi="黑体" w:eastAsia="黑体" w:cs="黑体"/>
          <w:b w:val="0"/>
          <w:bCs w:val="0"/>
          <w:color w:val="000000"/>
          <w:sz w:val="30"/>
          <w:szCs w:val="30"/>
          <w:lang w:val="en-US" w:eastAsia="zh-CN"/>
        </w:rPr>
      </w:pPr>
    </w:p>
    <w:p>
      <w:pPr>
        <w:pStyle w:val="2"/>
        <w:rPr>
          <w:rFonts w:hint="eastAsia" w:ascii="黑体" w:hAnsi="黑体" w:eastAsia="黑体" w:cs="黑体"/>
          <w:b w:val="0"/>
          <w:bCs w:val="0"/>
          <w:color w:val="000000"/>
          <w:sz w:val="30"/>
          <w:szCs w:val="30"/>
          <w:lang w:val="en-US" w:eastAsia="zh-CN"/>
        </w:rPr>
      </w:pPr>
    </w:p>
    <w:p>
      <w:pPr>
        <w:rPr>
          <w:rFonts w:hint="eastAsia"/>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纺织化纤类项目</w:t>
      </w:r>
    </w:p>
    <w:p>
      <w:pPr>
        <w:pageBreakBefore w:val="0"/>
        <w:kinsoku/>
        <w:wordWrap/>
        <w:overflowPunct/>
        <w:topLinePunct w:val="0"/>
        <w:bidi w:val="0"/>
        <w:spacing w:line="480" w:lineRule="exact"/>
        <w:jc w:val="center"/>
        <w:rPr>
          <w:rFonts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b w:val="0"/>
          <w:bCs w:val="0"/>
          <w:color w:val="000000"/>
          <w:sz w:val="28"/>
          <w:szCs w:val="28"/>
          <w:lang w:val="en-US" w:eastAsia="zh-CN"/>
        </w:rPr>
        <w:t>1、乌苏市新材料产业园项目</w:t>
      </w:r>
      <w:bookmarkEnd w:id="0"/>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一、项目名称：</w:t>
      </w:r>
      <w:r>
        <w:rPr>
          <w:rFonts w:hint="eastAsia" w:ascii="仿宋_GB2312" w:hAnsi="仿宋_GB2312" w:eastAsia="仿宋_GB2312" w:cs="仿宋_GB2312"/>
          <w:color w:val="000000"/>
          <w:sz w:val="28"/>
          <w:szCs w:val="28"/>
        </w:rPr>
        <w:t>乌苏市新材料产业园项目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二、建设规模及内容：</w:t>
      </w:r>
      <w:r>
        <w:rPr>
          <w:rFonts w:hint="eastAsia" w:ascii="仿宋_GB2312" w:hAnsi="仿宋_GB2312" w:eastAsia="仿宋_GB2312" w:cs="仿宋_GB2312"/>
          <w:color w:val="000000"/>
          <w:sz w:val="28"/>
          <w:szCs w:val="28"/>
        </w:rPr>
        <w:t>依托凯赛（乌苏）已经投产的戊二胺、聚酰胺56、长链二元酸等产品，扩建成为一个千亿级产业园区，招引一批纺丝、混纺、织布、服装以及汽车、电子电器等下游新材料企业入驻。</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三、建设地点：</w:t>
      </w:r>
      <w:r>
        <w:rPr>
          <w:rFonts w:hint="eastAsia" w:ascii="仿宋_GB2312" w:hAnsi="仿宋_GB2312" w:eastAsia="仿宋_GB2312" w:cs="仿宋_GB2312"/>
          <w:color w:val="000000"/>
          <w:sz w:val="28"/>
          <w:szCs w:val="28"/>
        </w:rPr>
        <w:t>乌苏市马吉克工业园区</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四、建设条件：</w:t>
      </w:r>
      <w:r>
        <w:rPr>
          <w:rFonts w:hint="eastAsia" w:ascii="仿宋_GB2312" w:hAnsi="仿宋_GB2312" w:eastAsia="仿宋_GB2312" w:cs="仿宋_GB2312"/>
          <w:color w:val="000000"/>
          <w:sz w:val="28"/>
          <w:szCs w:val="28"/>
        </w:rPr>
        <w:t>乌苏与奎屯、独山子构成新疆北部“金三角”，地处天山北坡经济带的中心区域，交通贯通天山南北。乌苏现有一家大型生物基新材料企业凯赛（乌苏）生物技术和生物材料公司，以生物制造方法替代石油化工方法生产长链二元酸单体和聚酰胺合物新材料，</w:t>
      </w:r>
      <w:r>
        <w:rPr>
          <w:rFonts w:hint="eastAsia" w:ascii="仿宋_GB2312" w:hAnsi="Times New Roman" w:eastAsia="仿宋_GB2312"/>
          <w:color w:val="000000"/>
          <w:sz w:val="28"/>
          <w:szCs w:val="28"/>
        </w:rPr>
        <w:t>所生产的生物基聚酰胺新材料相对于目前石油化工聚酰胺类材料性价比更高、成本更具有竞争力，广泛应用纺织、汽车、军事、电子电器、3D 打印等领域</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目前</w:t>
      </w:r>
      <w:r>
        <w:rPr>
          <w:rFonts w:hint="eastAsia" w:ascii="仿宋_GB2312" w:hAnsi="Times New Roman" w:eastAsia="仿宋_GB2312"/>
          <w:color w:val="000000"/>
          <w:sz w:val="28"/>
          <w:szCs w:val="28"/>
        </w:rPr>
        <w:t>凯赛（乌苏）生物产业园年产10万吨生物基聚酰胺项目、年产3万吨长链二元酸和2万吨长链聚酰胺项目已建成投产</w:t>
      </w:r>
      <w:r>
        <w:rPr>
          <w:rFonts w:hint="eastAsia" w:ascii="仿宋_GB2312" w:hAnsi="仿宋_GB2312" w:eastAsia="仿宋_GB2312" w:cs="仿宋_GB2312"/>
          <w:color w:val="000000"/>
          <w:sz w:val="28"/>
          <w:szCs w:val="28"/>
        </w:rPr>
        <w:t>并出口欧美，未来计划建设年产50万吨生物基戊二胺、100万吨聚酰胺56、200万吨聚酯酰胺；利用该生物基新材料良好的阻燃、柔软、染色、耐磨、高强等性能，以及可以熔体直纺的优势，拟引进PA56熔体直纺民用丝和工业丝项目</w:t>
      </w:r>
      <w:r>
        <w:rPr>
          <w:rFonts w:hint="eastAsia" w:ascii="仿宋_GB2312" w:hAnsi="Times New Roman" w:eastAsia="仿宋_GB2312"/>
          <w:color w:val="000000"/>
          <w:sz w:val="28"/>
          <w:szCs w:val="28"/>
        </w:rPr>
        <w:t>；利用现有凯赛聚酰胺5</w:t>
      </w:r>
      <w:r>
        <w:rPr>
          <w:rFonts w:ascii="仿宋_GB2312" w:hAnsi="Times New Roman" w:eastAsia="仿宋_GB2312"/>
          <w:color w:val="000000"/>
          <w:sz w:val="28"/>
          <w:szCs w:val="28"/>
        </w:rPr>
        <w:t>6</w:t>
      </w:r>
      <w:r>
        <w:rPr>
          <w:rFonts w:hint="eastAsia" w:ascii="仿宋_GB2312" w:hAnsi="Times New Roman" w:eastAsia="仿宋_GB2312"/>
          <w:color w:val="000000"/>
          <w:sz w:val="28"/>
          <w:szCs w:val="28"/>
        </w:rPr>
        <w:t>短纤维产品，和新疆棉花区域优势，引进混纺纱线以及下游纺织、服装企业入驻，共同打造新疆纺织服装产业全产业链的生物基新材料纺织服装产业基地。</w:t>
      </w:r>
      <w:r>
        <w:rPr>
          <w:rFonts w:hint="eastAsia" w:ascii="仿宋_GB2312" w:hAnsi="仿宋_GB2312" w:eastAsia="仿宋_GB2312" w:cs="仿宋_GB2312"/>
          <w:color w:val="000000"/>
          <w:sz w:val="28"/>
          <w:szCs w:val="28"/>
        </w:rPr>
        <w:t>乌苏市马吉克工业园区、物流园区各项设施完善，为工业化生产提供了有利条件。</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五、投资估算：</w:t>
      </w:r>
      <w:r>
        <w:rPr>
          <w:rFonts w:hint="eastAsia" w:ascii="仿宋_GB2312" w:hAnsi="仿宋_GB2312" w:eastAsia="仿宋_GB2312" w:cs="仿宋_GB2312"/>
          <w:color w:val="000000"/>
          <w:sz w:val="28"/>
          <w:szCs w:val="28"/>
        </w:rPr>
        <w:t>总投资350亿元人民币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六、经济效益分析：</w:t>
      </w:r>
      <w:r>
        <w:rPr>
          <w:rFonts w:hint="eastAsia" w:ascii="仿宋_GB2312" w:hAnsi="仿宋_GB2312" w:eastAsia="仿宋_GB2312" w:cs="仿宋_GB2312"/>
          <w:color w:val="000000"/>
          <w:sz w:val="28"/>
          <w:szCs w:val="28"/>
        </w:rPr>
        <w:t>项目全部建成后，预计可实现年产值1000亿元的纺织和新材料产业链。</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ascii="仿宋_GB2312" w:hAnsi="仿宋_GB2312" w:eastAsia="仿宋_GB2312" w:cs="仿宋_GB2312"/>
          <w:color w:val="000000"/>
          <w:sz w:val="28"/>
          <w:szCs w:val="28"/>
        </w:rPr>
      </w:pPr>
      <w:r>
        <w:rPr>
          <w:rFonts w:hint="eastAsia" w:ascii="黑体" w:hAnsi="黑体" w:eastAsia="黑体" w:cs="黑体"/>
          <w:color w:val="000000"/>
          <w:sz w:val="28"/>
          <w:szCs w:val="28"/>
        </w:rPr>
        <w:t>七、合作方式：</w:t>
      </w:r>
      <w:r>
        <w:rPr>
          <w:rFonts w:hint="eastAsia" w:ascii="仿宋_GB2312" w:hAnsi="仿宋_GB2312" w:eastAsia="仿宋_GB2312" w:cs="仿宋_GB2312"/>
          <w:color w:val="000000"/>
          <w:sz w:val="28"/>
          <w:szCs w:val="28"/>
        </w:rPr>
        <w:t>合资、合作、其他方式</w:t>
      </w:r>
    </w:p>
    <w:p>
      <w:pPr>
        <w:pageBreakBefore w:val="0"/>
        <w:kinsoku/>
        <w:wordWrap/>
        <w:overflowPunct/>
        <w:topLinePunct w:val="0"/>
        <w:bidi w:val="0"/>
        <w:spacing w:line="480" w:lineRule="exact"/>
        <w:ind w:firstLine="560" w:firstLineChars="2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2、乌苏市扎带生产项目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乌苏市扎带生产项目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建设年产1200吨PE扎带生产线及配套设施</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乌苏市马吉克工业园区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eastAsia="zh-CN"/>
        </w:rPr>
        <w:t>乌苏与奎屯、独山子构成新疆北部“金三角”，地处天山北坡经济带的中心区域，交通贯通天山南北。乌苏现有一家大型纺织企业凯赛（乌苏）生物技术和生物材料公司，以生物制造方法替代石油化工方法生产特种单体化学品或聚合物新材料</w:t>
      </w:r>
      <w:r>
        <w:rPr>
          <w:rFonts w:hint="eastAsia" w:ascii="仿宋_GB2312" w:hAnsi="仿宋_GB2312" w:eastAsia="仿宋_GB2312" w:cs="仿宋_GB2312"/>
          <w:color w:val="000000"/>
          <w:sz w:val="28"/>
          <w:szCs w:val="28"/>
          <w:lang w:val="en-US" w:eastAsia="zh-CN"/>
        </w:rPr>
        <w:t>,生产的</w:t>
      </w:r>
      <w:r>
        <w:rPr>
          <w:rFonts w:hint="eastAsia" w:ascii="仿宋_GB2312" w:hAnsi="仿宋_GB2312" w:eastAsia="仿宋_GB2312" w:cs="仿宋_GB2312"/>
          <w:color w:val="000000"/>
          <w:sz w:val="28"/>
          <w:szCs w:val="28"/>
          <w:lang w:eastAsia="zh-CN"/>
        </w:rPr>
        <w:t>戊二胺、生物基聚酰胺和长链二元酸，为扎带生产提供充足原料</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乌苏市</w:t>
      </w:r>
      <w:r>
        <w:rPr>
          <w:rFonts w:hint="eastAsia" w:ascii="仿宋_GB2312" w:hAnsi="仿宋_GB2312" w:eastAsia="仿宋_GB2312" w:cs="仿宋_GB2312"/>
          <w:color w:val="000000"/>
          <w:sz w:val="28"/>
          <w:szCs w:val="28"/>
          <w:lang w:val="en-US" w:eastAsia="zh-CN"/>
        </w:rPr>
        <w:t>马吉克工业园区</w:t>
      </w:r>
      <w:r>
        <w:rPr>
          <w:rFonts w:hint="eastAsia" w:ascii="仿宋_GB2312" w:hAnsi="仿宋_GB2312" w:eastAsia="仿宋_GB2312" w:cs="仿宋_GB2312"/>
          <w:color w:val="000000"/>
          <w:sz w:val="28"/>
          <w:szCs w:val="28"/>
          <w:lang w:eastAsia="zh-CN"/>
        </w:rPr>
        <w:t>、物流园区各项设施完善，为工业化生产提供了有利条件。</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000万元</w:t>
      </w:r>
      <w:r>
        <w:rPr>
          <w:rFonts w:hint="eastAsia" w:ascii="仿宋_GB2312" w:hAnsi="仿宋_GB2312" w:eastAsia="仿宋_GB2312" w:cs="仿宋_GB2312"/>
          <w:color w:val="000000"/>
          <w:sz w:val="28"/>
          <w:szCs w:val="28"/>
          <w:lang w:eastAsia="zh-CN"/>
        </w:rPr>
        <w:t>人民币</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topLinePunct w:val="0"/>
        <w:bidi w:val="0"/>
        <w:spacing w:line="480" w:lineRule="exact"/>
        <w:ind w:firstLine="560" w:firstLineChars="2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3、乌苏市锦纶生产线建设项目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乌苏市锦纶生产线建设项目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建设锦纶生产线及相关配套设施</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乌苏市马吉克工业园区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eastAsia="zh-CN"/>
        </w:rPr>
        <w:t>乌苏与奎屯、独山子构成新疆北部“金三角”，地处天山北坡经济带的中心区域，交通贯通天山南北。乌苏现有一家大型纺织企业凯赛（乌苏）生物技术和生物材料公司，以生物制造方法替代石油化工方法生产特种单体化学品或聚合物新材料</w:t>
      </w:r>
      <w:r>
        <w:rPr>
          <w:rFonts w:hint="eastAsia" w:ascii="仿宋_GB2312" w:hAnsi="仿宋_GB2312" w:eastAsia="仿宋_GB2312" w:cs="仿宋_GB2312"/>
          <w:color w:val="000000"/>
          <w:sz w:val="28"/>
          <w:szCs w:val="28"/>
          <w:lang w:val="en-US" w:eastAsia="zh-CN"/>
        </w:rPr>
        <w:t>,生产的</w:t>
      </w:r>
      <w:r>
        <w:rPr>
          <w:rFonts w:hint="eastAsia" w:ascii="仿宋_GB2312" w:hAnsi="仿宋_GB2312" w:eastAsia="仿宋_GB2312" w:cs="仿宋_GB2312"/>
          <w:color w:val="000000"/>
          <w:sz w:val="28"/>
          <w:szCs w:val="28"/>
          <w:lang w:eastAsia="zh-CN"/>
        </w:rPr>
        <w:t>戊二胺、生物基聚酰胺和长链二元酸，为锦纶生产提供充足原料</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乌苏市</w:t>
      </w:r>
      <w:r>
        <w:rPr>
          <w:rFonts w:hint="eastAsia" w:ascii="仿宋_GB2312" w:hAnsi="仿宋_GB2312" w:eastAsia="仿宋_GB2312" w:cs="仿宋_GB2312"/>
          <w:color w:val="000000"/>
          <w:sz w:val="28"/>
          <w:szCs w:val="28"/>
          <w:lang w:val="en-US" w:eastAsia="zh-CN"/>
        </w:rPr>
        <w:t>马吉克工业园区</w:t>
      </w:r>
      <w:r>
        <w:rPr>
          <w:rFonts w:hint="eastAsia" w:ascii="仿宋_GB2312" w:hAnsi="仿宋_GB2312" w:eastAsia="仿宋_GB2312" w:cs="仿宋_GB2312"/>
          <w:color w:val="000000"/>
          <w:sz w:val="28"/>
          <w:szCs w:val="28"/>
          <w:lang w:eastAsia="zh-CN"/>
        </w:rPr>
        <w:t>、物流园区各项设施完善，为工业化生产提供了有利条件。</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000万元</w:t>
      </w:r>
      <w:r>
        <w:rPr>
          <w:rFonts w:hint="eastAsia" w:ascii="仿宋_GB2312" w:hAnsi="仿宋_GB2312" w:eastAsia="仿宋_GB2312" w:cs="仿宋_GB2312"/>
          <w:color w:val="000000"/>
          <w:sz w:val="28"/>
          <w:szCs w:val="28"/>
          <w:lang w:eastAsia="zh-CN"/>
        </w:rPr>
        <w:t>人民币</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topLinePunct w:val="0"/>
        <w:bidi w:val="0"/>
        <w:spacing w:line="480" w:lineRule="exact"/>
        <w:ind w:firstLine="560" w:firstLineChars="200"/>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4、乌苏市年产3000吨/年噻吩联产项目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乌苏市年产3000吨/年噻吩联产项目</w:t>
      </w:r>
    </w:p>
    <w:p>
      <w:pPr>
        <w:pageBreakBefore w:val="0"/>
        <w:kinsoku/>
        <w:wordWrap/>
        <w:overflowPunct/>
        <w:topLinePunct w:val="0"/>
        <w:bidi w:val="0"/>
        <w:spacing w:line="480" w:lineRule="exact"/>
        <w:ind w:firstLine="560" w:firstLineChars="200"/>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乌苏市年产3000吨/年噻吩联产项目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乌苏市马吉克工业园区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eastAsia="zh-CN"/>
        </w:rPr>
        <w:t>乌苏与奎屯、独山子构成新疆北部“金三角”，地处天山北坡经济带的中心区域，交通贯通天山南北。乌苏现有一家大型纺织企业凯赛（乌苏）生物技术和生物材料公司，以生物制造方法替代石油化工方法生产特种单体化学品或聚合物新材料</w:t>
      </w:r>
      <w:r>
        <w:rPr>
          <w:rFonts w:hint="eastAsia" w:ascii="仿宋_GB2312" w:hAnsi="仿宋_GB2312" w:eastAsia="仿宋_GB2312" w:cs="仿宋_GB2312"/>
          <w:color w:val="000000"/>
          <w:sz w:val="28"/>
          <w:szCs w:val="28"/>
          <w:lang w:val="en-US" w:eastAsia="zh-CN"/>
        </w:rPr>
        <w:t>,生产的</w:t>
      </w:r>
      <w:r>
        <w:rPr>
          <w:rFonts w:hint="eastAsia" w:ascii="仿宋_GB2312" w:hAnsi="仿宋_GB2312" w:eastAsia="仿宋_GB2312" w:cs="仿宋_GB2312"/>
          <w:color w:val="000000"/>
          <w:sz w:val="28"/>
          <w:szCs w:val="28"/>
          <w:lang w:eastAsia="zh-CN"/>
        </w:rPr>
        <w:t>戊二胺、生物基聚酰胺和长链二元酸，为可提供充足原料</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乌苏市</w:t>
      </w:r>
      <w:r>
        <w:rPr>
          <w:rFonts w:hint="eastAsia" w:ascii="仿宋_GB2312" w:hAnsi="仿宋_GB2312" w:eastAsia="仿宋_GB2312" w:cs="仿宋_GB2312"/>
          <w:color w:val="000000"/>
          <w:sz w:val="28"/>
          <w:szCs w:val="28"/>
          <w:lang w:val="en-US" w:eastAsia="zh-CN"/>
        </w:rPr>
        <w:t>马吉克工业园区</w:t>
      </w:r>
      <w:r>
        <w:rPr>
          <w:rFonts w:hint="eastAsia" w:ascii="仿宋_GB2312" w:hAnsi="仿宋_GB2312" w:eastAsia="仿宋_GB2312" w:cs="仿宋_GB2312"/>
          <w:color w:val="000000"/>
          <w:sz w:val="28"/>
          <w:szCs w:val="28"/>
          <w:lang w:eastAsia="zh-CN"/>
        </w:rPr>
        <w:t>、物流园区各项设施完善，为工业化生产提供了有利条件。</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000万元</w:t>
      </w:r>
      <w:r>
        <w:rPr>
          <w:rFonts w:hint="eastAsia" w:ascii="仿宋_GB2312" w:hAnsi="仿宋_GB2312" w:eastAsia="仿宋_GB2312" w:cs="仿宋_GB2312"/>
          <w:color w:val="000000"/>
          <w:sz w:val="28"/>
          <w:szCs w:val="28"/>
          <w:lang w:eastAsia="zh-CN"/>
        </w:rPr>
        <w:t>人民币</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topLinePunct w:val="0"/>
        <w:bidi w:val="0"/>
        <w:spacing w:line="480" w:lineRule="exact"/>
        <w:ind w:firstLine="560" w:firstLineChars="2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ind w:firstLine="1120" w:firstLineChars="400"/>
        <w:outlineLvl w:val="1"/>
        <w:rPr>
          <w:rFonts w:hint="eastAsia" w:ascii="仿宋_GB2312" w:hAnsi="仿宋_GB2312" w:eastAsia="仿宋_GB2312" w:cs="仿宋_GB2312"/>
          <w:color w:val="000000"/>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5、</w:t>
      </w:r>
      <w:r>
        <w:rPr>
          <w:rFonts w:hint="eastAsia" w:ascii="方正小标宋简体" w:hAnsi="方正小标宋简体" w:eastAsia="方正小标宋简体" w:cs="方正小标宋简体"/>
          <w:bCs/>
          <w:sz w:val="28"/>
          <w:szCs w:val="28"/>
          <w:lang w:eastAsia="zh-CN"/>
        </w:rPr>
        <w:t>沙湾县</w:t>
      </w:r>
      <w:r>
        <w:rPr>
          <w:rFonts w:hint="eastAsia" w:ascii="方正小标宋简体" w:hAnsi="方正小标宋简体" w:eastAsia="方正小标宋简体" w:cs="方正小标宋简体"/>
          <w:bCs/>
          <w:sz w:val="28"/>
          <w:szCs w:val="28"/>
        </w:rPr>
        <w:t>30万吨PA6（尼龙6）生产项目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lang w:val="en-US" w:eastAsia="zh-CN"/>
        </w:rPr>
        <w:t>沙湾县</w:t>
      </w:r>
      <w:r>
        <w:rPr>
          <w:rFonts w:hint="eastAsia" w:ascii="仿宋_GB2312" w:hAnsi="仿宋_GB2312" w:eastAsia="仿宋_GB2312" w:cs="仿宋_GB2312"/>
          <w:sz w:val="28"/>
          <w:szCs w:val="28"/>
        </w:rPr>
        <w:t>30万吨PA6（尼龙6）生产项目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sz w:val="28"/>
          <w:szCs w:val="28"/>
        </w:rPr>
        <w:t>年产30万吨PA6（尼龙6）生产项目，建设厂房、生产车间、生产线、设备购置安装等配套设施。</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哈拉干德工业园区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石河子花园机场已通航，550公里范围内可直抵霍尔果斯、阿拉山口、巴克图、吉木乃四个国家一类陆路通商口岸。沙湾县哈拉干德工矿产品加工区位于沙湾县城西侧25公里处，规划面积27平方公里，园区“五通一平”基础设施完备，现有67企业入驻。新疆天目湖地毯制造有限公司，位于沙湾县金沟河纺织服装产业园区内，投资8亿元建设年产BCF锦纶10000吨、BCF丙纶10000吨、各类毛纺纱线4883吨、地毯1000万平方米生产线及配套设施。PA6（尼龙6）生产项目建成，</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进一步延长纺织产业链，为沙湾县打造成为新疆织造产业中心奠定基础。</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预计年营业收入15亿元，投资回收期4年。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sz w:val="28"/>
          <w:szCs w:val="28"/>
        </w:rPr>
        <w:t>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 95439655@qq.com</w:t>
      </w:r>
    </w:p>
    <w:p>
      <w:pPr>
        <w:pageBreakBefore w:val="0"/>
        <w:kinsoku/>
        <w:wordWrap/>
        <w:overflowPunct/>
        <w:topLinePunct w:val="0"/>
        <w:bidi w:val="0"/>
        <w:snapToGrid w:val="0"/>
        <w:spacing w:line="480" w:lineRule="exact"/>
        <w:jc w:val="center"/>
        <w:textAlignment w:val="auto"/>
        <w:rPr>
          <w:rFonts w:hint="eastAsia" w:ascii="仿宋_GB2312" w:hAnsi="仿宋_GB2312" w:eastAsia="仿宋_GB2312" w:cs="仿宋_GB2312"/>
          <w:bCs/>
          <w:sz w:val="28"/>
          <w:szCs w:val="28"/>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28"/>
          <w:szCs w:val="28"/>
          <w:lang w:val="en-US" w:eastAsia="zh-CN"/>
        </w:rPr>
      </w:pPr>
    </w:p>
    <w:p>
      <w:pPr>
        <w:keepNext w:val="0"/>
        <w:keepLines w:val="0"/>
        <w:pageBreakBefore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sz w:val="28"/>
          <w:szCs w:val="28"/>
          <w:lang w:val="en-US" w:eastAsia="zh-CN"/>
        </w:rPr>
        <w:t>6、沙湾纺织园区标准厂房对外招商项目</w:t>
      </w:r>
    </w:p>
    <w:p>
      <w:pPr>
        <w:keepNext w:val="0"/>
        <w:keepLines w:val="0"/>
        <w:pageBreakBefore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项目名称：</w:t>
      </w:r>
      <w:r>
        <w:rPr>
          <w:rFonts w:hint="eastAsia" w:ascii="仿宋_GB2312" w:hAnsi="仿宋_GB2312" w:eastAsia="仿宋_GB2312" w:cs="仿宋_GB2312"/>
          <w:sz w:val="28"/>
          <w:szCs w:val="28"/>
          <w:lang w:val="en-US" w:eastAsia="zh-CN"/>
        </w:rPr>
        <w:t>沙湾纺织园区标准厂房对外招商项目</w:t>
      </w:r>
    </w:p>
    <w:p>
      <w:pPr>
        <w:keepNext w:val="0"/>
        <w:keepLines w:val="0"/>
        <w:pageBreakBefore w:val="0"/>
        <w:kinsoku/>
        <w:wordWrap/>
        <w:overflowPunct/>
        <w:topLinePunct w:val="0"/>
        <w:autoSpaceDE/>
        <w:autoSpaceDN/>
        <w:bidi w:val="0"/>
        <w:spacing w:line="480" w:lineRule="exact"/>
        <w:ind w:firstLine="548" w:firstLineChars="196"/>
        <w:textAlignment w:val="auto"/>
        <w:rPr>
          <w:rFonts w:hint="default" w:ascii="仿宋_GB2312" w:hAnsi="仿宋_GB2312" w:eastAsia="仿宋_GB2312" w:cs="仿宋_GB2312"/>
          <w:sz w:val="28"/>
          <w:szCs w:val="28"/>
          <w:lang w:val="en-US" w:eastAsia="zh-CN"/>
        </w:rPr>
      </w:pPr>
      <w:r>
        <w:rPr>
          <w:rFonts w:hint="eastAsia" w:ascii="黑体" w:hAnsi="黑体" w:eastAsia="黑体" w:cs="黑体"/>
          <w:bCs/>
          <w:sz w:val="28"/>
          <w:szCs w:val="28"/>
        </w:rPr>
        <w:t>二、建设内容及规模：</w:t>
      </w:r>
      <w:r>
        <w:rPr>
          <w:rFonts w:hint="eastAsia" w:ascii="仿宋_GB2312" w:hAnsi="仿宋_GB2312" w:eastAsia="仿宋_GB2312" w:cs="仿宋_GB2312"/>
          <w:sz w:val="28"/>
          <w:szCs w:val="28"/>
          <w:lang w:val="en-US" w:eastAsia="zh-CN"/>
        </w:rPr>
        <w:t>利用园区标准化厂房，招引企业建设一批纺纱、织布、服装、织袜、家纺、鞋帽等项目。</w:t>
      </w:r>
    </w:p>
    <w:p>
      <w:pPr>
        <w:keepNext w:val="0"/>
        <w:keepLines w:val="0"/>
        <w:pageBreakBefore w:val="0"/>
        <w:kinsoku/>
        <w:wordWrap/>
        <w:overflowPunct/>
        <w:topLinePunct w:val="0"/>
        <w:autoSpaceDE/>
        <w:autoSpaceDN/>
        <w:bidi w:val="0"/>
        <w:spacing w:line="480" w:lineRule="exact"/>
        <w:ind w:firstLine="548" w:firstLineChars="196"/>
        <w:textAlignment w:val="auto"/>
        <w:rPr>
          <w:rFonts w:hint="eastAsia" w:ascii="黑体" w:hAnsi="黑体" w:eastAsia="黑体" w:cs="黑体"/>
          <w:b w:val="0"/>
          <w:bCs w:val="0"/>
          <w:sz w:val="28"/>
          <w:szCs w:val="28"/>
        </w:rPr>
      </w:pPr>
      <w:r>
        <w:rPr>
          <w:rFonts w:hint="eastAsia" w:ascii="黑体" w:hAnsi="黑体" w:eastAsia="黑体" w:cs="黑体"/>
          <w:bCs/>
          <w:sz w:val="28"/>
          <w:szCs w:val="28"/>
        </w:rPr>
        <w:t>三、建设地点</w:t>
      </w:r>
      <w:r>
        <w:rPr>
          <w:rFonts w:hint="eastAsia" w:ascii="黑体" w:hAnsi="黑体" w:eastAsia="黑体" w:cs="黑体"/>
          <w:b w:val="0"/>
          <w:bCs w:val="0"/>
          <w:sz w:val="28"/>
          <w:szCs w:val="28"/>
        </w:rPr>
        <w:t>：</w:t>
      </w:r>
      <w:r>
        <w:rPr>
          <w:rFonts w:hint="eastAsia" w:ascii="仿宋_GB2312" w:hAnsi="仿宋_GB2312" w:eastAsia="仿宋_GB2312" w:cs="仿宋_GB2312"/>
          <w:sz w:val="28"/>
          <w:szCs w:val="28"/>
          <w:lang w:val="en-US" w:eastAsia="zh-CN"/>
        </w:rPr>
        <w:t>沙湾纺织园区</w:t>
      </w:r>
    </w:p>
    <w:p>
      <w:pPr>
        <w:keepNext w:val="0"/>
        <w:keepLines w:val="0"/>
        <w:pageBreakBefore w:val="0"/>
        <w:kinsoku/>
        <w:wordWrap/>
        <w:overflowPunct/>
        <w:topLinePunct w:val="0"/>
        <w:autoSpaceDE/>
        <w:autoSpaceDN/>
        <w:bidi w:val="0"/>
        <w:spacing w:line="480" w:lineRule="exact"/>
        <w:ind w:firstLine="548" w:firstLineChars="196"/>
        <w:textAlignment w:val="auto"/>
        <w:rPr>
          <w:rFonts w:hint="eastAsia" w:ascii="仿宋_GB2312" w:hAnsi="仿宋_GB2312" w:eastAsia="仿宋_GB2312" w:cs="仿宋_GB2312"/>
          <w:b w:val="0"/>
          <w:bCs w:val="0"/>
          <w:sz w:val="28"/>
          <w:szCs w:val="28"/>
          <w:lang w:val="en-US" w:eastAsia="zh-CN"/>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沙湾纺织园区规划10平方公里，是自治区纺织服装“三城七园”之一，享受自治区纺织服装产业优惠政策。园区“七通一平”基础设施完备，目前已入驻纺织服装企业24家，形成了年产15万吨棉浆粕、5万吨粘胶短纤维、30万锭纺纱、8000万平米抗静电白坯布、200万平米化纤地毯、750万双棉袜、200万双丝袜、1000吨水刺无纺布、2000吨BCF丙纶的产品能力。园区现有厂房建筑面积45万平方米，</w:t>
      </w:r>
      <w:r>
        <w:rPr>
          <w:rFonts w:hint="eastAsia" w:ascii="仿宋_GB2312" w:hAnsi="仿宋_GB2312" w:eastAsia="仿宋_GB2312" w:cs="仿宋_GB2312"/>
          <w:b w:val="0"/>
          <w:bCs w:val="0"/>
          <w:sz w:val="28"/>
          <w:szCs w:val="28"/>
          <w:lang w:val="en-US" w:eastAsia="zh-CN"/>
        </w:rPr>
        <w:t>其中</w:t>
      </w:r>
      <w:r>
        <w:rPr>
          <w:rFonts w:hint="eastAsia" w:ascii="仿宋_GB2312" w:hAnsi="仿宋_GB2312" w:eastAsia="仿宋_GB2312" w:cs="仿宋_GB2312"/>
          <w:b/>
          <w:bCs/>
          <w:sz w:val="28"/>
          <w:szCs w:val="28"/>
          <w:lang w:val="en-US" w:eastAsia="zh-CN"/>
        </w:rPr>
        <w:t>织布类厂房</w:t>
      </w:r>
      <w:r>
        <w:rPr>
          <w:rFonts w:hint="eastAsia" w:ascii="仿宋_GB2312" w:hAnsi="仿宋_GB2312" w:eastAsia="仿宋_GB2312" w:cs="仿宋_GB2312"/>
          <w:b w:val="0"/>
          <w:bCs w:val="0"/>
          <w:sz w:val="28"/>
          <w:szCs w:val="28"/>
          <w:lang w:val="en-US" w:eastAsia="zh-CN"/>
        </w:rPr>
        <w:t>12栋，长197.6米，宽95米，檐口高度8.3米，附房为二层，可容纳300台织布机或3-4万锭纺纱机；</w:t>
      </w:r>
      <w:r>
        <w:rPr>
          <w:rFonts w:hint="eastAsia" w:ascii="仿宋_GB2312" w:hAnsi="仿宋_GB2312" w:eastAsia="仿宋_GB2312" w:cs="仿宋_GB2312"/>
          <w:b/>
          <w:bCs/>
          <w:sz w:val="28"/>
          <w:szCs w:val="28"/>
          <w:lang w:val="en-US" w:eastAsia="zh-CN"/>
        </w:rPr>
        <w:t>纺纱厂房</w:t>
      </w:r>
      <w:r>
        <w:rPr>
          <w:rFonts w:hint="eastAsia" w:ascii="仿宋_GB2312" w:hAnsi="仿宋_GB2312" w:eastAsia="仿宋_GB2312" w:cs="仿宋_GB2312"/>
          <w:b w:val="0"/>
          <w:bCs w:val="0"/>
          <w:sz w:val="28"/>
          <w:szCs w:val="28"/>
          <w:lang w:val="en-US" w:eastAsia="zh-CN"/>
        </w:rPr>
        <w:t>1栋，长272.2米，宽146.8米，檐口高度8米，可容纳10万锭纺纱机；</w:t>
      </w:r>
      <w:r>
        <w:rPr>
          <w:rFonts w:hint="eastAsia" w:ascii="仿宋_GB2312" w:hAnsi="仿宋_GB2312" w:eastAsia="仿宋_GB2312" w:cs="仿宋_GB2312"/>
          <w:b/>
          <w:bCs/>
          <w:sz w:val="28"/>
          <w:szCs w:val="28"/>
          <w:lang w:val="en-US" w:eastAsia="zh-CN"/>
        </w:rPr>
        <w:t>服装类厂房</w:t>
      </w:r>
      <w:r>
        <w:rPr>
          <w:rFonts w:hint="eastAsia" w:ascii="仿宋_GB2312" w:hAnsi="仿宋_GB2312" w:eastAsia="仿宋_GB2312" w:cs="仿宋_GB2312"/>
          <w:b w:val="0"/>
          <w:bCs w:val="0"/>
          <w:sz w:val="28"/>
          <w:szCs w:val="28"/>
          <w:lang w:val="en-US" w:eastAsia="zh-CN"/>
        </w:rPr>
        <w:t>上下二层共6栋，长114米，宽24米，层高4.5米，每层有两个200㎡的办公区，可作为服装、针织、织袜等用途厂房。园区配套有11栋</w:t>
      </w:r>
      <w:r>
        <w:rPr>
          <w:rFonts w:hint="eastAsia" w:ascii="仿宋_GB2312" w:hAnsi="仿宋_GB2312" w:eastAsia="仿宋_GB2312" w:cs="仿宋_GB2312"/>
          <w:b/>
          <w:bCs/>
          <w:sz w:val="28"/>
          <w:szCs w:val="28"/>
          <w:lang w:val="en-US" w:eastAsia="zh-CN"/>
        </w:rPr>
        <w:t>宿舍楼</w:t>
      </w:r>
      <w:r>
        <w:rPr>
          <w:rFonts w:hint="eastAsia" w:ascii="仿宋_GB2312" w:hAnsi="仿宋_GB2312" w:eastAsia="仿宋_GB2312" w:cs="仿宋_GB2312"/>
          <w:b w:val="0"/>
          <w:bCs w:val="0"/>
          <w:sz w:val="28"/>
          <w:szCs w:val="28"/>
          <w:lang w:val="en-US" w:eastAsia="zh-CN"/>
        </w:rPr>
        <w:t>8.3万平方米、4栋办公楼2.1万平方米，3栋食堂1.2万平方米，基础配套设施完善，企业均可拎包入住。</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黑体" w:hAnsi="黑体" w:eastAsia="黑体" w:cs="黑体"/>
          <w:bCs/>
          <w:sz w:val="28"/>
          <w:szCs w:val="28"/>
          <w:lang w:eastAsia="zh-CN"/>
        </w:rPr>
      </w:pPr>
      <w:r>
        <w:rPr>
          <w:rFonts w:hint="eastAsia" w:ascii="黑体" w:hAnsi="黑体" w:eastAsia="黑体" w:cs="黑体"/>
          <w:bCs/>
          <w:sz w:val="28"/>
          <w:szCs w:val="28"/>
        </w:rPr>
        <w:t>五、投资估算：</w:t>
      </w:r>
      <w:r>
        <w:rPr>
          <w:rFonts w:hint="eastAsia" w:ascii="仿宋_GB2312" w:hAnsi="仿宋_GB2312" w:eastAsia="仿宋_GB2312" w:cs="仿宋_GB2312"/>
          <w:b w:val="0"/>
          <w:bCs w:val="0"/>
          <w:sz w:val="28"/>
          <w:szCs w:val="28"/>
          <w:lang w:val="en-US" w:eastAsia="zh-CN"/>
        </w:rPr>
        <w:t>根据项目实际投资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六、合作方式：</w:t>
      </w:r>
      <w:r>
        <w:rPr>
          <w:rFonts w:hint="eastAsia" w:ascii="仿宋_GB2312" w:hAnsi="仿宋_GB2312" w:eastAsia="仿宋_GB2312" w:cs="仿宋_GB2312"/>
          <w:sz w:val="28"/>
          <w:szCs w:val="28"/>
        </w:rPr>
        <w:t>企业独资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eastAsia="zh-CN"/>
        </w:rPr>
        <w:t>七</w:t>
      </w:r>
      <w:r>
        <w:rPr>
          <w:rFonts w:hint="eastAsia" w:ascii="黑体" w:hAnsi="黑体" w:eastAsia="黑体" w:cs="黑体"/>
          <w:bCs/>
          <w:sz w:val="28"/>
          <w:szCs w:val="28"/>
        </w:rPr>
        <w:t>、联系单位：</w:t>
      </w:r>
      <w:r>
        <w:rPr>
          <w:rFonts w:hint="eastAsia" w:ascii="仿宋_GB2312" w:hAnsi="仿宋_GB2312" w:eastAsia="仿宋_GB2312" w:cs="仿宋_GB2312"/>
          <w:b w:val="0"/>
          <w:bCs/>
          <w:sz w:val="28"/>
          <w:szCs w:val="28"/>
        </w:rPr>
        <w:t>沙湾工业园区管委会</w:t>
      </w:r>
    </w:p>
    <w:p>
      <w:pPr>
        <w:keepNext w:val="0"/>
        <w:keepLines w:val="0"/>
        <w:pageBreakBefore w:val="0"/>
        <w:widowControl/>
        <w:kinsoku/>
        <w:wordWrap/>
        <w:overflowPunct/>
        <w:topLinePunct w:val="0"/>
        <w:autoSpaceDE/>
        <w:autoSpaceDN/>
        <w:bidi w:val="0"/>
        <w:adjustRightInd w:val="0"/>
        <w:snapToGrid w:val="0"/>
        <w:spacing w:after="0" w:line="480" w:lineRule="exact"/>
        <w:ind w:firstLine="1120" w:firstLineChars="400"/>
        <w:textAlignment w:val="auto"/>
        <w:rPr>
          <w:rFonts w:hint="eastAsia" w:ascii="仿宋_GB2312" w:hAnsi="仿宋_GB2312" w:eastAsia="仿宋_GB2312" w:cs="仿宋_GB2312"/>
          <w:b w:val="0"/>
          <w:bCs/>
          <w:sz w:val="28"/>
          <w:szCs w:val="28"/>
          <w:lang w:val="en-US" w:eastAsia="zh-CN"/>
        </w:rPr>
      </w:pPr>
      <w:r>
        <w:rPr>
          <w:rFonts w:hint="eastAsia" w:ascii="黑体" w:hAnsi="黑体" w:eastAsia="黑体" w:cs="黑体"/>
          <w:b w:val="0"/>
          <w:bCs/>
          <w:sz w:val="28"/>
          <w:szCs w:val="28"/>
        </w:rPr>
        <w:t>联系人：</w:t>
      </w:r>
      <w:r>
        <w:rPr>
          <w:rFonts w:hint="eastAsia" w:ascii="仿宋_GB2312" w:hAnsi="仿宋_GB2312" w:eastAsia="仿宋_GB2312" w:cs="仿宋_GB2312"/>
          <w:b w:val="0"/>
          <w:bCs/>
          <w:sz w:val="28"/>
          <w:szCs w:val="28"/>
          <w:lang w:val="en-US" w:eastAsia="zh-CN"/>
        </w:rPr>
        <w:t>安景恕 13899527555</w:t>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7</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lang w:eastAsia="zh-CN"/>
        </w:rPr>
        <w:t>沙湾县</w:t>
      </w:r>
      <w:r>
        <w:rPr>
          <w:rFonts w:hint="eastAsia" w:ascii="方正小标宋简体" w:hAnsi="方正小标宋简体" w:eastAsia="方正小标宋简体" w:cs="方正小标宋简体"/>
          <w:bCs/>
          <w:sz w:val="28"/>
          <w:szCs w:val="28"/>
        </w:rPr>
        <w:t>金沟河纺织园区40万锭纺纱项目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lang w:val="en-US" w:eastAsia="zh-CN"/>
        </w:rPr>
        <w:t>沙湾县</w:t>
      </w:r>
      <w:r>
        <w:rPr>
          <w:rFonts w:hint="eastAsia" w:ascii="仿宋_GB2312" w:hAnsi="仿宋_GB2312" w:eastAsia="仿宋_GB2312" w:cs="仿宋_GB2312"/>
          <w:sz w:val="28"/>
          <w:szCs w:val="28"/>
        </w:rPr>
        <w:t>金沟河纺织园区40万锭纺纱项目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sz w:val="28"/>
          <w:szCs w:val="28"/>
          <w:lang w:val="en-US" w:eastAsia="zh-CN"/>
        </w:rPr>
        <w:t>建设</w:t>
      </w:r>
      <w:r>
        <w:rPr>
          <w:rFonts w:hint="eastAsia" w:ascii="仿宋_GB2312" w:hAnsi="仿宋_GB2312" w:eastAsia="仿宋_GB2312" w:cs="仿宋_GB2312"/>
          <w:sz w:val="28"/>
          <w:szCs w:val="28"/>
        </w:rPr>
        <w:t>年产40万锭纺纱项目。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石河子花园机场已通航，550公里范围内可直抵霍尔果斯、阿拉山口、巴克图、吉木乃四个国家一类陆路通商口岸。沙湾县及其周边县（市）年均种植棉花300万亩，年产棉花约500万吨，约占全国棉花产量的83%，沙湾县机采棉种植面积已占到90%以上。沙湾纺织服装产业园</w:t>
      </w:r>
      <w:r>
        <w:rPr>
          <w:rFonts w:hint="eastAsia" w:ascii="仿宋_GB2312" w:hAnsi="仿宋_GB2312" w:eastAsia="仿宋_GB2312" w:cs="仿宋_GB2312"/>
          <w:sz w:val="28"/>
          <w:szCs w:val="28"/>
          <w:lang w:eastAsia="zh-CN"/>
        </w:rPr>
        <w:t>是</w:t>
      </w:r>
      <w:r>
        <w:rPr>
          <w:rFonts w:hint="eastAsia" w:ascii="仿宋_GB2312" w:hAnsi="仿宋_GB2312" w:eastAsia="仿宋_GB2312" w:cs="仿宋_GB2312"/>
          <w:sz w:val="28"/>
          <w:szCs w:val="28"/>
        </w:rPr>
        <w:t>自治区“三城七园一中心”</w:t>
      </w:r>
      <w:r>
        <w:rPr>
          <w:rFonts w:hint="eastAsia" w:ascii="仿宋_GB2312" w:hAnsi="仿宋_GB2312" w:eastAsia="仿宋_GB2312" w:cs="仿宋_GB2312"/>
          <w:sz w:val="28"/>
          <w:szCs w:val="28"/>
          <w:lang w:eastAsia="zh-CN"/>
        </w:rPr>
        <w:t>之一，享受国家、自治区纺织服装产业优惠政策。</w:t>
      </w:r>
      <w:r>
        <w:rPr>
          <w:rFonts w:hint="eastAsia" w:ascii="仿宋_GB2312" w:hAnsi="仿宋_GB2312" w:eastAsia="仿宋_GB2312" w:cs="仿宋_GB2312"/>
          <w:sz w:val="28"/>
          <w:szCs w:val="28"/>
        </w:rPr>
        <w:t>园区入驻纺织服装企业24家，</w:t>
      </w:r>
      <w:r>
        <w:rPr>
          <w:rFonts w:hint="eastAsia" w:ascii="仿宋_GB2312" w:hAnsi="仿宋_GB2312" w:eastAsia="仿宋_GB2312" w:cs="仿宋_GB2312"/>
          <w:sz w:val="28"/>
          <w:szCs w:val="28"/>
          <w:lang w:eastAsia="zh-CN"/>
        </w:rPr>
        <w:t>其中有</w:t>
      </w:r>
      <w:r>
        <w:rPr>
          <w:rFonts w:hint="eastAsia" w:ascii="仿宋_GB2312" w:hAnsi="仿宋_GB2312" w:eastAsia="仿宋_GB2312" w:cs="仿宋_GB2312"/>
          <w:sz w:val="28"/>
          <w:szCs w:val="28"/>
        </w:rPr>
        <w:t>信泰纺织、天目湖地毯、银鹰工贸、天泰纤维、森禾纺织、聚丰无纺布公司</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6家规模</w:t>
      </w:r>
      <w:r>
        <w:rPr>
          <w:rFonts w:hint="eastAsia" w:ascii="仿宋_GB2312" w:hAnsi="仿宋_GB2312" w:eastAsia="仿宋_GB2312" w:cs="仿宋_GB2312"/>
          <w:sz w:val="28"/>
          <w:szCs w:val="28"/>
          <w:lang w:eastAsia="zh-CN"/>
        </w:rPr>
        <w:t>以上</w:t>
      </w:r>
      <w:r>
        <w:rPr>
          <w:rFonts w:hint="eastAsia" w:ascii="仿宋_GB2312" w:hAnsi="仿宋_GB2312" w:eastAsia="仿宋_GB2312" w:cs="仿宋_GB2312"/>
          <w:sz w:val="28"/>
          <w:szCs w:val="28"/>
        </w:rPr>
        <w:t>企业，已形成年产15万吨棉浆粕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15万吨粘胶短纤维（柳毛湾重点发展粘胶产业）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48.86万锭纺纱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200万平米白坯布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200万平米化纤地毯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2500万双棉袜、900万双丝袜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4000吨包覆纱</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1000吨水刺无纺布纺织规模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纺织产业链不断延伸。</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亿元</w:t>
      </w:r>
      <w:r>
        <w:rPr>
          <w:rFonts w:hint="eastAsia" w:ascii="仿宋_GB2312" w:hAnsi="仿宋_GB2312" w:eastAsia="仿宋_GB2312" w:cs="仿宋_GB2312"/>
          <w:sz w:val="28"/>
          <w:szCs w:val="28"/>
        </w:rPr>
        <w:t>。</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预计投资回收期3.5年。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邮箱: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"mailto:95439655@qq.com"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95439655@qq.com</w:t>
      </w:r>
      <w:r>
        <w:rPr>
          <w:rFonts w:hint="eastAsia" w:ascii="仿宋_GB2312" w:hAnsi="仿宋_GB2312" w:eastAsia="仿宋_GB2312" w:cs="仿宋_GB2312"/>
          <w:sz w:val="28"/>
          <w:szCs w:val="28"/>
        </w:rPr>
        <w:fldChar w:fldCharType="end"/>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8</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lang w:eastAsia="zh-CN"/>
        </w:rPr>
        <w:t>沙湾县</w:t>
      </w:r>
      <w:r>
        <w:rPr>
          <w:rFonts w:hint="eastAsia" w:ascii="方正小标宋简体" w:hAnsi="方正小标宋简体" w:eastAsia="方正小标宋简体" w:cs="方正小标宋简体"/>
          <w:bCs/>
          <w:sz w:val="28"/>
          <w:szCs w:val="28"/>
        </w:rPr>
        <w:t>年产1000万米纯棉服装面料项目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lang w:val="en-US" w:eastAsia="zh-CN"/>
        </w:rPr>
        <w:t>：沙湾县</w:t>
      </w:r>
      <w:r>
        <w:rPr>
          <w:rFonts w:hint="eastAsia" w:ascii="仿宋_GB2312" w:hAnsi="仿宋_GB2312" w:eastAsia="仿宋_GB2312" w:cs="仿宋_GB2312"/>
          <w:sz w:val="28"/>
          <w:szCs w:val="28"/>
        </w:rPr>
        <w:t>年产1000万米纯棉服装面料项目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bCs/>
          <w:sz w:val="28"/>
          <w:szCs w:val="28"/>
        </w:rPr>
        <w:t>引进国外先进设备，配套部分国产设备，年产1000万米纯棉服装面料，车间占地面积7000平方米。</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5C5CF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1.5小时车程，城际铁路已经开通，境内乌兰乌苏石河子花园机场已通航，550公里范围内可直抵霍尔果斯、阿拉山口、巴克图、吉木乃四个国家一类陆路通商口岸。沙湾县是自治区纺织服装产业“三城七园一中心”之一，享受国家、自治区棉纺织业政策。沙湾县及其周边县（市）年均种植棉花300万亩，沙湾县年产棉花约500万吨，约占全国棉花产量的83%，沙湾县机采棉种植面积已占到90%以上。沙湾县金沟河纺织园区位于县城3公里</w:t>
      </w:r>
      <w:r>
        <w:rPr>
          <w:rFonts w:hint="eastAsia" w:ascii="仿宋_GB2312" w:hAnsi="仿宋_GB2312" w:eastAsia="仿宋_GB2312" w:cs="仿宋_GB2312"/>
          <w:sz w:val="28"/>
          <w:szCs w:val="28"/>
          <w:lang w:eastAsia="zh-CN"/>
        </w:rPr>
        <w:t>处</w:t>
      </w:r>
      <w:r>
        <w:rPr>
          <w:rFonts w:hint="eastAsia" w:ascii="仿宋_GB2312" w:hAnsi="仿宋_GB2312" w:eastAsia="仿宋_GB2312" w:cs="仿宋_GB2312"/>
          <w:sz w:val="28"/>
          <w:szCs w:val="28"/>
        </w:rPr>
        <w:t>，高速路口下方，区位优势突出，“七通一平”基础设施齐备，拥有年产15万吨棉浆粕、年产15万吨差别化粘胶短纤维、年产55万锭纺纱生产项目，沙湾县距离石河子规划建设的印染中心30公里，可为面料提供印染。</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预计销售收入1.8亿元，利润总额3100万元人民币，投资回收期6.5年。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 95439655@qq.com</w:t>
      </w:r>
    </w:p>
    <w:p>
      <w:pPr>
        <w:pageBreakBefore w:val="0"/>
        <w:kinsoku/>
        <w:wordWrap/>
        <w:overflowPunct/>
        <w:topLinePunct w:val="0"/>
        <w:bidi w:val="0"/>
        <w:snapToGrid w:val="0"/>
        <w:spacing w:line="480" w:lineRule="exact"/>
        <w:ind w:firstLine="2520" w:firstLineChars="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9</w:t>
      </w:r>
      <w:r>
        <w:rPr>
          <w:rFonts w:hint="eastAsia" w:ascii="方正小标宋简体" w:hAnsi="方正小标宋简体" w:eastAsia="方正小标宋简体" w:cs="方正小标宋简体"/>
          <w:bCs/>
          <w:sz w:val="28"/>
          <w:szCs w:val="28"/>
        </w:rPr>
        <w:t>、沙湾县高档针织家纺生产基地项目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rPr>
        <w:t>沙湾县高档针织家纺生产基地项目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bCs/>
          <w:sz w:val="28"/>
          <w:szCs w:val="28"/>
        </w:rPr>
        <w:t>项目包括生产车间、库房、办公区及基础设施建设等。</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1.5小时车程，城际铁路已经开通，境内乌兰乌苏石河子花园机场已通航，550公里范围内可直抵霍尔果斯、阿拉山口、巴克图、吉木乃四个国家一类陆路通商口岸。沙湾县是自治区纺织服装产业“三城七园一中心”之一，享受国家、自治区棉纺织业政策。沙湾县及其周边县（市）年均种植棉花300万亩，沙湾县年产棉花约500万吨，约占全国棉花产量的83%，沙湾县机采棉种植面积已占到90%以上。沙湾县金沟河纺织园区位于县城3公里，高速路口下方，区位优势突出，“七通一平”基础设施齐备，拥有年产15万吨棉浆粕、年产15万吨差别化粘胶短纤维、年产55万锭纺纱生产项目，沙湾县距离石河子规划建设的印染中心30公里，可为面料提供印染。</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5000万元。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预计投资回收期2.5年。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 95439655@qq.com</w:t>
      </w:r>
    </w:p>
    <w:p>
      <w:pPr>
        <w:pageBreakBefore w:val="0"/>
        <w:kinsoku/>
        <w:wordWrap/>
        <w:overflowPunct/>
        <w:topLinePunct w:val="0"/>
        <w:bidi w:val="0"/>
        <w:snapToGrid w:val="0"/>
        <w:spacing w:line="480" w:lineRule="exact"/>
        <w:ind w:firstLine="1120" w:firstLineChars="400"/>
        <w:textAlignment w:val="auto"/>
        <w:rPr>
          <w:rFonts w:hint="eastAsia" w:ascii="方正小标宋简体" w:hAnsi="方正小标宋简体" w:eastAsia="方正小标宋简体" w:cs="方正小标宋简体"/>
          <w:bCs/>
          <w:sz w:val="28"/>
          <w:szCs w:val="28"/>
          <w:lang w:val="en-US" w:eastAsia="zh-CN"/>
        </w:rPr>
      </w:pPr>
      <w:r>
        <w:rPr>
          <w:rFonts w:hint="eastAsia" w:ascii="仿宋_GB2312" w:hAnsi="仿宋_GB2312" w:eastAsia="仿宋_GB2312" w:cs="仿宋_GB2312"/>
          <w:sz w:val="28"/>
          <w:szCs w:val="28"/>
        </w:rPr>
        <w:t xml:space="preserve">    </w:t>
      </w:r>
      <w:bookmarkStart w:id="9" w:name="OLE_LINK10"/>
      <w:bookmarkStart w:id="10" w:name="OLE_LINK9"/>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napToGrid w:val="0"/>
        <w:spacing w:line="480" w:lineRule="exact"/>
        <w:textAlignment w:val="auto"/>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10</w:t>
      </w:r>
      <w:r>
        <w:rPr>
          <w:rFonts w:hint="eastAsia" w:ascii="方正小标宋简体" w:hAnsi="方正小标宋简体" w:eastAsia="方正小标宋简体" w:cs="方正小标宋简体"/>
          <w:bCs/>
          <w:sz w:val="28"/>
          <w:szCs w:val="28"/>
        </w:rPr>
        <w:t>、年产10万套床上用品（床单、被套、枕套、枕巾）生产加工项目</w:t>
      </w:r>
    </w:p>
    <w:p>
      <w:pPr>
        <w:pageBreakBefore w:val="0"/>
        <w:kinsoku/>
        <w:wordWrap/>
        <w:overflowPunct/>
        <w:topLinePunct w:val="0"/>
        <w:bidi w:val="0"/>
        <w:snapToGrid w:val="0"/>
        <w:spacing w:line="480" w:lineRule="exact"/>
        <w:ind w:firstLine="560" w:firstLineChars="200"/>
        <w:textAlignment w:val="auto"/>
        <w:rPr>
          <w:rFonts w:hint="eastAsia" w:ascii="黑体" w:hAnsi="黑体" w:eastAsia="黑体" w:cs="黑体"/>
          <w:b w:val="0"/>
          <w:bCs/>
          <w:sz w:val="28"/>
          <w:szCs w:val="28"/>
          <w:lang w:val="en-US" w:eastAsia="zh-CN" w:bidi="ar-SA"/>
        </w:rPr>
      </w:pP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rPr>
        <w:t>年产10万套床上用品（床单、被套、枕套、枕巾）生产加工项目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color w:val="FF0000"/>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bCs/>
          <w:sz w:val="28"/>
          <w:szCs w:val="28"/>
        </w:rPr>
        <w:t>项目包括生产车间、库房、办公区及基础设施建设等。</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1.5小时车程，城际铁路已经开通，境内乌兰乌苏石河子花园机场已通航，550公里范围内可直抵霍尔果斯、阿拉山口、巴克图、吉木乃四个国家一类陆路通商口岸。沙湾县是自治区纺织服装产业“三城七园一中心”之一，享受国家、自治区棉纺织业政策。沙湾县及其周边县（市）年均种植棉花300万亩，沙湾县年产棉花约500万吨，约占全国棉花产量的83%，沙湾县机采棉种植面积已占到90%以上。沙湾县金沟河纺织园区位于县城3公里，高速路口下方，区位优势突出，“七通一平”基础设施齐备，拥有年产15万吨棉浆粕、年产15万吨差别化粘胶短纤维、年产55万锭纺纱生产项目，沙湾县距离石河子规划建设的印染中心30公里，可为面料提供印染。</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8000万元。</w:t>
      </w:r>
    </w:p>
    <w:bookmarkEnd w:id="9"/>
    <w:bookmarkEnd w:id="10"/>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投资回收期预计3年。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 95439655@qq.com</w:t>
      </w:r>
    </w:p>
    <w:p>
      <w:pPr>
        <w:pageBreakBefore w:val="0"/>
        <w:kinsoku/>
        <w:wordWrap/>
        <w:overflowPunct/>
        <w:topLinePunct w:val="0"/>
        <w:bidi w:val="0"/>
        <w:snapToGrid w:val="0"/>
        <w:spacing w:line="480" w:lineRule="exact"/>
        <w:textAlignment w:val="auto"/>
        <w:rPr>
          <w:rFonts w:hint="eastAsia" w:ascii="仿宋_GB2312" w:hAnsi="仿宋_GB2312" w:eastAsia="仿宋_GB2312" w:cs="仿宋_GB2312"/>
          <w:sz w:val="28"/>
          <w:szCs w:val="28"/>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11</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lang w:eastAsia="zh-CN"/>
        </w:rPr>
        <w:t>沙湾县</w:t>
      </w:r>
      <w:r>
        <w:rPr>
          <w:rFonts w:hint="eastAsia" w:ascii="方正小标宋简体" w:hAnsi="方正小标宋简体" w:eastAsia="方正小标宋简体" w:cs="方正小标宋简体"/>
          <w:bCs/>
          <w:sz w:val="28"/>
          <w:szCs w:val="28"/>
        </w:rPr>
        <w:t>年产2000万件劳动防护用品生产加工项目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lang w:val="en-US" w:eastAsia="zh-CN"/>
        </w:rPr>
        <w:t>沙湾县</w:t>
      </w:r>
      <w:r>
        <w:rPr>
          <w:rFonts w:hint="eastAsia" w:ascii="仿宋_GB2312" w:hAnsi="仿宋_GB2312" w:eastAsia="仿宋_GB2312" w:cs="仿宋_GB2312"/>
          <w:sz w:val="28"/>
          <w:szCs w:val="28"/>
        </w:rPr>
        <w:t>年产2000万件劳动防护用品生产加工项目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sz w:val="28"/>
          <w:szCs w:val="28"/>
        </w:rPr>
        <w:t>年产各防护服500万套、防火服500万套、防辐射服500万套、防护手套500双。</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FF0000"/>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1.5小时车程，城际铁路已经开通，境内乌兰乌苏石河子花园机场已通航，550公里范围内可直抵霍尔果斯、阿拉山口、巴克图、吉木乃四个国家一类陆路通商口岸。沙湾县是自治区纺织服装产业“三城七园一中心”之一，享受国家、自治区棉纺织业政策。沙湾县及其周边县（市）年均种植棉花300万亩，沙湾县年产棉花约500万吨，约占全国棉花产量的83%，沙湾县机采棉种植面积已占到90%以上。沙湾县金沟河纺织园区位于县城3公里，高速路口下方，区位优势突出，“七通一平”基础设施齐备，拥有年产15万吨棉浆粕、年产15万吨差别化粘胶短纤维、年产55万锭纺纱生产项目，沙湾县距离石河子规划建设的印染中心30公里，可为面料提供印染。</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总投资 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预计投资回收期4年。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塔城地区沙湾工业园区管委会</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王磊18199654632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邮箱: 95439655@qq.com</w:t>
      </w: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r>
        <w:rPr>
          <w:rFonts w:hint="eastAsia" w:ascii="方正小标宋简体" w:hAnsi="方正小标宋简体" w:eastAsia="方正小标宋简体" w:cs="方正小标宋简体"/>
          <w:bCs/>
          <w:sz w:val="28"/>
          <w:szCs w:val="28"/>
          <w:lang w:val="en-US" w:eastAsia="zh-CN"/>
        </w:rPr>
        <w:t xml:space="preserve">    </w:t>
      </w: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en-US"/>
        </w:rPr>
      </w:pPr>
      <w:r>
        <w:rPr>
          <w:rFonts w:hint="eastAsia" w:ascii="方正小标宋简体" w:hAnsi="方正小标宋简体" w:eastAsia="方正小标宋简体" w:cs="方正小标宋简体"/>
          <w:bCs/>
          <w:sz w:val="28"/>
          <w:szCs w:val="28"/>
          <w:lang w:val="en-US" w:eastAsia="zh-CN"/>
        </w:rPr>
        <w:t>12、沙湾县</w:t>
      </w:r>
      <w:r>
        <w:rPr>
          <w:rFonts w:hint="eastAsia" w:ascii="方正小标宋简体" w:hAnsi="方正小标宋简体" w:eastAsia="方正小标宋简体" w:cs="方正小标宋简体"/>
          <w:bCs/>
          <w:sz w:val="28"/>
          <w:szCs w:val="28"/>
          <w:lang w:val="en-US" w:eastAsia="en-US"/>
        </w:rPr>
        <w:t>年产10万吨氨纶项目</w:t>
      </w:r>
    </w:p>
    <w:p>
      <w:pPr>
        <w:keepNext w:val="0"/>
        <w:keepLines w:val="0"/>
        <w:pageBreakBefore w:val="0"/>
        <w:widowControl/>
        <w:numPr>
          <w:ilvl w:val="0"/>
          <w:numId w:val="0"/>
        </w:numPr>
        <w:kinsoku/>
        <w:wordWrap/>
        <w:overflowPunct/>
        <w:topLinePunct w:val="0"/>
        <w:autoSpaceDE/>
        <w:autoSpaceDN/>
        <w:bidi w:val="0"/>
        <w:snapToGrid/>
        <w:spacing w:after="0" w:line="480" w:lineRule="exact"/>
        <w:ind w:firstLine="560" w:firstLineChars="200"/>
        <w:jc w:val="both"/>
        <w:textAlignment w:val="auto"/>
        <w:rPr>
          <w:rFonts w:hint="eastAsia" w:ascii="仿宋_GB2312" w:hAnsi="仿宋_GB2312" w:eastAsia="仿宋_GB2312" w:cs="仿宋_GB2312"/>
          <w:kern w:val="0"/>
          <w:sz w:val="28"/>
          <w:szCs w:val="28"/>
          <w:lang w:val="en-US" w:eastAsia="en-US" w:bidi="ar-SA"/>
        </w:rPr>
      </w:pPr>
      <w:r>
        <w:rPr>
          <w:rFonts w:hint="eastAsia" w:ascii="黑体" w:hAnsi="黑体" w:eastAsia="黑体" w:cs="黑体"/>
          <w:b w:val="0"/>
          <w:bCs/>
          <w:sz w:val="28"/>
          <w:szCs w:val="28"/>
          <w:lang w:val="en-US" w:eastAsia="zh-CN"/>
        </w:rPr>
        <w:t>一、</w:t>
      </w:r>
      <w:r>
        <w:rPr>
          <w:rFonts w:hint="eastAsia" w:ascii="黑体" w:hAnsi="黑体" w:eastAsia="黑体" w:cs="黑体"/>
          <w:b w:val="0"/>
          <w:bCs/>
          <w:sz w:val="28"/>
          <w:szCs w:val="28"/>
        </w:rPr>
        <w:t>项目名称：</w:t>
      </w:r>
      <w:r>
        <w:rPr>
          <w:rFonts w:hint="eastAsia" w:ascii="仿宋_GB2312" w:hAnsi="仿宋_GB2312" w:eastAsia="仿宋_GB2312" w:cs="仿宋_GB2312"/>
          <w:kern w:val="0"/>
          <w:sz w:val="28"/>
          <w:szCs w:val="28"/>
          <w:lang w:val="en-US" w:eastAsia="zh-CN" w:bidi="ar-SA"/>
        </w:rPr>
        <w:t>沙湾县</w:t>
      </w:r>
      <w:r>
        <w:rPr>
          <w:rFonts w:hint="eastAsia" w:ascii="仿宋_GB2312" w:hAnsi="仿宋_GB2312" w:eastAsia="仿宋_GB2312" w:cs="仿宋_GB2312"/>
          <w:kern w:val="0"/>
          <w:sz w:val="28"/>
          <w:szCs w:val="28"/>
          <w:lang w:val="en-US" w:eastAsia="en-US" w:bidi="ar-SA"/>
        </w:rPr>
        <w:t>年产10万吨氨纶项目</w:t>
      </w:r>
    </w:p>
    <w:p>
      <w:pPr>
        <w:keepNext w:val="0"/>
        <w:keepLines w:val="0"/>
        <w:pageBreakBefore w:val="0"/>
        <w:widowControl/>
        <w:numPr>
          <w:ilvl w:val="0"/>
          <w:numId w:val="0"/>
        </w:numPr>
        <w:kinsoku/>
        <w:wordWrap/>
        <w:overflowPunct/>
        <w:topLinePunct w:val="0"/>
        <w:autoSpaceDE/>
        <w:autoSpaceDN/>
        <w:bidi w:val="0"/>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kern w:val="2"/>
          <w:sz w:val="28"/>
          <w:szCs w:val="28"/>
          <w:lang w:val="en-US" w:eastAsia="zh-CN" w:bidi="ar-SA"/>
        </w:rPr>
        <w:t>二、建设内容及规模：</w:t>
      </w:r>
      <w:r>
        <w:rPr>
          <w:rFonts w:hint="eastAsia" w:ascii="仿宋_GB2312" w:hAnsi="仿宋_GB2312" w:eastAsia="仿宋_GB2312" w:cs="仿宋_GB2312"/>
          <w:b w:val="0"/>
          <w:bCs/>
          <w:sz w:val="28"/>
          <w:szCs w:val="28"/>
          <w:lang w:val="en-US" w:eastAsia="zh-CN"/>
        </w:rPr>
        <w:t>建设</w:t>
      </w:r>
      <w:r>
        <w:rPr>
          <w:rFonts w:hint="eastAsia" w:ascii="仿宋_GB2312" w:hAnsi="仿宋_GB2312" w:eastAsia="仿宋_GB2312" w:cs="仿宋_GB2312"/>
          <w:b w:val="0"/>
          <w:bCs/>
          <w:sz w:val="28"/>
          <w:szCs w:val="28"/>
        </w:rPr>
        <w:t>年产10万吨氨纶项目</w:t>
      </w:r>
    </w:p>
    <w:p>
      <w:pPr>
        <w:pStyle w:val="14"/>
        <w:keepNext w:val="0"/>
        <w:keepLines w:val="0"/>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w:t>
      </w:r>
      <w:r>
        <w:rPr>
          <w:rFonts w:hint="eastAsia" w:ascii="黑体" w:hAnsi="黑体" w:eastAsia="黑体" w:cs="黑体"/>
          <w:b w:val="0"/>
          <w:bCs/>
          <w:sz w:val="28"/>
          <w:szCs w:val="28"/>
          <w:lang w:val="en-US" w:eastAsia="zh-CN"/>
        </w:rPr>
        <w:t>建设地点</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rPr>
        <w:t>沙湾哈拉干德区工业园区</w:t>
      </w:r>
    </w:p>
    <w:p>
      <w:pPr>
        <w:pStyle w:val="14"/>
        <w:keepNext w:val="0"/>
        <w:keepLines w:val="0"/>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黑体" w:hAnsi="黑体" w:eastAsia="黑体" w:cs="黑体"/>
          <w:b w:val="0"/>
          <w:bCs/>
          <w:sz w:val="28"/>
          <w:szCs w:val="28"/>
          <w:lang w:val="en-US" w:eastAsia="zh-CN"/>
        </w:rPr>
        <w:t>四、建设条件：</w:t>
      </w:r>
      <w:r>
        <w:rPr>
          <w:rFonts w:hint="eastAsia" w:ascii="仿宋_GB2312" w:hAnsi="仿宋_GB2312" w:eastAsia="仿宋_GB2312" w:cs="仿宋_GB2312"/>
          <w:sz w:val="28"/>
          <w:szCs w:val="28"/>
        </w:rPr>
        <w:t>沙湾县区位优势突出，东距首府乌鲁木齐市180公里，550公里范围内可直抵霍尔果斯、阿拉山口、巴克图、吉木乃四个国家一类陆路通商口岸。</w:t>
      </w:r>
      <w:r>
        <w:rPr>
          <w:rFonts w:hint="eastAsia" w:ascii="仿宋_GB2312" w:hAnsi="仿宋_GB2312" w:eastAsia="仿宋_GB2312" w:cs="仿宋_GB2312"/>
          <w:b w:val="0"/>
          <w:bCs/>
          <w:sz w:val="28"/>
          <w:szCs w:val="28"/>
        </w:rPr>
        <w:t>沙湾县被列入自治区发展纺织服装产业带动就业“三城七园”</w:t>
      </w:r>
      <w:r>
        <w:rPr>
          <w:rFonts w:hint="eastAsia" w:ascii="仿宋_GB2312" w:hAnsi="仿宋_GB2312" w:cs="仿宋_GB2312"/>
          <w:b w:val="0"/>
          <w:bCs/>
          <w:sz w:val="28"/>
          <w:szCs w:val="28"/>
          <w:lang w:eastAsia="zh-CN"/>
        </w:rPr>
        <w:t>之一</w:t>
      </w:r>
      <w:r>
        <w:rPr>
          <w:rFonts w:hint="eastAsia" w:ascii="仿宋_GB2312" w:hAnsi="仿宋_GB2312" w:eastAsia="仿宋_GB2312" w:cs="仿宋_GB2312"/>
          <w:b w:val="0"/>
          <w:bCs/>
          <w:sz w:val="28"/>
          <w:szCs w:val="28"/>
        </w:rPr>
        <w:t>，并由自治区财政厅对口联系，为沙湾县发展纺织服装产业提供有利的政策和资金支持。氨纶</w:t>
      </w:r>
      <w:r>
        <w:rPr>
          <w:rFonts w:hint="eastAsia" w:ascii="仿宋_GB2312" w:hAnsi="仿宋_GB2312" w:cs="仿宋_GB2312"/>
          <w:b w:val="0"/>
          <w:bCs/>
          <w:sz w:val="28"/>
          <w:szCs w:val="28"/>
          <w:lang w:eastAsia="zh-CN"/>
        </w:rPr>
        <w:t>被广泛应用在</w:t>
      </w:r>
      <w:r>
        <w:rPr>
          <w:rFonts w:hint="eastAsia" w:ascii="仿宋_GB2312" w:hAnsi="仿宋_GB2312" w:eastAsia="仿宋_GB2312" w:cs="仿宋_GB2312"/>
          <w:b w:val="0"/>
          <w:bCs/>
          <w:sz w:val="28"/>
          <w:szCs w:val="28"/>
        </w:rPr>
        <w:t>运动休闲衣、西装面料</w:t>
      </w:r>
      <w:r>
        <w:rPr>
          <w:rFonts w:hint="eastAsia" w:ascii="仿宋_GB2312" w:hAnsi="仿宋_GB2312" w:cs="仿宋_GB2312"/>
          <w:b w:val="0"/>
          <w:bCs/>
          <w:sz w:val="28"/>
          <w:szCs w:val="28"/>
          <w:lang w:eastAsia="zh-CN"/>
        </w:rPr>
        <w:t>、</w:t>
      </w:r>
      <w:r>
        <w:rPr>
          <w:rFonts w:hint="eastAsia" w:ascii="仿宋_GB2312" w:hAnsi="仿宋_GB2312" w:eastAsia="仿宋_GB2312" w:cs="仿宋_GB2312"/>
          <w:b w:val="0"/>
          <w:bCs/>
          <w:sz w:val="28"/>
          <w:szCs w:val="28"/>
        </w:rPr>
        <w:t>包装用、医用、军用等多个领域</w:t>
      </w:r>
      <w:r>
        <w:rPr>
          <w:rFonts w:hint="eastAsia" w:ascii="仿宋_GB2312" w:hAnsi="仿宋_GB2312" w:cs="仿宋_GB2312"/>
          <w:b w:val="0"/>
          <w:bCs/>
          <w:sz w:val="28"/>
          <w:szCs w:val="28"/>
          <w:lang w:eastAsia="zh-CN"/>
        </w:rPr>
        <w:t>，前景广阔。</w:t>
      </w:r>
      <w:r>
        <w:rPr>
          <w:rFonts w:hint="eastAsia" w:ascii="仿宋_GB2312" w:hAnsi="仿宋_GB2312" w:eastAsia="仿宋_GB2312" w:cs="仿宋_GB2312"/>
          <w:b w:val="0"/>
          <w:bCs/>
          <w:sz w:val="28"/>
          <w:szCs w:val="28"/>
        </w:rPr>
        <w:t>沙湾县与独山子区接壤，是友好区县，项目所需的化工原料，独山子石化均有生产，拥有长期的合作关系。独山子石化公司具备1500万吨/年炼油、120万吨/年乙烯生产能力和45万千瓦/小时发电能力。哈拉干德区工业园区</w:t>
      </w:r>
      <w:r>
        <w:rPr>
          <w:rFonts w:hint="eastAsia" w:ascii="仿宋_GB2312" w:hAnsi="仿宋_GB2312" w:eastAsia="仿宋_GB2312" w:cs="仿宋_GB2312"/>
          <w:sz w:val="28"/>
          <w:szCs w:val="28"/>
        </w:rPr>
        <w:t>位于沙湾县城西侧25公里处，规划面积27平方公里，园区“五通一平”基础设施完备，现有67企业入驻。</w:t>
      </w:r>
    </w:p>
    <w:p>
      <w:pPr>
        <w:keepNext w:val="0"/>
        <w:keepLines w:val="0"/>
        <w:pageBreakBefore w:val="0"/>
        <w:widowControl/>
        <w:kinsoku/>
        <w:wordWrap/>
        <w:overflowPunct/>
        <w:topLinePunct w:val="0"/>
        <w:autoSpaceDE/>
        <w:autoSpaceDN/>
        <w:bidi w:val="0"/>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、投资估算：</w:t>
      </w:r>
      <w:r>
        <w:rPr>
          <w:rFonts w:hint="eastAsia" w:ascii="仿宋_GB2312" w:hAnsi="仿宋_GB2312" w:eastAsia="仿宋_GB2312" w:cs="仿宋_GB2312"/>
          <w:b w:val="0"/>
          <w:bCs/>
          <w:sz w:val="28"/>
          <w:szCs w:val="28"/>
        </w:rPr>
        <w:t>10亿元。</w:t>
      </w:r>
    </w:p>
    <w:p>
      <w:pPr>
        <w:keepNext w:val="0"/>
        <w:keepLines w:val="0"/>
        <w:pageBreakBefore w:val="0"/>
        <w:widowControl/>
        <w:kinsoku/>
        <w:wordWrap/>
        <w:overflowPunct/>
        <w:topLinePunct w:val="0"/>
        <w:autoSpaceDE/>
        <w:autoSpaceDN/>
        <w:bidi w:val="0"/>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、经济效益分析：</w:t>
      </w:r>
      <w:r>
        <w:rPr>
          <w:rFonts w:hint="eastAsia" w:ascii="仿宋_GB2312" w:hAnsi="仿宋_GB2312" w:eastAsia="仿宋_GB2312" w:cs="仿宋_GB2312"/>
          <w:b w:val="0"/>
          <w:bCs/>
          <w:sz w:val="28"/>
          <w:szCs w:val="28"/>
        </w:rPr>
        <w:t>预计年营业收入12亿元，投资回收期4年。</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color w:val="333333"/>
          <w:sz w:val="28"/>
          <w:szCs w:val="28"/>
          <w:shd w:val="clear" w:color="auto" w:fill="FFFFFF"/>
          <w:lang w:val="en-US" w:eastAsia="zh-CN"/>
        </w:rPr>
        <w:t>七</w:t>
      </w:r>
      <w:r>
        <w:rPr>
          <w:rFonts w:hint="eastAsia" w:ascii="黑体" w:hAnsi="黑体" w:eastAsia="黑体" w:cs="黑体"/>
          <w:b w:val="0"/>
          <w:bCs/>
          <w:color w:val="333333"/>
          <w:sz w:val="28"/>
          <w:szCs w:val="28"/>
          <w:shd w:val="clear" w:color="auto" w:fill="FFFFFF"/>
        </w:rPr>
        <w:t>、合作方式：</w:t>
      </w:r>
      <w:r>
        <w:rPr>
          <w:rFonts w:hint="eastAsia" w:ascii="仿宋_GB2312" w:hAnsi="仿宋_GB2312" w:eastAsia="仿宋_GB2312" w:cs="仿宋_GB2312"/>
          <w:b w:val="0"/>
          <w:bCs/>
          <w:sz w:val="28"/>
          <w:szCs w:val="28"/>
        </w:rPr>
        <w:t>独资、合资、合作</w:t>
      </w:r>
    </w:p>
    <w:p>
      <w:pPr>
        <w:keepNext w:val="0"/>
        <w:keepLines w:val="0"/>
        <w:pageBreakBefore w:val="0"/>
        <w:widowControl/>
        <w:kinsoku/>
        <w:wordWrap/>
        <w:overflowPunct/>
        <w:topLinePunct w:val="0"/>
        <w:autoSpaceDE/>
        <w:autoSpaceDN/>
        <w:bidi w:val="0"/>
        <w:snapToGrid/>
        <w:spacing w:after="0" w:line="480" w:lineRule="exact"/>
        <w:ind w:firstLine="560" w:firstLineChars="200"/>
        <w:jc w:val="both"/>
        <w:textAlignment w:val="auto"/>
        <w:rPr>
          <w:rFonts w:hint="eastAsia" w:ascii="仿宋_GB2312" w:hAnsi="仿宋_GB2312" w:eastAsia="仿宋_GB2312" w:cs="仿宋_GB2312"/>
          <w:b w:val="0"/>
          <w:bCs/>
          <w:sz w:val="28"/>
          <w:szCs w:val="28"/>
          <w:lang w:val="en-US" w:eastAsia="zh-CN"/>
        </w:rPr>
      </w:pPr>
      <w:r>
        <w:rPr>
          <w:rFonts w:hint="eastAsia" w:ascii="黑体" w:hAnsi="黑体" w:eastAsia="黑体" w:cs="黑体"/>
          <w:b w:val="0"/>
          <w:bCs/>
          <w:sz w:val="28"/>
          <w:szCs w:val="28"/>
          <w:lang w:val="en-US" w:eastAsia="zh-CN"/>
        </w:rPr>
        <w:t>八、</w:t>
      </w:r>
      <w:r>
        <w:rPr>
          <w:rFonts w:hint="eastAsia" w:ascii="黑体" w:hAnsi="黑体" w:eastAsia="黑体" w:cs="黑体"/>
          <w:b w:val="0"/>
          <w:bCs/>
          <w:sz w:val="28"/>
          <w:szCs w:val="28"/>
        </w:rPr>
        <w:t>联系单位：</w:t>
      </w:r>
      <w:r>
        <w:rPr>
          <w:rFonts w:hint="eastAsia" w:ascii="仿宋_GB2312" w:hAnsi="仿宋_GB2312" w:eastAsia="仿宋_GB2312" w:cs="仿宋_GB2312"/>
          <w:b w:val="0"/>
          <w:bCs/>
          <w:sz w:val="28"/>
          <w:szCs w:val="28"/>
        </w:rPr>
        <w:t>沙湾工业园区管委会</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t>安景恕 13899527555</w:t>
      </w: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ageBreakBefore w:val="0"/>
        <w:widowControl w:val="0"/>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color w:val="auto"/>
          <w:sz w:val="28"/>
          <w:szCs w:val="28"/>
          <w:lang w:val="en-US" w:eastAsia="zh-CN"/>
        </w:rPr>
        <w:t>13、托里县服装加工企业项目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lang w:val="en-US" w:eastAsia="zh-CN"/>
        </w:rPr>
        <w:t>托里县服装加工企业项目招商</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sz w:val="28"/>
          <w:szCs w:val="28"/>
          <w:lang w:val="en-US" w:eastAsia="zh-CN"/>
        </w:rPr>
        <w:t>年产10万套劳保服建设项目，其中包含服装加工生产线，厂房，加工设备等附属设施。</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lang w:val="en-US" w:eastAsia="zh-CN"/>
        </w:rPr>
        <w:t>托里县文化西路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lang w:val="en-US" w:eastAsia="zh-CN"/>
        </w:rPr>
        <w:t>托里县交通区位优势明显。托里地处塔额盆地南部，是塔城地区北四县(市)及兵团农九师东进准噶尔盆地的交通枢纽和门户，县周边100公里区域内有塔城、克拉玛依两个机场，阿拉山口、巴克图两个国家一类口岸，县城镇距克拉玛依市仅150公里，距地区首府塔城市123公里。省道318线、省道201线、省道221线现已改成国道335线、克塔高速及克塔铁路也都贯穿于托里县全境，优越的地理环境和便捷的交通为县域经济的发展创造了良好条件。优越的地理位置，有利于项目生产所需原料、辅助材料和成品运输，而且该项目所在地为托里县城区，通讯便捷，水资源丰富，人员也比较密集，便于招工，适合于劳保服生产制造活动。</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sz w:val="28"/>
          <w:szCs w:val="28"/>
          <w:lang w:val="en-US" w:eastAsia="zh-CN"/>
        </w:rPr>
        <w:t>1000万元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sz w:val="28"/>
          <w:szCs w:val="28"/>
          <w:lang w:val="en-US" w:eastAsia="zh-CN"/>
        </w:rPr>
        <w:t>该项目的实施符合国家《产业结构调整指导目录》的产业政策，有广阔的畅销空间。该项目税后平均投资利润率为30%。，投资回收期3—5年。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sz w:val="28"/>
          <w:szCs w:val="28"/>
          <w:lang w:val="en-US" w:eastAsia="zh-CN"/>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托里县商工信局 ，</w:t>
      </w:r>
      <w:r>
        <w:rPr>
          <w:rFonts w:hint="eastAsia" w:ascii="黑体" w:hAnsi="黑体" w:eastAsia="黑体" w:cs="黑体"/>
          <w:b w:val="0"/>
          <w:bCs w:val="0"/>
          <w:sz w:val="28"/>
          <w:szCs w:val="28"/>
          <w:lang w:val="en-US" w:eastAsia="zh-CN"/>
        </w:rPr>
        <w:t xml:space="preserve">联系电话: </w:t>
      </w:r>
      <w:r>
        <w:rPr>
          <w:rFonts w:hint="eastAsia" w:ascii="仿宋_GB2312" w:hAnsi="仿宋_GB2312" w:eastAsia="仿宋_GB2312" w:cs="仿宋_GB2312"/>
          <w:sz w:val="28"/>
          <w:szCs w:val="28"/>
          <w:lang w:val="en-US" w:eastAsia="zh-CN"/>
        </w:rPr>
        <w:t>0901-3684363</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kern w:val="2"/>
          <w:sz w:val="28"/>
          <w:szCs w:val="28"/>
          <w:lang w:val="en-US" w:eastAsia="zh-CN" w:bidi="ar-SA"/>
        </w:rPr>
      </w:pPr>
      <w:r>
        <w:rPr>
          <w:rFonts w:hint="eastAsia" w:ascii="方正小标宋_GBK" w:hAnsi="方正小标宋_GBK" w:eastAsia="方正小标宋_GBK" w:cs="方正小标宋_GBK"/>
          <w:b w:val="0"/>
          <w:bCs w:val="0"/>
          <w:kern w:val="2"/>
          <w:sz w:val="28"/>
          <w:szCs w:val="28"/>
          <w:lang w:val="en-US" w:eastAsia="zh-CN" w:bidi="ar-SA"/>
        </w:rPr>
        <w:t>14、和布克赛尔县服装车间建设项目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lang w:val="en-US" w:eastAsia="zh-CN"/>
        </w:rPr>
        <w:t xml:space="preserve">和布克赛尔县服装车间建设项目    </w:t>
      </w:r>
      <w:r>
        <w:rPr>
          <w:rFonts w:hint="eastAsia" w:ascii="宋体" w:hAnsi="宋体" w:eastAsia="宋体" w:cs="Times New Roman"/>
          <w:b w:val="0"/>
          <w:bCs w:val="0"/>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lang w:val="en-US" w:eastAsia="zh-CN"/>
        </w:rPr>
        <w:t>和布克赛尔通过援疆资金已建设服装创业车间1号车间及2号车间两个服装车间，每座车间建筑面积3200平方米。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lang w:val="en-US" w:eastAsia="zh-CN"/>
        </w:rPr>
        <w:t>和布克赛尔镇水库东侧空地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lang w:val="en-US" w:eastAsia="zh-CN"/>
        </w:rPr>
        <w:t>目前，1号车间、2号车间已投入使用，车间安装缝纫机90台、锁边机20台、特种机器10台、烫台4个，车间有生产服装流水线6条。目前车间签订合同产业工人54人、技术人员1名，共55人。已完成300套工作服的生产任务，260套县人民医院消毒包布任务；目前县内1000套环卫工人工装已完成520套，另外1000套校服订单已签订正在生产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lang w:val="en-US" w:eastAsia="zh-CN"/>
        </w:rPr>
        <w:t>2000万元。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lang w:val="en-US" w:eastAsia="zh-CN"/>
        </w:rPr>
        <w:t>县域紧邻阿勒泰、克拉玛依、奎屯等地区市，市场前景广阔，高速公路、铁路穿境而过，来料、成品运输成本低，诚招有经验有实力的企业接收两个服装车间，进行车间规范化建设和完善，引进先进机械设备，打造和布克赛尔县服装车间，实现互利共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lang w:val="en-US" w:eastAsia="zh-CN"/>
        </w:rPr>
        <w:t>合资、合作、独资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val="en-US" w:eastAsia="zh-CN"/>
        </w:rPr>
        <w:t>八、联系单位：</w:t>
      </w:r>
      <w:r>
        <w:rPr>
          <w:rFonts w:hint="eastAsia" w:ascii="仿宋_GB2312" w:hAnsi="仿宋_GB2312" w:eastAsia="仿宋_GB2312" w:cs="仿宋_GB2312"/>
          <w:sz w:val="28"/>
          <w:szCs w:val="28"/>
          <w:lang w:val="en-US" w:eastAsia="zh-CN"/>
        </w:rPr>
        <w:t>和布克赛尔县商务和工业信息化局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val="en-US" w:eastAsia="zh-CN"/>
        </w:rPr>
        <w:t>联系人：</w:t>
      </w:r>
      <w:r>
        <w:rPr>
          <w:rFonts w:hint="eastAsia" w:ascii="宋体" w:hAnsi="宋体" w:eastAsia="宋体" w:cs="Times New Roman"/>
          <w:b w:val="0"/>
          <w:bCs w:val="0"/>
          <w:kern w:val="2"/>
          <w:sz w:val="28"/>
          <w:szCs w:val="28"/>
          <w:lang w:val="en-US" w:eastAsia="zh-CN" w:bidi="ar-SA"/>
        </w:rPr>
        <w:t xml:space="preserve">  </w:t>
      </w:r>
      <w:r>
        <w:rPr>
          <w:rFonts w:hint="eastAsia" w:ascii="仿宋_GB2312" w:hAnsi="仿宋_GB2312" w:eastAsia="仿宋_GB2312" w:cs="仿宋_GB2312"/>
          <w:sz w:val="28"/>
          <w:szCs w:val="28"/>
          <w:lang w:val="en-US" w:eastAsia="zh-CN"/>
        </w:rPr>
        <w:t>张华  0990－6710281</w:t>
      </w:r>
    </w:p>
    <w:p>
      <w:pPr>
        <w:pageBreakBefore w:val="0"/>
        <w:widowControl w:val="0"/>
        <w:kinsoku/>
        <w:wordWrap/>
        <w:overflowPunct/>
        <w:topLinePunct w:val="0"/>
        <w:autoSpaceDE/>
        <w:autoSpaceDN/>
        <w:bidi w:val="0"/>
        <w:adjustRightInd w:val="0"/>
        <w:snapToGrid w:val="0"/>
        <w:spacing w:line="480" w:lineRule="exact"/>
        <w:textAlignment w:val="auto"/>
        <w:rPr>
          <w:rFonts w:hint="eastAsia"/>
          <w:sz w:val="28"/>
          <w:szCs w:val="28"/>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石油、化工类项目</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1、塔城地区</w:t>
      </w:r>
      <w:r>
        <w:rPr>
          <w:rFonts w:hint="eastAsia" w:ascii="方正小标宋_GBK" w:hAnsi="方正小标宋_GBK" w:eastAsia="方正小标宋_GBK" w:cs="方正小标宋_GBK"/>
          <w:sz w:val="28"/>
          <w:szCs w:val="28"/>
        </w:rPr>
        <w:t>天然气</w:t>
      </w:r>
      <w:r>
        <w:rPr>
          <w:rFonts w:hint="eastAsia" w:ascii="方正小标宋_GBK" w:hAnsi="方正小标宋_GBK" w:eastAsia="方正小标宋_GBK" w:cs="方正小标宋_GBK"/>
          <w:sz w:val="28"/>
          <w:szCs w:val="28"/>
          <w:lang w:val="en-US" w:eastAsia="zh-CN"/>
        </w:rPr>
        <w:t>管线建设及综合利用</w:t>
      </w:r>
      <w:r>
        <w:rPr>
          <w:rFonts w:hint="eastAsia" w:ascii="方正小标宋_GBK" w:hAnsi="方正小标宋_GBK" w:eastAsia="方正小标宋_GBK" w:cs="方正小标宋_GBK"/>
          <w:sz w:val="28"/>
          <w:szCs w:val="28"/>
        </w:rPr>
        <w:t>项目</w:t>
      </w:r>
    </w:p>
    <w:p>
      <w:pPr>
        <w:pStyle w:val="17"/>
        <w:keepNext w:val="0"/>
        <w:keepLines w:val="0"/>
        <w:pageBreakBefore w:val="0"/>
        <w:widowControl w:val="0"/>
        <w:kinsoku/>
        <w:wordWrap/>
        <w:overflowPunct/>
        <w:topLinePunct w:val="0"/>
        <w:bidi w:val="0"/>
        <w:spacing w:line="480" w:lineRule="exact"/>
        <w:ind w:firstLine="640"/>
        <w:textAlignment w:val="auto"/>
        <w:rPr>
          <w:rFonts w:hint="eastAsia" w:ascii="仿宋_GB2312" w:eastAsia="仿宋_GB2312"/>
          <w:sz w:val="28"/>
          <w:szCs w:val="28"/>
        </w:rPr>
      </w:pPr>
      <w:r>
        <w:rPr>
          <w:rFonts w:hint="eastAsia" w:ascii="黑体" w:hAnsi="黑体" w:eastAsia="黑体" w:cs="黑体"/>
          <w:sz w:val="28"/>
          <w:szCs w:val="28"/>
        </w:rPr>
        <w:t>一、项目名称：</w:t>
      </w:r>
      <w:r>
        <w:rPr>
          <w:rFonts w:hint="eastAsia" w:ascii="仿宋_GB2312" w:eastAsia="仿宋_GB2312"/>
          <w:sz w:val="28"/>
          <w:szCs w:val="28"/>
          <w:lang w:val="en-US" w:eastAsia="zh-CN"/>
        </w:rPr>
        <w:t>塔城地区</w:t>
      </w:r>
      <w:r>
        <w:rPr>
          <w:rFonts w:hint="eastAsia" w:ascii="仿宋_GB2312" w:eastAsia="仿宋_GB2312"/>
          <w:sz w:val="28"/>
          <w:szCs w:val="28"/>
        </w:rPr>
        <w:t>天然气</w:t>
      </w:r>
      <w:r>
        <w:rPr>
          <w:rFonts w:hint="eastAsia" w:ascii="仿宋_GB2312" w:eastAsia="仿宋_GB2312"/>
          <w:sz w:val="28"/>
          <w:szCs w:val="28"/>
          <w:lang w:val="en-US" w:eastAsia="zh-CN"/>
        </w:rPr>
        <w:t>管线建设及综合利用</w:t>
      </w:r>
      <w:r>
        <w:rPr>
          <w:rFonts w:hint="eastAsia" w:ascii="仿宋_GB2312" w:eastAsia="仿宋_GB2312"/>
          <w:sz w:val="28"/>
          <w:szCs w:val="28"/>
        </w:rPr>
        <w:t xml:space="preserve">项目 </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eastAsia="zh-CN"/>
        </w:rPr>
      </w:pPr>
      <w:r>
        <w:rPr>
          <w:rFonts w:hint="eastAsia" w:ascii="黑体" w:hAnsi="黑体" w:eastAsia="黑体" w:cs="黑体"/>
          <w:sz w:val="28"/>
          <w:szCs w:val="28"/>
        </w:rPr>
        <w:t>二、</w:t>
      </w:r>
      <w:r>
        <w:rPr>
          <w:rFonts w:hint="eastAsia" w:ascii="黑体" w:hAnsi="黑体" w:eastAsia="黑体" w:cs="黑体"/>
          <w:sz w:val="28"/>
          <w:szCs w:val="28"/>
          <w:lang w:eastAsia="zh-CN"/>
        </w:rPr>
        <w:t>建设规模及内容</w:t>
      </w:r>
      <w:r>
        <w:rPr>
          <w:rFonts w:hint="eastAsia" w:ascii="黑体" w:hAnsi="黑体" w:eastAsia="黑体" w:cs="黑体"/>
          <w:sz w:val="28"/>
          <w:szCs w:val="28"/>
        </w:rPr>
        <w:t>：</w:t>
      </w:r>
      <w:r>
        <w:rPr>
          <w:rFonts w:hint="eastAsia" w:ascii="仿宋_GB2312" w:hAnsi="仿宋_GB2312" w:eastAsia="仿宋_GB2312" w:cs="仿宋_GB2312"/>
          <w:b w:val="0"/>
          <w:bCs w:val="0"/>
          <w:sz w:val="28"/>
          <w:szCs w:val="28"/>
          <w:lang w:val="en-US" w:eastAsia="zh-CN"/>
        </w:rPr>
        <w:t>塔城地区天然气利民工程是塔城地区“十三五”规划的战略性工程，供气干线全长264km，供气支线总长约115.5km，管道系统设计压力为4MPa，设计输气量为4.55亿立方米/年。该项目起点位于克拉玛依市白碱滩区新疆油田公司油气储运公司九区一级配气站，线路由东向西，途经克拉玛依市白碱滩区、乌尔禾区、塔城地区托里县铁厂沟镇、托里县、裕民县、额敏县，终点为塔城市。主要用气覆盖人口为60多万人。配套建设天然气制高纯蜡项目，采用甲烷转化工艺，通过 F-T 合成反应，将天然气合成清洁燃料油和高纯蜡。项目年产80000吨F-T合成高纯蜡，副产80000吨F-T合成柴油、40000吨/年F-T 合成石脑油。</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eastAsia="zh-CN"/>
        </w:rPr>
      </w:pPr>
      <w:r>
        <w:rPr>
          <w:rFonts w:hint="eastAsia" w:ascii="黑体" w:hAnsi="黑体" w:eastAsia="黑体" w:cs="黑体"/>
          <w:sz w:val="28"/>
          <w:szCs w:val="28"/>
        </w:rPr>
        <w:t>三、</w:t>
      </w:r>
      <w:r>
        <w:rPr>
          <w:rFonts w:hint="eastAsia" w:ascii="黑体" w:hAnsi="黑体" w:eastAsia="黑体" w:cs="黑体"/>
          <w:sz w:val="28"/>
          <w:szCs w:val="28"/>
          <w:lang w:eastAsia="zh-CN"/>
        </w:rPr>
        <w:t>建设地点：</w:t>
      </w:r>
      <w:r>
        <w:rPr>
          <w:rFonts w:hint="eastAsia" w:ascii="仿宋_GB2312" w:hAnsi="仿宋_GB2312" w:eastAsia="仿宋_GB2312" w:cs="仿宋_GB2312"/>
          <w:b w:val="0"/>
          <w:bCs/>
          <w:sz w:val="28"/>
          <w:szCs w:val="28"/>
          <w:lang w:val="en-US" w:eastAsia="zh-CN"/>
        </w:rPr>
        <w:t>天然气管线建设</w:t>
      </w:r>
      <w:r>
        <w:rPr>
          <w:rFonts w:hint="eastAsia" w:ascii="仿宋_GB2312" w:hAnsi="仿宋_GB2312" w:eastAsia="仿宋_GB2312" w:cs="仿宋_GB2312"/>
          <w:b w:val="0"/>
          <w:bCs/>
          <w:i w:val="0"/>
          <w:caps w:val="0"/>
          <w:color w:val="030303"/>
          <w:spacing w:val="0"/>
          <w:sz w:val="28"/>
          <w:szCs w:val="28"/>
          <w:shd w:val="clear" w:color="auto" w:fill="FFFFFF"/>
        </w:rPr>
        <w:t>工程</w:t>
      </w:r>
      <w:r>
        <w:rPr>
          <w:rFonts w:hint="eastAsia" w:ascii="仿宋_GB2312" w:hAnsi="仿宋_GB2312" w:eastAsia="仿宋_GB2312" w:cs="仿宋_GB2312"/>
          <w:i w:val="0"/>
          <w:caps w:val="0"/>
          <w:color w:val="030303"/>
          <w:spacing w:val="0"/>
          <w:sz w:val="28"/>
          <w:szCs w:val="28"/>
          <w:shd w:val="clear" w:color="auto" w:fill="FFFFFF"/>
        </w:rPr>
        <w:t>含一条主干线和两条支干线，“一干”是以克拉玛依为首站，经铁厂沟至额敏县至塔城市的一条主干线，</w:t>
      </w:r>
      <w:r>
        <w:rPr>
          <w:rFonts w:hint="eastAsia" w:ascii="仿宋_GB2312" w:hAnsi="仿宋_GB2312" w:eastAsia="仿宋_GB2312" w:cs="仿宋_GB2312"/>
          <w:b w:val="0"/>
          <w:bCs/>
          <w:sz w:val="28"/>
          <w:szCs w:val="28"/>
          <w:lang w:val="en-US" w:eastAsia="zh-CN"/>
        </w:rPr>
        <w:t>干线D406（九区——额敏211km）/D355（额敏——塔城53km），</w:t>
      </w:r>
      <w:r>
        <w:rPr>
          <w:rFonts w:hint="eastAsia" w:ascii="仿宋_GB2312" w:hAnsi="仿宋_GB2312" w:eastAsia="仿宋_GB2312" w:cs="仿宋_GB2312"/>
          <w:i w:val="0"/>
          <w:caps w:val="0"/>
          <w:color w:val="030303"/>
          <w:spacing w:val="0"/>
          <w:sz w:val="28"/>
          <w:szCs w:val="28"/>
          <w:shd w:val="clear" w:color="auto" w:fill="FFFFFF"/>
        </w:rPr>
        <w:t>“两支”是指额敏县至托里县</w:t>
      </w:r>
      <w:r>
        <w:rPr>
          <w:rFonts w:hint="eastAsia" w:ascii="仿宋_GB2312" w:hAnsi="仿宋_GB2312" w:eastAsia="仿宋_GB2312" w:cs="仿宋_GB2312"/>
          <w:b w:val="0"/>
          <w:bCs/>
          <w:sz w:val="28"/>
          <w:szCs w:val="28"/>
          <w:lang w:val="en-US" w:eastAsia="zh-CN"/>
        </w:rPr>
        <w:t>D323（63km）</w:t>
      </w:r>
      <w:r>
        <w:rPr>
          <w:rFonts w:hint="eastAsia" w:ascii="仿宋_GB2312" w:hAnsi="仿宋_GB2312" w:eastAsia="仿宋_GB2312" w:cs="仿宋_GB2312"/>
          <w:i w:val="0"/>
          <w:caps w:val="0"/>
          <w:color w:val="030303"/>
          <w:spacing w:val="0"/>
          <w:sz w:val="28"/>
          <w:szCs w:val="28"/>
          <w:shd w:val="clear" w:color="auto" w:fill="FFFFFF"/>
        </w:rPr>
        <w:t>、至裕民县</w:t>
      </w:r>
      <w:r>
        <w:rPr>
          <w:rFonts w:hint="eastAsia" w:ascii="仿宋_GB2312" w:hAnsi="仿宋_GB2312" w:eastAsia="仿宋_GB2312" w:cs="仿宋_GB2312"/>
          <w:b w:val="0"/>
          <w:bCs/>
          <w:sz w:val="28"/>
          <w:szCs w:val="28"/>
          <w:lang w:val="en-US" w:eastAsia="zh-CN"/>
        </w:rPr>
        <w:t>D219（52.5km）</w:t>
      </w:r>
      <w:r>
        <w:rPr>
          <w:rFonts w:hint="eastAsia" w:ascii="仿宋_GB2312" w:hAnsi="仿宋_GB2312" w:eastAsia="仿宋_GB2312" w:cs="仿宋_GB2312"/>
          <w:i w:val="0"/>
          <w:caps w:val="0"/>
          <w:color w:val="030303"/>
          <w:spacing w:val="0"/>
          <w:sz w:val="28"/>
          <w:szCs w:val="28"/>
          <w:shd w:val="clear" w:color="auto" w:fill="FFFFFF"/>
        </w:rPr>
        <w:t>的两条支管线。</w:t>
      </w:r>
      <w:r>
        <w:rPr>
          <w:rFonts w:hint="eastAsia" w:ascii="仿宋_GB2312" w:hAnsi="仿宋_GB2312" w:eastAsia="仿宋_GB2312" w:cs="仿宋_GB2312"/>
          <w:b w:val="0"/>
          <w:bCs/>
          <w:sz w:val="28"/>
          <w:szCs w:val="28"/>
          <w:lang w:val="en-US" w:eastAsia="zh-CN"/>
        </w:rPr>
        <w:t>管道系统设计压力4MPa，年最大设计输量4.55亿方，</w:t>
      </w:r>
      <w:r>
        <w:rPr>
          <w:rFonts w:hint="eastAsia" w:ascii="仿宋_GB2312" w:hAnsi="仿宋_GB2312" w:eastAsia="仿宋_GB2312" w:cs="仿宋_GB2312"/>
          <w:i w:val="0"/>
          <w:caps w:val="0"/>
          <w:color w:val="000000"/>
          <w:spacing w:val="0"/>
          <w:sz w:val="28"/>
          <w:szCs w:val="28"/>
          <w:shd w:val="clear" w:color="auto" w:fill="FFFFFF"/>
        </w:rPr>
        <w:t>沿线设线路阀室10座</w:t>
      </w:r>
      <w:r>
        <w:rPr>
          <w:rFonts w:hint="eastAsia" w:ascii="仿宋_GB2312" w:hAnsi="仿宋_GB2312" w:eastAsia="仿宋_GB2312" w:cs="仿宋_GB2312"/>
          <w:b w:val="0"/>
          <w:bCs/>
          <w:sz w:val="28"/>
          <w:szCs w:val="28"/>
          <w:lang w:val="en-US" w:eastAsia="zh-CN"/>
        </w:rPr>
        <w:t>。规划建设的天然气管道经过托里县铁厂沟镇，天然气制高纯蜡项目在托里工业园区建设。</w:t>
      </w:r>
    </w:p>
    <w:p>
      <w:pPr>
        <w:keepNext w:val="0"/>
        <w:keepLines w:val="0"/>
        <w:pageBreakBefore w:val="0"/>
        <w:widowControl w:val="0"/>
        <w:kinsoku/>
        <w:wordWrap/>
        <w:overflowPunct/>
        <w:topLinePunct w:val="0"/>
        <w:bidi w:val="0"/>
        <w:spacing w:line="480" w:lineRule="exact"/>
        <w:ind w:firstLine="642"/>
        <w:textAlignment w:val="auto"/>
        <w:rPr>
          <w:rFonts w:hint="eastAsia" w:ascii="仿宋_GB2312" w:hAnsi="仿宋_GB2312" w:eastAsia="仿宋_GB2312" w:cs="仿宋_GB2312"/>
          <w:i w:val="0"/>
          <w:caps w:val="0"/>
          <w:color w:val="030303"/>
          <w:spacing w:val="0"/>
          <w:sz w:val="28"/>
          <w:szCs w:val="28"/>
          <w:shd w:val="clear" w:color="auto" w:fill="FFFFFF"/>
          <w:lang w:val="en-US" w:eastAsia="zh-CN"/>
        </w:rPr>
      </w:pPr>
      <w:r>
        <w:rPr>
          <w:rFonts w:hint="eastAsia" w:ascii="黑体" w:hAnsi="黑体" w:eastAsia="黑体" w:cs="黑体"/>
          <w:sz w:val="28"/>
          <w:szCs w:val="28"/>
          <w:lang w:val="en-US" w:eastAsia="zh-CN"/>
        </w:rPr>
        <w:t>四</w:t>
      </w:r>
      <w:r>
        <w:rPr>
          <w:rFonts w:hint="eastAsia" w:ascii="黑体" w:hAnsi="黑体" w:eastAsia="黑体" w:cs="黑体"/>
          <w:sz w:val="28"/>
          <w:szCs w:val="28"/>
        </w:rPr>
        <w:t>、建设条件：</w:t>
      </w:r>
      <w:r>
        <w:rPr>
          <w:rFonts w:hint="default" w:ascii="仿宋_GB2312" w:hAnsi="仿宋_GB2312" w:eastAsia="仿宋_GB2312" w:cs="仿宋_GB2312"/>
          <w:i w:val="0"/>
          <w:caps w:val="0"/>
          <w:color w:val="030303"/>
          <w:spacing w:val="0"/>
          <w:sz w:val="28"/>
          <w:szCs w:val="28"/>
          <w:shd w:val="clear" w:color="auto" w:fill="FFFFFF"/>
        </w:rPr>
        <w:t>2016</w:t>
      </w:r>
      <w:r>
        <w:rPr>
          <w:rFonts w:hint="eastAsia" w:ascii="仿宋_GB2312" w:hAnsi="仿宋_GB2312" w:eastAsia="仿宋_GB2312" w:cs="仿宋_GB2312"/>
          <w:i w:val="0"/>
          <w:caps w:val="0"/>
          <w:color w:val="030303"/>
          <w:spacing w:val="0"/>
          <w:sz w:val="28"/>
          <w:szCs w:val="28"/>
          <w:shd w:val="clear" w:color="auto" w:fill="FFFFFF"/>
        </w:rPr>
        <w:t>年末塔城地区授权国投公司委托中油（新疆）石油工程公司设计院启动塔城地区天然气利民工程前期，于2017年5月完成了项目可研报告，于2017年5月28日由中国石油集团工程咨询有限责任公司组织专家评审，并出具了评估报告。</w:t>
      </w:r>
      <w:r>
        <w:rPr>
          <w:rFonts w:hint="eastAsia" w:ascii="仿宋_GB2312" w:hAnsi="仿宋_GB2312" w:eastAsia="仿宋_GB2312" w:cs="仿宋_GB2312"/>
          <w:i w:val="0"/>
          <w:caps w:val="0"/>
          <w:color w:val="030303"/>
          <w:spacing w:val="0"/>
          <w:sz w:val="28"/>
          <w:szCs w:val="28"/>
          <w:shd w:val="clear" w:color="auto" w:fill="FFFFFF"/>
          <w:lang w:val="en-US" w:eastAsia="zh-CN"/>
        </w:rPr>
        <w:t>规划建设的天然气管道经过托里县铁厂沟镇，因此本项目具有资源优势。塔城地区协调中石油每年可提供约2亿立方天然气，居民用气量约4000万立方，1.6亿立方气用于天然气综合利用化工项目。</w:t>
      </w:r>
    </w:p>
    <w:p>
      <w:pPr>
        <w:pStyle w:val="17"/>
        <w:keepNext w:val="0"/>
        <w:keepLines w:val="0"/>
        <w:pageBreakBefore w:val="0"/>
        <w:widowControl w:val="0"/>
        <w:numPr>
          <w:ilvl w:val="0"/>
          <w:numId w:val="0"/>
        </w:numPr>
        <w:kinsoku/>
        <w:wordWrap/>
        <w:overflowPunct/>
        <w:topLinePunct w:val="0"/>
        <w:bidi w:val="0"/>
        <w:spacing w:line="480" w:lineRule="exact"/>
        <w:ind w:firstLine="560" w:firstLineChars="200"/>
        <w:textAlignment w:val="auto"/>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pPr>
      <w:r>
        <w:rPr>
          <w:rFonts w:hint="eastAsia" w:ascii="黑体" w:hAnsi="黑体" w:eastAsia="黑体" w:cs="黑体"/>
          <w:sz w:val="28"/>
          <w:szCs w:val="28"/>
          <w:lang w:val="en-US" w:eastAsia="zh-CN"/>
        </w:rPr>
        <w:t>五、</w:t>
      </w:r>
      <w:r>
        <w:rPr>
          <w:rFonts w:hint="eastAsia" w:ascii="黑体" w:hAnsi="黑体" w:eastAsia="黑体" w:cs="黑体"/>
          <w:sz w:val="28"/>
          <w:szCs w:val="28"/>
        </w:rPr>
        <w:t>投资估算：</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项目总投资为36.14亿元。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pPr>
      <w:r>
        <w:rPr>
          <w:rFonts w:hint="eastAsia" w:ascii="黑体" w:hAnsi="黑体" w:eastAsia="黑体" w:cs="黑体"/>
          <w:sz w:val="28"/>
          <w:szCs w:val="28"/>
        </w:rPr>
        <w:t>六、经济效益分析：</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项目按照基准收益率</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6%</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测算平均管输费，所需成本管输费为</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 xml:space="preserve">0.185 </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元</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/m3</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（不含税），以此基础计算的年均营业收入为</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1</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 xml:space="preserve">1532 </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亿元。另外，依据天然气管道运输价格管理办法（试行），按照</w:t>
      </w:r>
      <w:r>
        <w:rPr>
          <w:rFonts w:hint="eastAsia" w:ascii="仿宋_GB2312" w:hAnsi="仿宋_GB2312" w:eastAsia="仿宋_GB2312" w:cs="仿宋_GB2312"/>
          <w:i w:val="0"/>
          <w:caps w:val="0"/>
          <w:snapToGrid/>
          <w:color w:val="000000" w:themeColor="text1"/>
          <w:spacing w:val="0"/>
          <w:kern w:val="2"/>
          <w:sz w:val="28"/>
          <w:szCs w:val="28"/>
          <w:shd w:val="clear" w:color="auto" w:fill="FFFFFF"/>
          <w:lang w:val="en-US" w:eastAsia="zh-CN" w:bidi="ar-SA"/>
          <w14:textFill>
            <w14:solidFill>
              <w14:schemeClr w14:val="tx1"/>
            </w14:solidFill>
          </w14:textFill>
        </w:rPr>
        <w:t>今后省管网管输</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价格改革的方向，测算管道输气量为</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75%</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负荷率时，满足基准收益率</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6%</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时的管输费，此时管输费为</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 xml:space="preserve">0.235 </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元</w:t>
      </w:r>
      <w:r>
        <w:rPr>
          <w:rFonts w:hint="default" w:ascii="仿宋_GB2312" w:hAnsi="仿宋_GB2312" w:eastAsia="仿宋_GB2312" w:cs="仿宋_GB2312"/>
          <w:i w:val="0"/>
          <w:caps w:val="0"/>
          <w:snapToGrid/>
          <w:color w:val="030303"/>
          <w:spacing w:val="0"/>
          <w:kern w:val="2"/>
          <w:sz w:val="28"/>
          <w:szCs w:val="28"/>
          <w:shd w:val="clear" w:color="auto" w:fill="FFFFFF"/>
          <w:lang w:val="en-US" w:eastAsia="zh-CN" w:bidi="ar-SA"/>
        </w:rPr>
        <w:t>/ m3</w:t>
      </w: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（不含税），总投资收益率8.14%，资本金净利润率30.97%。</w:t>
      </w:r>
    </w:p>
    <w:p>
      <w:pPr>
        <w:pStyle w:val="17"/>
        <w:keepNext w:val="0"/>
        <w:keepLines w:val="0"/>
        <w:pageBreakBefore w:val="0"/>
        <w:widowControl w:val="0"/>
        <w:kinsoku/>
        <w:wordWrap/>
        <w:overflowPunct/>
        <w:topLinePunct w:val="0"/>
        <w:bidi w:val="0"/>
        <w:spacing w:line="480" w:lineRule="exact"/>
        <w:ind w:firstLine="640"/>
        <w:textAlignment w:val="auto"/>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pPr>
      <w:r>
        <w:rPr>
          <w:rFonts w:hint="eastAsia" w:ascii="仿宋_GB2312" w:hAnsi="仿宋_GB2312" w:eastAsia="仿宋_GB2312" w:cs="仿宋_GB2312"/>
          <w:i w:val="0"/>
          <w:caps w:val="0"/>
          <w:snapToGrid/>
          <w:color w:val="030303"/>
          <w:spacing w:val="0"/>
          <w:kern w:val="2"/>
          <w:sz w:val="28"/>
          <w:szCs w:val="28"/>
          <w:shd w:val="clear" w:color="auto" w:fill="FFFFFF"/>
          <w:lang w:val="en-US" w:eastAsia="zh-CN" w:bidi="ar-SA"/>
        </w:rPr>
        <w:t>天然气项目制高纯蜡项目投资估算报批总投资27.4亿元。总投资收益率为11.7%，投资回收期（税前）为8.74年，财务内部收益率（税前）为14.4%。</w:t>
      </w:r>
    </w:p>
    <w:p>
      <w:pPr>
        <w:keepNext w:val="0"/>
        <w:keepLines w:val="0"/>
        <w:pageBreakBefore w:val="0"/>
        <w:widowControl w:val="0"/>
        <w:tabs>
          <w:tab w:val="left" w:pos="5400"/>
        </w:tabs>
        <w:kinsoku/>
        <w:wordWrap/>
        <w:overflowPunct/>
        <w:topLinePunct w:val="0"/>
        <w:bidi w:val="0"/>
        <w:spacing w:line="480" w:lineRule="exact"/>
        <w:ind w:firstLine="560" w:firstLineChars="200"/>
        <w:jc w:val="both"/>
        <w:textAlignment w:val="auto"/>
        <w:rPr>
          <w:rFonts w:ascii="宋体" w:hAnsi="宋体"/>
          <w:sz w:val="28"/>
          <w:szCs w:val="28"/>
        </w:rPr>
      </w:pPr>
      <w:r>
        <w:rPr>
          <w:rFonts w:hint="eastAsia" w:ascii="黑体" w:hAnsi="黑体" w:eastAsia="黑体" w:cs="黑体"/>
          <w:sz w:val="28"/>
          <w:szCs w:val="28"/>
        </w:rPr>
        <w:t>七、</w:t>
      </w:r>
      <w:r>
        <w:rPr>
          <w:rFonts w:hint="eastAsia" w:ascii="黑体" w:hAnsi="黑体" w:eastAsia="黑体" w:cs="黑体"/>
          <w:color w:val="000000"/>
          <w:sz w:val="28"/>
          <w:szCs w:val="28"/>
        </w:rPr>
        <w:t>合作方式：</w:t>
      </w:r>
      <w:r>
        <w:rPr>
          <w:rFonts w:hint="eastAsia" w:ascii="仿宋_GB2312" w:hAnsi="仿宋_GB2312" w:eastAsia="仿宋_GB2312" w:cs="仿宋_GB2312"/>
          <w:sz w:val="28"/>
          <w:szCs w:val="28"/>
        </w:rPr>
        <w:t>独资、合资、合作</w:t>
      </w:r>
    </w:p>
    <w:p>
      <w:pPr>
        <w:keepNext w:val="0"/>
        <w:keepLines w:val="0"/>
        <w:pageBreakBefore w:val="0"/>
        <w:widowControl w:val="0"/>
        <w:tabs>
          <w:tab w:val="left" w:pos="5400"/>
        </w:tabs>
        <w:kinsoku/>
        <w:wordWrap/>
        <w:overflowPunct/>
        <w:topLinePunct w:val="0"/>
        <w:bidi w:val="0"/>
        <w:spacing w:line="48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黑体" w:hAnsi="黑体" w:eastAsia="黑体" w:cs="黑体"/>
          <w:sz w:val="28"/>
          <w:szCs w:val="28"/>
        </w:rPr>
        <w:t>八、联系单位：</w:t>
      </w:r>
      <w:r>
        <w:rPr>
          <w:rFonts w:hint="eastAsia" w:ascii="仿宋_GB2312" w:hAnsi="仿宋_GB2312" w:eastAsia="仿宋_GB2312" w:cs="仿宋_GB2312"/>
          <w:sz w:val="28"/>
          <w:szCs w:val="28"/>
          <w:lang w:val="en-US" w:eastAsia="zh-CN"/>
        </w:rPr>
        <w:t>塔城地区</w:t>
      </w:r>
      <w:r>
        <w:rPr>
          <w:rFonts w:hint="eastAsia" w:ascii="仿宋_GB2312" w:hAnsi="仿宋_GB2312" w:eastAsia="仿宋_GB2312" w:cs="仿宋_GB2312"/>
          <w:sz w:val="28"/>
          <w:szCs w:val="28"/>
        </w:rPr>
        <w:t>工业</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信息化局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刘益生 </w:t>
      </w:r>
      <w:r>
        <w:rPr>
          <w:rFonts w:hint="eastAsia" w:ascii="仿宋_GB2312" w:hAnsi="仿宋_GB2312" w:eastAsia="仿宋_GB2312" w:cs="仿宋_GB2312"/>
          <w:bCs/>
          <w:sz w:val="28"/>
          <w:szCs w:val="28"/>
        </w:rPr>
        <w:t>138</w:t>
      </w:r>
      <w:r>
        <w:rPr>
          <w:rFonts w:hint="eastAsia" w:ascii="仿宋_GB2312" w:hAnsi="仿宋_GB2312" w:eastAsia="仿宋_GB2312" w:cs="仿宋_GB2312"/>
          <w:bCs/>
          <w:sz w:val="28"/>
          <w:szCs w:val="28"/>
          <w:lang w:val="en-US" w:eastAsia="zh-CN"/>
        </w:rPr>
        <w:t>99752567</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2、乌苏市复合专用肥加工项目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w:t>
      </w:r>
      <w:r>
        <w:rPr>
          <w:rFonts w:hint="eastAsia" w:ascii="仿宋_GB2312" w:hAnsi="仿宋_GB2312" w:eastAsia="仿宋_GB2312" w:cs="仿宋_GB2312"/>
          <w:color w:val="000000"/>
          <w:sz w:val="28"/>
          <w:szCs w:val="28"/>
        </w:rPr>
        <w:t>复合专用肥加工项目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rPr>
        <w:t>建设2万吨/年复合专用肥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乌苏马吉克工业园区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w:t>
      </w:r>
      <w:r>
        <w:rPr>
          <w:rFonts w:hint="eastAsia" w:ascii="仿宋_GB2312" w:hAnsi="仿宋_GB2312" w:eastAsia="仿宋_GB2312" w:cs="仿宋_GB2312"/>
          <w:color w:val="000000"/>
          <w:sz w:val="28"/>
          <w:szCs w:val="28"/>
        </w:rPr>
        <w:t>位于新疆天山北坡经济带，312国道横贯全境，国道217线和欧亚第二大陆桥（铁路）横贯东西，奎赛高等级公路从境内穿过，是通往霍尔果斯、巴克图、阿拉山口口岸的重要门户，与国家石化基地独山子、新型商贸城奎屯市形成北疆“金三角”</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乌苏</w:t>
      </w:r>
      <w:r>
        <w:rPr>
          <w:rFonts w:hint="eastAsia" w:ascii="仿宋_GB2312" w:hAnsi="仿宋_GB2312" w:eastAsia="仿宋_GB2312" w:cs="仿宋_GB2312"/>
          <w:color w:val="000000"/>
          <w:sz w:val="28"/>
          <w:szCs w:val="28"/>
        </w:rPr>
        <w:t>已成为连接内地、中亚的桥梁，为产品向中亚出口提供了快捷、便利的条件。</w:t>
      </w:r>
      <w:r>
        <w:rPr>
          <w:rFonts w:hint="eastAsia" w:ascii="仿宋_GB2312" w:hAnsi="仿宋_GB2312" w:eastAsia="仿宋_GB2312" w:cs="仿宋_GB2312"/>
          <w:color w:val="000000"/>
          <w:sz w:val="28"/>
          <w:szCs w:val="28"/>
          <w:lang w:eastAsia="zh-CN"/>
        </w:rPr>
        <w:t>乌苏市</w:t>
      </w:r>
      <w:r>
        <w:rPr>
          <w:rFonts w:hint="eastAsia" w:ascii="仿宋_GB2312" w:hAnsi="仿宋_GB2312" w:eastAsia="仿宋_GB2312" w:cs="仿宋_GB2312"/>
          <w:color w:val="000000"/>
          <w:sz w:val="28"/>
          <w:szCs w:val="28"/>
        </w:rPr>
        <w:t>总播</w:t>
      </w:r>
      <w:r>
        <w:rPr>
          <w:rFonts w:hint="eastAsia" w:ascii="仿宋_GB2312" w:hAnsi="仿宋_GB2312" w:eastAsia="仿宋_GB2312" w:cs="仿宋_GB2312"/>
          <w:color w:val="000000"/>
          <w:sz w:val="28"/>
          <w:szCs w:val="28"/>
          <w:lang w:val="en-US" w:eastAsia="zh-CN"/>
        </w:rPr>
        <w:t>种</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000000"/>
          <w:sz w:val="28"/>
          <w:szCs w:val="28"/>
          <w:lang w:val="en-US" w:eastAsia="zh-CN"/>
        </w:rPr>
        <w:t>280</w:t>
      </w:r>
      <w:r>
        <w:rPr>
          <w:rFonts w:hint="eastAsia" w:ascii="仿宋_GB2312" w:hAnsi="仿宋_GB2312" w:eastAsia="仿宋_GB2312" w:cs="仿宋_GB2312"/>
          <w:color w:val="000000"/>
          <w:sz w:val="28"/>
          <w:szCs w:val="28"/>
        </w:rPr>
        <w:t>万亩以上，</w:t>
      </w:r>
      <w:r>
        <w:rPr>
          <w:rFonts w:hint="eastAsia" w:ascii="仿宋_GB2312" w:hAnsi="仿宋_GB2312" w:eastAsia="仿宋_GB2312" w:cs="仿宋_GB2312"/>
          <w:color w:val="000000"/>
          <w:sz w:val="28"/>
          <w:szCs w:val="28"/>
          <w:lang w:eastAsia="zh-CN"/>
        </w:rPr>
        <w:t>周边及塔城地区五县两市耕地面积超过</w:t>
      </w:r>
      <w:r>
        <w:rPr>
          <w:rFonts w:hint="eastAsia" w:ascii="仿宋_GB2312" w:hAnsi="仿宋_GB2312" w:eastAsia="仿宋_GB2312" w:cs="仿宋_GB2312"/>
          <w:color w:val="000000"/>
          <w:sz w:val="28"/>
          <w:szCs w:val="28"/>
          <w:lang w:val="en-US" w:eastAsia="zh-CN"/>
        </w:rPr>
        <w:t>1000万亩，</w:t>
      </w:r>
      <w:r>
        <w:rPr>
          <w:rFonts w:hint="eastAsia" w:ascii="仿宋_GB2312" w:hAnsi="仿宋_GB2312" w:eastAsia="仿宋_GB2312" w:cs="仿宋_GB2312"/>
          <w:color w:val="000000"/>
          <w:sz w:val="28"/>
          <w:szCs w:val="28"/>
        </w:rPr>
        <w:t>光、热、水</w:t>
      </w:r>
      <w:r>
        <w:rPr>
          <w:rFonts w:hint="eastAsia" w:ascii="仿宋_GB2312" w:hAnsi="仿宋_GB2312" w:eastAsia="仿宋_GB2312" w:cs="仿宋_GB2312"/>
          <w:color w:val="000000"/>
          <w:sz w:val="28"/>
          <w:szCs w:val="28"/>
          <w:lang w:eastAsia="zh-CN"/>
        </w:rPr>
        <w:t>等自然条件非常</w:t>
      </w:r>
      <w:r>
        <w:rPr>
          <w:rFonts w:hint="eastAsia" w:ascii="仿宋_GB2312" w:hAnsi="仿宋_GB2312" w:eastAsia="仿宋_GB2312" w:cs="仿宋_GB2312"/>
          <w:color w:val="000000"/>
          <w:sz w:val="28"/>
          <w:szCs w:val="28"/>
        </w:rPr>
        <w:t>适宜多种农业作物种植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有小麦、玉米、油料等粮食作物和棉花、枸杞等经济作物，年使用</w:t>
      </w:r>
      <w:r>
        <w:rPr>
          <w:rFonts w:hint="eastAsia" w:ascii="仿宋_GB2312" w:hAnsi="仿宋_GB2312" w:eastAsia="仿宋_GB2312" w:cs="仿宋_GB2312"/>
          <w:color w:val="000000"/>
          <w:sz w:val="28"/>
          <w:szCs w:val="28"/>
          <w:lang w:eastAsia="zh-CN"/>
        </w:rPr>
        <w:t>肥料</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0万吨以上。</w:t>
      </w:r>
      <w:r>
        <w:rPr>
          <w:rFonts w:hint="eastAsia" w:ascii="仿宋_GB2312" w:hAnsi="仿宋_GB2312" w:eastAsia="仿宋_GB2312" w:cs="仿宋_GB2312"/>
          <w:color w:val="000000"/>
          <w:sz w:val="28"/>
          <w:szCs w:val="28"/>
          <w:lang w:val="en-US" w:eastAsia="zh-CN"/>
        </w:rPr>
        <w:t>乌苏市马吉克工业园区水、电等基础设施齐全，实现“七通一平”，为工业化生产提供了有利条件。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总投资</w:t>
      </w:r>
      <w:r>
        <w:rPr>
          <w:rFonts w:hint="eastAsia" w:ascii="仿宋_GB2312" w:hAnsi="仿宋_GB2312" w:eastAsia="仿宋_GB2312" w:cs="仿宋_GB2312"/>
          <w:color w:val="000000"/>
          <w:sz w:val="28"/>
          <w:szCs w:val="28"/>
        </w:rPr>
        <w:t>3000万元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预计年利润600万，投资回报期限5年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topLinePunct w:val="0"/>
        <w:bidi w:val="0"/>
        <w:spacing w:line="480" w:lineRule="exact"/>
        <w:ind w:firstLine="560" w:firstLineChars="2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r>
        <w:rPr>
          <w:rFonts w:hint="eastAsia" w:ascii="仿宋_GB2312" w:hAnsi="仿宋_GB2312" w:eastAsia="仿宋_GB2312" w:cs="仿宋_GB2312"/>
          <w:color w:val="000000"/>
          <w:sz w:val="28"/>
          <w:szCs w:val="28"/>
          <w:lang w:eastAsia="zh-CN"/>
        </w:rPr>
        <w:t>，许继红</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lang w:val="en-US" w:eastAsia="zh-CN"/>
        </w:rPr>
        <w:t>3、</w:t>
      </w:r>
      <w:r>
        <w:rPr>
          <w:rFonts w:hint="eastAsia" w:ascii="方正小标宋_GBK" w:hAnsi="方正小标宋_GBK" w:eastAsia="方正小标宋_GBK" w:cs="方正小标宋_GBK"/>
          <w:sz w:val="28"/>
          <w:szCs w:val="28"/>
        </w:rPr>
        <w:t>和布克赛尔县年产100万吨烧碱、联产60万吨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聚氯乙烯（PVC）</w:t>
      </w:r>
      <w:r>
        <w:rPr>
          <w:rFonts w:hint="eastAsia" w:ascii="方正小标宋_GBK" w:hAnsi="方正小标宋_GBK" w:eastAsia="方正小标宋_GBK" w:cs="方正小标宋_GBK"/>
          <w:sz w:val="28"/>
          <w:szCs w:val="28"/>
          <w:lang w:eastAsia="zh-CN"/>
        </w:rPr>
        <w:t>项</w:t>
      </w:r>
      <w:r>
        <w:rPr>
          <w:rFonts w:hint="eastAsia" w:ascii="方正小标宋_GBK" w:hAnsi="方正小标宋_GBK" w:eastAsia="方正小标宋_GBK" w:cs="方正小标宋_GBK"/>
          <w:sz w:val="28"/>
          <w:szCs w:val="28"/>
        </w:rPr>
        <w:t>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eastAsia="仿宋_GB2312"/>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sz w:val="28"/>
          <w:szCs w:val="28"/>
        </w:rPr>
        <w:t>年产</w:t>
      </w:r>
      <w:r>
        <w:rPr>
          <w:rFonts w:ascii="仿宋_GB2312" w:eastAsia="仿宋_GB2312"/>
          <w:sz w:val="28"/>
          <w:szCs w:val="28"/>
        </w:rPr>
        <w:t>100</w:t>
      </w:r>
      <w:r>
        <w:rPr>
          <w:rFonts w:hint="eastAsia" w:ascii="仿宋_GB2312" w:eastAsia="仿宋_GB2312"/>
          <w:sz w:val="28"/>
          <w:szCs w:val="28"/>
        </w:rPr>
        <w:t>万吨烧碱、联产</w:t>
      </w:r>
      <w:r>
        <w:rPr>
          <w:rFonts w:ascii="仿宋_GB2312" w:eastAsia="仿宋_GB2312"/>
          <w:sz w:val="28"/>
          <w:szCs w:val="28"/>
        </w:rPr>
        <w:t>60</w:t>
      </w:r>
      <w:r>
        <w:rPr>
          <w:rFonts w:hint="eastAsia" w:ascii="仿宋_GB2312" w:eastAsia="仿宋_GB2312"/>
          <w:sz w:val="28"/>
          <w:szCs w:val="28"/>
        </w:rPr>
        <w:t>万吨聚氯乙烯（</w:t>
      </w:r>
      <w:r>
        <w:rPr>
          <w:rFonts w:ascii="仿宋_GB2312" w:eastAsia="仿宋_GB2312"/>
          <w:sz w:val="28"/>
          <w:szCs w:val="28"/>
        </w:rPr>
        <w:t>PVC</w:t>
      </w:r>
      <w:r>
        <w:rPr>
          <w:rFonts w:hint="eastAsia" w:ascii="仿宋_GB2312" w:eastAsia="仿宋_GB2312"/>
          <w:sz w:val="28"/>
          <w:szCs w:val="28"/>
        </w:rPr>
        <w:t>）项目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Times New Roman" w:eastAsia="仿宋_GB2312"/>
          <w:sz w:val="28"/>
          <w:szCs w:val="28"/>
        </w:rPr>
      </w:pPr>
      <w:r>
        <w:rPr>
          <w:rFonts w:hint="eastAsia" w:ascii="黑体" w:hAnsi="黑体" w:eastAsia="黑体" w:cs="黑体"/>
          <w:b w:val="0"/>
          <w:bCs w:val="0"/>
          <w:sz w:val="28"/>
          <w:szCs w:val="28"/>
          <w:lang w:eastAsia="zh-CN"/>
        </w:rPr>
        <w:t>二、建设内容及规模：</w:t>
      </w:r>
      <w:r>
        <w:rPr>
          <w:rFonts w:hint="eastAsia" w:ascii="仿宋_GB2312" w:hAnsi="Times New Roman" w:eastAsia="仿宋_GB2312"/>
          <w:sz w:val="28"/>
          <w:szCs w:val="28"/>
        </w:rPr>
        <w:t>烧碱、聚氯乙烯及副产品</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eastAsia="仿宋_GB2312"/>
          <w:sz w:val="28"/>
          <w:szCs w:val="28"/>
        </w:rPr>
        <w:t>和丰工业园区</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sz w:val="28"/>
          <w:szCs w:val="28"/>
        </w:rPr>
      </w:pPr>
      <w:r>
        <w:rPr>
          <w:rFonts w:hint="eastAsia" w:ascii="黑体" w:hAnsi="黑体" w:eastAsia="黑体" w:cs="黑体"/>
          <w:b w:val="0"/>
          <w:bCs w:val="0"/>
          <w:sz w:val="28"/>
          <w:szCs w:val="28"/>
          <w:lang w:eastAsia="zh-CN"/>
        </w:rPr>
        <w:t>四、建设条件：</w:t>
      </w:r>
      <w:r>
        <w:rPr>
          <w:rFonts w:hint="eastAsia" w:ascii="仿宋_GB2312" w:eastAsia="仿宋_GB2312"/>
          <w:sz w:val="28"/>
          <w:szCs w:val="28"/>
        </w:rPr>
        <w:t>和布克赛尔县盐储量</w:t>
      </w:r>
      <w:r>
        <w:rPr>
          <w:rFonts w:ascii="仿宋_GB2312" w:eastAsia="仿宋_GB2312"/>
          <w:sz w:val="28"/>
          <w:szCs w:val="28"/>
        </w:rPr>
        <w:t>18.4</w:t>
      </w:r>
      <w:r>
        <w:rPr>
          <w:rFonts w:hint="eastAsia" w:ascii="仿宋_GB2312" w:eastAsia="仿宋_GB2312"/>
          <w:sz w:val="28"/>
          <w:szCs w:val="28"/>
        </w:rPr>
        <w:t>亿吨以上，县境</w:t>
      </w:r>
      <w:r>
        <w:rPr>
          <w:rFonts w:hint="eastAsia" w:ascii="仿宋_GB2312" w:eastAsia="仿宋_GB2312"/>
          <w:sz w:val="28"/>
          <w:szCs w:val="28"/>
          <w:lang w:val="en-US" w:eastAsia="zh-CN"/>
        </w:rPr>
        <w:t>内</w:t>
      </w:r>
      <w:r>
        <w:rPr>
          <w:rFonts w:hint="eastAsia" w:ascii="仿宋_GB2312" w:eastAsia="仿宋_GB2312"/>
          <w:sz w:val="28"/>
          <w:szCs w:val="28"/>
        </w:rPr>
        <w:t>有玛纳斯和达巴松诺尔两大盐湖，属大型内陆固液相间亚硫酸型盐湖，总面积近</w:t>
      </w:r>
      <w:r>
        <w:rPr>
          <w:rFonts w:ascii="仿宋_GB2312" w:eastAsia="仿宋_GB2312"/>
          <w:sz w:val="28"/>
          <w:szCs w:val="28"/>
        </w:rPr>
        <w:t>756</w:t>
      </w:r>
      <w:r>
        <w:rPr>
          <w:rFonts w:hint="eastAsia" w:ascii="仿宋_GB2312" w:eastAsia="仿宋_GB2312"/>
          <w:sz w:val="28"/>
          <w:szCs w:val="28"/>
        </w:rPr>
        <w:t>平方公里，盐层厚度平稳，矿区平坦</w:t>
      </w:r>
      <w:r>
        <w:rPr>
          <w:rFonts w:hint="eastAsia" w:ascii="仿宋_GB2312" w:eastAsia="仿宋_GB2312"/>
          <w:sz w:val="28"/>
          <w:szCs w:val="28"/>
          <w:lang w:eastAsia="zh-CN"/>
        </w:rPr>
        <w:t>。</w:t>
      </w:r>
      <w:r>
        <w:rPr>
          <w:rFonts w:hint="eastAsia" w:ascii="仿宋_GB2312" w:eastAsia="仿宋_GB2312"/>
          <w:sz w:val="28"/>
          <w:szCs w:val="28"/>
        </w:rPr>
        <w:t>自治区级和丰工业园区规划面积</w:t>
      </w:r>
      <w:r>
        <w:rPr>
          <w:rFonts w:ascii="仿宋_GB2312" w:eastAsia="仿宋_GB2312"/>
          <w:sz w:val="28"/>
          <w:szCs w:val="28"/>
        </w:rPr>
        <w:t>60</w:t>
      </w:r>
      <w:r>
        <w:rPr>
          <w:rFonts w:hint="eastAsia" w:ascii="仿宋_GB2312" w:eastAsia="仿宋_GB2312"/>
          <w:sz w:val="28"/>
          <w:szCs w:val="28"/>
        </w:rPr>
        <w:t>平方公里</w:t>
      </w:r>
      <w:r>
        <w:rPr>
          <w:rFonts w:hint="eastAsia" w:ascii="仿宋_GB2312" w:eastAsia="仿宋_GB2312"/>
          <w:sz w:val="28"/>
          <w:szCs w:val="28"/>
          <w:lang w:eastAsia="zh-CN"/>
        </w:rPr>
        <w:t>，</w:t>
      </w:r>
      <w:r>
        <w:rPr>
          <w:rFonts w:hint="eastAsia" w:ascii="仿宋_GB2312" w:eastAsia="仿宋_GB2312"/>
          <w:sz w:val="28"/>
          <w:szCs w:val="28"/>
          <w:lang w:val="en-US" w:eastAsia="zh-CN"/>
        </w:rPr>
        <w:t>公路、铁路贯通全境，</w:t>
      </w:r>
      <w:r>
        <w:rPr>
          <w:rFonts w:hint="eastAsia" w:ascii="仿宋_GB2312" w:eastAsia="仿宋_GB2312"/>
          <w:sz w:val="28"/>
          <w:szCs w:val="28"/>
        </w:rPr>
        <w:t>具有支撑工业发展的电力、水利保障</w:t>
      </w:r>
      <w:r>
        <w:rPr>
          <w:rFonts w:hint="eastAsia" w:ascii="仿宋_GB2312" w:eastAsia="仿宋_GB2312"/>
          <w:sz w:val="28"/>
          <w:szCs w:val="28"/>
          <w:lang w:eastAsia="zh-CN"/>
        </w:rPr>
        <w:t>，园区</w:t>
      </w:r>
      <w:r>
        <w:rPr>
          <w:rFonts w:hint="eastAsia" w:ascii="仿宋_GB2312" w:eastAsia="仿宋_GB2312"/>
          <w:sz w:val="28"/>
          <w:szCs w:val="28"/>
        </w:rPr>
        <w:t>基础设施已基本完善。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Times New Roman" w:eastAsia="仿宋_GB2312"/>
          <w:sz w:val="28"/>
          <w:szCs w:val="28"/>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eastAsia="仿宋_GB2312"/>
          <w:color w:val="000000"/>
          <w:sz w:val="28"/>
          <w:szCs w:val="28"/>
        </w:rPr>
        <w:t>项目总投资</w:t>
      </w:r>
      <w:r>
        <w:rPr>
          <w:rFonts w:ascii="仿宋_GB2312" w:eastAsia="仿宋_GB2312"/>
          <w:color w:val="000000"/>
          <w:sz w:val="28"/>
          <w:szCs w:val="28"/>
        </w:rPr>
        <w:t>80</w:t>
      </w:r>
      <w:r>
        <w:rPr>
          <w:rFonts w:hint="eastAsia" w:ascii="仿宋_GB2312" w:eastAsia="仿宋_GB2312"/>
          <w:color w:val="000000"/>
          <w:sz w:val="28"/>
          <w:szCs w:val="28"/>
        </w:rPr>
        <w:t>亿元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Times New Roman" w:eastAsia="仿宋_GB2312"/>
          <w:sz w:val="28"/>
          <w:szCs w:val="28"/>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Times New Roman" w:eastAsia="仿宋_GB2312"/>
          <w:sz w:val="28"/>
          <w:szCs w:val="28"/>
        </w:rPr>
        <w:t>建成后可</w:t>
      </w:r>
      <w:r>
        <w:rPr>
          <w:rFonts w:hint="eastAsia" w:ascii="仿宋_GB2312" w:eastAsia="仿宋_GB2312"/>
          <w:color w:val="000000"/>
          <w:sz w:val="28"/>
          <w:szCs w:val="28"/>
        </w:rPr>
        <w:t>实现年销售收入</w:t>
      </w:r>
      <w:r>
        <w:rPr>
          <w:rFonts w:ascii="仿宋_GB2312" w:eastAsia="仿宋_GB2312"/>
          <w:color w:val="000000"/>
          <w:sz w:val="28"/>
          <w:szCs w:val="28"/>
        </w:rPr>
        <w:t>100</w:t>
      </w:r>
      <w:r>
        <w:rPr>
          <w:rFonts w:hint="eastAsia" w:ascii="仿宋_GB2312" w:eastAsia="仿宋_GB2312"/>
          <w:color w:val="000000"/>
          <w:sz w:val="28"/>
          <w:szCs w:val="28"/>
        </w:rPr>
        <w:t>亿元，利润</w:t>
      </w:r>
      <w:r>
        <w:rPr>
          <w:rFonts w:ascii="仿宋_GB2312" w:eastAsia="仿宋_GB2312"/>
          <w:color w:val="000000"/>
          <w:sz w:val="28"/>
          <w:szCs w:val="28"/>
        </w:rPr>
        <w:t>10</w:t>
      </w:r>
      <w:r>
        <w:rPr>
          <w:rFonts w:hint="eastAsia" w:ascii="仿宋_GB2312" w:eastAsia="仿宋_GB2312"/>
          <w:color w:val="000000"/>
          <w:sz w:val="28"/>
          <w:szCs w:val="28"/>
        </w:rPr>
        <w:t>亿元，税收</w:t>
      </w:r>
      <w:r>
        <w:rPr>
          <w:rFonts w:ascii="仿宋_GB2312" w:eastAsia="仿宋_GB2312"/>
          <w:color w:val="000000"/>
          <w:sz w:val="28"/>
          <w:szCs w:val="28"/>
        </w:rPr>
        <w:t>8</w:t>
      </w:r>
      <w:r>
        <w:rPr>
          <w:rFonts w:hint="eastAsia" w:ascii="仿宋_GB2312" w:eastAsia="仿宋_GB2312"/>
          <w:color w:val="000000"/>
          <w:sz w:val="28"/>
          <w:szCs w:val="28"/>
        </w:rPr>
        <w:t>亿元。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仿宋_GB2312" w:eastAsia="仿宋_GB2312"/>
          <w:sz w:val="28"/>
          <w:szCs w:val="28"/>
          <w:lang w:val="en-US" w:eastAsia="zh-CN"/>
        </w:rPr>
      </w:pPr>
      <w:r>
        <w:rPr>
          <w:rFonts w:hint="eastAsia" w:ascii="仿宋_GB2312" w:eastAsia="仿宋_GB2312"/>
          <w:sz w:val="28"/>
          <w:szCs w:val="28"/>
          <w:lang w:eastAsia="zh-CN"/>
        </w:rPr>
        <w:t>联系人：</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张华</w:t>
      </w:r>
      <w:r>
        <w:rPr>
          <w:rFonts w:hint="eastAsia" w:ascii="仿宋_GB2312" w:eastAsia="仿宋_GB2312"/>
          <w:sz w:val="28"/>
          <w:szCs w:val="28"/>
          <w:lang w:val="en-US" w:eastAsia="zh-CN"/>
        </w:rPr>
        <w:t xml:space="preserve">  </w:t>
      </w:r>
      <w:r>
        <w:rPr>
          <w:rFonts w:hint="eastAsia" w:ascii="仿宋_GB2312" w:eastAsia="仿宋_GB2312"/>
          <w:sz w:val="28"/>
          <w:szCs w:val="28"/>
        </w:rPr>
        <w:t>0990－671</w:t>
      </w:r>
      <w:r>
        <w:rPr>
          <w:rFonts w:hint="eastAsia" w:ascii="仿宋_GB2312" w:eastAsia="仿宋_GB2312"/>
          <w:sz w:val="28"/>
          <w:szCs w:val="28"/>
          <w:lang w:val="en-US" w:eastAsia="zh-CN"/>
        </w:rPr>
        <w:t>0281</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Cs/>
          <w:color w:val="auto"/>
          <w:kern w:val="2"/>
          <w:sz w:val="30"/>
          <w:szCs w:val="30"/>
          <w:highlight w:val="none"/>
          <w:lang w:val="en-US" w:eastAsia="zh-CN" w:bidi="ar-SA"/>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r>
        <w:rPr>
          <w:rFonts w:hint="eastAsia" w:ascii="方正小标宋简体" w:hAnsi="方正小标宋简体" w:eastAsia="方正小标宋简体" w:cs="方正小标宋简体"/>
          <w:bCs/>
          <w:sz w:val="28"/>
          <w:szCs w:val="28"/>
          <w:lang w:val="en-US" w:eastAsia="zh-CN"/>
        </w:rPr>
        <w:t>4、沙湾县煤焦油加氢生产项目</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一、项目名称：</w:t>
      </w:r>
      <w:r>
        <w:rPr>
          <w:rFonts w:hint="eastAsia" w:ascii="仿宋_GB2312" w:hAnsi="仿宋_GB2312" w:eastAsia="仿宋_GB2312" w:cs="仿宋_GB2312"/>
          <w:b w:val="0"/>
          <w:bCs/>
          <w:sz w:val="28"/>
          <w:szCs w:val="28"/>
          <w:lang w:val="en-US" w:eastAsia="zh-CN"/>
        </w:rPr>
        <w:t>沙湾县</w:t>
      </w:r>
      <w:r>
        <w:rPr>
          <w:rFonts w:hint="eastAsia" w:ascii="仿宋_GB2312" w:hAnsi="仿宋_GB2312" w:eastAsia="仿宋_GB2312" w:cs="仿宋_GB2312"/>
          <w:b w:val="0"/>
          <w:bCs/>
          <w:sz w:val="28"/>
          <w:szCs w:val="28"/>
        </w:rPr>
        <w:t>煤焦油加氢生产项目</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二、</w:t>
      </w:r>
      <w:r>
        <w:rPr>
          <w:rFonts w:hint="eastAsia" w:ascii="黑体" w:hAnsi="黑体" w:eastAsia="黑体" w:cs="黑体"/>
          <w:b w:val="0"/>
          <w:bCs/>
          <w:sz w:val="28"/>
          <w:szCs w:val="28"/>
          <w:lang w:val="en-US" w:eastAsia="zh-CN"/>
        </w:rPr>
        <w:t>建设内容及规模</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rPr>
        <w:t>提取煤焦油中富集的高附加值化学品再进行合适的加氢精制或改质处理，生产清洁燃料油品。</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三、</w:t>
      </w:r>
      <w:r>
        <w:rPr>
          <w:rFonts w:hint="eastAsia" w:ascii="黑体" w:hAnsi="黑体" w:eastAsia="黑体" w:cs="黑体"/>
          <w:b w:val="0"/>
          <w:bCs/>
          <w:sz w:val="28"/>
          <w:szCs w:val="28"/>
          <w:lang w:val="en-US" w:eastAsia="zh-CN"/>
        </w:rPr>
        <w:t>建设地点</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rPr>
        <w:t>沙湾哈拉干德区工业园区</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四、建设条件：</w:t>
      </w:r>
      <w:r>
        <w:rPr>
          <w:rFonts w:hint="eastAsia" w:ascii="仿宋_GB2312" w:hAnsi="仿宋_GB2312" w:eastAsia="仿宋_GB2312" w:cs="仿宋_GB2312"/>
          <w:b w:val="0"/>
          <w:bCs/>
          <w:sz w:val="28"/>
          <w:szCs w:val="28"/>
        </w:rPr>
        <w:t xml:space="preserve">沙湾哈拉干德区工业园区紧邻奎屯一独山子经济技术开发区，与新疆和山巨力化工有限公司相距11公里，本项目立足新疆和山巨力化工有限公司年产15万吨/年TDI项目下游产业链,拥有很好的原材料、区位优势，泡沫塑料产品正广泛应用于更多领域,项目建成必然会进一步带动沙湾县经济的发展,加速沙湾县产业向新材料、高分子等高新行业的转型。我国低阶煤资源丰富，褐煤、低阶烟煤等在热解、气化等利用过程中产生的煤焦油逐年增加。煤焦油加氢制燃料油采用固定床/悬浮床/浆态床等加 氢处理技术，将煤焦油中的烯烃和芳烃类化合物进行饱和来生产质量优良的石脑油馏分和柴油馏分。                                   </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、投资估算：</w:t>
      </w:r>
      <w:r>
        <w:rPr>
          <w:rFonts w:hint="eastAsia" w:ascii="仿宋_GB2312" w:hAnsi="仿宋_GB2312" w:eastAsia="仿宋_GB2312" w:cs="仿宋_GB2312"/>
          <w:b w:val="0"/>
          <w:bCs/>
          <w:sz w:val="28"/>
          <w:szCs w:val="28"/>
        </w:rPr>
        <w:t>1.5亿元。</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、经济效益分析：</w:t>
      </w:r>
      <w:r>
        <w:rPr>
          <w:rFonts w:hint="eastAsia" w:ascii="仿宋_GB2312" w:hAnsi="仿宋_GB2312" w:eastAsia="仿宋_GB2312" w:cs="仿宋_GB2312"/>
          <w:b w:val="0"/>
          <w:bCs/>
          <w:sz w:val="28"/>
          <w:szCs w:val="28"/>
        </w:rPr>
        <w:t>预计年营业收入3亿元，投资回收期4年。</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color w:val="333333"/>
          <w:sz w:val="28"/>
          <w:szCs w:val="28"/>
          <w:shd w:val="clear" w:color="auto" w:fill="FFFFFF"/>
          <w:lang w:val="en-US" w:eastAsia="zh-CN"/>
        </w:rPr>
        <w:t>七</w:t>
      </w:r>
      <w:r>
        <w:rPr>
          <w:rFonts w:hint="eastAsia" w:ascii="黑体" w:hAnsi="黑体" w:eastAsia="黑体" w:cs="黑体"/>
          <w:b w:val="0"/>
          <w:bCs/>
          <w:color w:val="333333"/>
          <w:sz w:val="28"/>
          <w:szCs w:val="28"/>
          <w:shd w:val="clear" w:color="auto" w:fill="FFFFFF"/>
        </w:rPr>
        <w:t>、合作方式：</w:t>
      </w:r>
      <w:r>
        <w:rPr>
          <w:rFonts w:hint="eastAsia" w:ascii="仿宋_GB2312" w:hAnsi="仿宋_GB2312" w:eastAsia="仿宋_GB2312" w:cs="仿宋_GB2312"/>
          <w:b w:val="0"/>
          <w:bCs/>
          <w:sz w:val="28"/>
          <w:szCs w:val="28"/>
        </w:rPr>
        <w:t>独资、合资、合作</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黑体" w:cs="仿宋_GB2312"/>
          <w:b w:val="0"/>
          <w:bCs/>
          <w:sz w:val="28"/>
          <w:szCs w:val="28"/>
          <w:lang w:eastAsia="zh-CN"/>
        </w:rPr>
      </w:pPr>
      <w:r>
        <w:rPr>
          <w:rFonts w:hint="eastAsia" w:ascii="黑体" w:hAnsi="黑体" w:eastAsia="黑体" w:cs="黑体"/>
          <w:b w:val="0"/>
          <w:bCs/>
          <w:sz w:val="28"/>
          <w:szCs w:val="28"/>
          <w:lang w:val="en-US" w:eastAsia="zh-CN"/>
        </w:rPr>
        <w:t>八</w:t>
      </w:r>
      <w:r>
        <w:rPr>
          <w:rFonts w:hint="eastAsia" w:ascii="黑体" w:hAnsi="黑体" w:eastAsia="黑体" w:cs="黑体"/>
          <w:b w:val="0"/>
          <w:bCs/>
          <w:sz w:val="28"/>
          <w:szCs w:val="28"/>
        </w:rPr>
        <w:t>、联系单位：</w:t>
      </w:r>
      <w:r>
        <w:rPr>
          <w:rFonts w:hint="eastAsia" w:ascii="仿宋_GB2312" w:hAnsi="仿宋_GB2312" w:eastAsia="仿宋_GB2312" w:cs="仿宋_GB2312"/>
          <w:b w:val="0"/>
          <w:bCs/>
          <w:sz w:val="28"/>
          <w:szCs w:val="28"/>
        </w:rPr>
        <w:t>沙湾工业园区管委会</w:t>
      </w:r>
    </w:p>
    <w:p>
      <w:pPr>
        <w:keepNext w:val="0"/>
        <w:keepLines w:val="0"/>
        <w:pageBreakBefore w:val="0"/>
        <w:widowControl/>
        <w:kinsoku/>
        <w:wordWrap/>
        <w:overflowPunct/>
        <w:topLinePunct w:val="0"/>
        <w:autoSpaceDE/>
        <w:autoSpaceDN/>
        <w:bidi w:val="0"/>
        <w:adjustRightInd w:val="0"/>
        <w:snapToGrid w:val="0"/>
        <w:spacing w:after="0" w:line="480" w:lineRule="exact"/>
        <w:ind w:firstLine="1120" w:firstLineChars="400"/>
        <w:textAlignment w:val="auto"/>
        <w:rPr>
          <w:rFonts w:hint="default" w:ascii="仿宋_GB2312" w:hAnsi="仿宋_GB2312" w:eastAsia="仿宋_GB2312" w:cs="仿宋_GB2312"/>
          <w:b w:val="0"/>
          <w:bCs/>
          <w:sz w:val="28"/>
          <w:szCs w:val="28"/>
          <w:lang w:val="en-US"/>
        </w:rPr>
      </w:pPr>
      <w:r>
        <w:rPr>
          <w:rFonts w:hint="eastAsia" w:ascii="黑体" w:hAnsi="黑体" w:eastAsia="黑体" w:cs="黑体"/>
          <w:b w:val="0"/>
          <w:bCs/>
          <w:sz w:val="28"/>
          <w:szCs w:val="28"/>
        </w:rPr>
        <w:t>联系人：</w:t>
      </w:r>
      <w:r>
        <w:rPr>
          <w:rFonts w:hint="eastAsia" w:ascii="仿宋_GB2312" w:hAnsi="仿宋_GB2312" w:eastAsia="仿宋_GB2312" w:cs="仿宋_GB2312"/>
          <w:b w:val="0"/>
          <w:bCs/>
          <w:sz w:val="28"/>
          <w:szCs w:val="28"/>
          <w:lang w:val="en-US" w:eastAsia="zh-CN"/>
        </w:rPr>
        <w:t>安景恕 13899527555</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 </w:t>
      </w: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p>
    <w:p>
      <w:pPr>
        <w:keepNext w:val="0"/>
        <w:keepLines w:val="0"/>
        <w:pageBreakBefore w:val="0"/>
        <w:suppressAutoHyphens/>
        <w:kinsoku/>
        <w:wordWrap/>
        <w:overflowPunct/>
        <w:topLinePunct w:val="0"/>
        <w:bidi w:val="0"/>
        <w:snapToGrid w:val="0"/>
        <w:spacing w:line="480" w:lineRule="exact"/>
        <w:jc w:val="center"/>
        <w:textAlignment w:val="auto"/>
        <w:rPr>
          <w:rFonts w:hint="eastAsia" w:ascii="方正小标宋简体" w:hAnsi="方正小标宋简体" w:eastAsia="方正小标宋简体" w:cs="方正小标宋简体"/>
          <w:bCs/>
          <w:sz w:val="28"/>
          <w:szCs w:val="28"/>
          <w:lang w:val="en-US" w:eastAsia="zh-CN"/>
        </w:rPr>
      </w:pPr>
      <w:r>
        <w:rPr>
          <w:rFonts w:hint="eastAsia" w:ascii="方正小标宋简体" w:hAnsi="方正小标宋简体" w:eastAsia="方正小标宋简体" w:cs="方正小标宋简体"/>
          <w:bCs/>
          <w:sz w:val="28"/>
          <w:szCs w:val="28"/>
          <w:lang w:val="en-US" w:eastAsia="zh-CN"/>
        </w:rPr>
        <w:t>5、沙湾县年产4万吨煤气制LNG项目</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一、项目名称：</w:t>
      </w:r>
      <w:r>
        <w:rPr>
          <w:rFonts w:hint="eastAsia" w:ascii="仿宋_GB2312" w:hAnsi="仿宋_GB2312" w:eastAsia="仿宋_GB2312" w:cs="仿宋_GB2312"/>
          <w:b w:val="0"/>
          <w:bCs/>
          <w:sz w:val="28"/>
          <w:szCs w:val="28"/>
          <w:lang w:val="en-US" w:eastAsia="zh-CN"/>
        </w:rPr>
        <w:t>沙湾县</w:t>
      </w:r>
      <w:r>
        <w:rPr>
          <w:rFonts w:hint="eastAsia" w:ascii="仿宋_GB2312" w:hAnsi="仿宋_GB2312" w:eastAsia="仿宋_GB2312" w:cs="仿宋_GB2312"/>
          <w:b w:val="0"/>
          <w:bCs/>
          <w:sz w:val="28"/>
          <w:szCs w:val="28"/>
        </w:rPr>
        <w:t>年产4万吨煤气制LNG项目</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r>
        <w:rPr>
          <w:rFonts w:hint="eastAsia" w:ascii="黑体" w:hAnsi="黑体" w:eastAsia="黑体" w:cs="黑体"/>
          <w:b w:val="0"/>
          <w:bCs/>
          <w:sz w:val="28"/>
          <w:szCs w:val="28"/>
          <w:lang w:val="en-US" w:eastAsia="zh-CN"/>
        </w:rPr>
        <w:t>建设内容及规模</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rPr>
        <w:t>年产4万吨煤气制LNG项目</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黑体" w:hAnsi="黑体" w:eastAsia="仿宋_GB2312" w:cs="黑体"/>
          <w:b w:val="0"/>
          <w:bCs/>
          <w:sz w:val="28"/>
          <w:szCs w:val="28"/>
          <w:lang w:val="en-US" w:eastAsia="zh-CN"/>
        </w:rPr>
      </w:pPr>
      <w:r>
        <w:rPr>
          <w:rFonts w:hint="eastAsia" w:ascii="黑体" w:hAnsi="黑体" w:eastAsia="黑体" w:cs="黑体"/>
          <w:b w:val="0"/>
          <w:bCs/>
          <w:sz w:val="28"/>
          <w:szCs w:val="28"/>
          <w:lang w:val="en-US" w:eastAsia="zh-CN"/>
        </w:rPr>
        <w:t>三、建设地点：</w:t>
      </w:r>
      <w:r>
        <w:rPr>
          <w:rFonts w:hint="eastAsia" w:ascii="仿宋_GB2312" w:hAnsi="仿宋_GB2312" w:eastAsia="仿宋_GB2312" w:cs="仿宋_GB2312"/>
          <w:b w:val="0"/>
          <w:bCs/>
          <w:sz w:val="28"/>
          <w:szCs w:val="28"/>
        </w:rPr>
        <w:t>沙湾哈拉干德区工业园区</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四、建设条件：</w:t>
      </w:r>
      <w:r>
        <w:rPr>
          <w:rFonts w:hint="eastAsia" w:ascii="仿宋_GB2312" w:hAnsi="仿宋_GB2312" w:eastAsia="仿宋_GB2312" w:cs="仿宋_GB2312"/>
          <w:b w:val="0"/>
          <w:bCs/>
          <w:sz w:val="28"/>
          <w:szCs w:val="28"/>
          <w:lang w:val="en-US" w:eastAsia="zh-CN"/>
        </w:rPr>
        <w:t>哈拉干德区重点发展精细化工业、新型建材及装备制造业、新型能源业、仓储、物流等产业。近年来该园区重点企业有新疆帅科、合兴化工、安达化工、中石新能源、新疆鸿发等企业，初步形成了年产160万吨焦炭、20万吨改性沥青、4000吨环保汞触媒、300吨叶酸、1000吨维生素B6、1000吨工业级维生素B1、2万吨不饱和聚酯树脂、1000台挂车、2400吨甲硫基乙醛肟、3万吨氢化树脂。其中哈拉干德区</w:t>
      </w:r>
      <w:r>
        <w:rPr>
          <w:rFonts w:hint="eastAsia" w:ascii="仿宋_GB2312" w:hAnsi="仿宋_GB2312" w:eastAsia="仿宋_GB2312" w:cs="仿宋_GB2312"/>
          <w:b w:val="0"/>
          <w:bCs/>
          <w:color w:val="000000"/>
          <w:sz w:val="28"/>
          <w:szCs w:val="28"/>
        </w:rPr>
        <w:t>焦炭企业</w:t>
      </w:r>
      <w:r>
        <w:rPr>
          <w:rFonts w:hint="eastAsia" w:ascii="仿宋_GB2312" w:hAnsi="仿宋_GB2312" w:eastAsia="仿宋_GB2312" w:cs="仿宋_GB2312"/>
          <w:b w:val="0"/>
          <w:bCs/>
          <w:color w:val="000000"/>
          <w:sz w:val="28"/>
          <w:szCs w:val="28"/>
          <w:lang w:eastAsia="zh-CN"/>
        </w:rPr>
        <w:t>数量多、规模大，利用其生产</w:t>
      </w:r>
      <w:r>
        <w:rPr>
          <w:rFonts w:hint="eastAsia" w:ascii="仿宋_GB2312" w:hAnsi="仿宋_GB2312" w:eastAsia="仿宋_GB2312" w:cs="仿宋_GB2312"/>
          <w:b w:val="0"/>
          <w:bCs/>
          <w:color w:val="000000"/>
          <w:sz w:val="28"/>
          <w:szCs w:val="28"/>
        </w:rPr>
        <w:t>剩余焦炉煤气生产LNG</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rPr>
        <w:t>既有效解决了焦炉尾气的排放间题,又具有十分可观的经济效益和社会效益。</w:t>
      </w:r>
      <w:r>
        <w:rPr>
          <w:rFonts w:hint="eastAsia" w:ascii="仿宋_GB2312" w:hAnsi="仿宋_GB2312" w:eastAsia="仿宋_GB2312" w:cs="仿宋_GB2312"/>
          <w:b w:val="0"/>
          <w:bCs/>
          <w:color w:val="000000"/>
          <w:sz w:val="28"/>
          <w:szCs w:val="28"/>
          <w:lang w:eastAsia="zh-CN"/>
        </w:rPr>
        <w:t xml:space="preserve">  </w:t>
      </w:r>
      <w:r>
        <w:rPr>
          <w:rFonts w:hint="eastAsia" w:ascii="仿宋_GB2312" w:hAnsi="仿宋_GB2312" w:eastAsia="仿宋_GB2312" w:cs="仿宋_GB2312"/>
          <w:b w:val="0"/>
          <w:bCs/>
          <w:color w:val="FF0000"/>
          <w:sz w:val="28"/>
          <w:szCs w:val="28"/>
          <w:lang w:eastAsia="zh-CN"/>
        </w:rPr>
        <w:t xml:space="preserve"> </w:t>
      </w:r>
      <w:r>
        <w:rPr>
          <w:rFonts w:hint="eastAsia" w:ascii="仿宋_GB2312" w:hAnsi="仿宋_GB2312" w:eastAsia="仿宋_GB2312" w:cs="仿宋_GB2312"/>
          <w:b w:val="0"/>
          <w:bCs/>
          <w:sz w:val="28"/>
          <w:szCs w:val="28"/>
          <w:lang w:eastAsia="zh-CN"/>
        </w:rPr>
        <w:t xml:space="preserve">                    </w:t>
      </w:r>
      <w:r>
        <w:rPr>
          <w:rFonts w:hint="eastAsia" w:ascii="仿宋_GB2312" w:hAnsi="仿宋_GB2312" w:eastAsia="仿宋_GB2312" w:cs="仿宋_GB2312"/>
          <w:b w:val="0"/>
          <w:bCs/>
          <w:sz w:val="28"/>
          <w:szCs w:val="28"/>
        </w:rPr>
        <w:t xml:space="preserve">                </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、投资估算：</w:t>
      </w:r>
      <w:r>
        <w:rPr>
          <w:rFonts w:hint="eastAsia" w:ascii="仿宋_GB2312" w:hAnsi="仿宋_GB2312" w:eastAsia="仿宋_GB2312" w:cs="仿宋_GB2312"/>
          <w:b w:val="0"/>
          <w:bCs/>
          <w:sz w:val="28"/>
          <w:szCs w:val="28"/>
        </w:rPr>
        <w:t>1.5亿元</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、经济效益分析：</w:t>
      </w:r>
      <w:r>
        <w:rPr>
          <w:rFonts w:hint="eastAsia" w:ascii="仿宋_GB2312" w:hAnsi="仿宋_GB2312" w:eastAsia="仿宋_GB2312" w:cs="仿宋_GB2312"/>
          <w:b w:val="0"/>
          <w:bCs/>
          <w:sz w:val="28"/>
          <w:szCs w:val="28"/>
        </w:rPr>
        <w:t>预计年收入3亿元，投资回收期4年。</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color w:val="333333"/>
          <w:sz w:val="28"/>
          <w:szCs w:val="28"/>
          <w:shd w:val="clear" w:color="auto" w:fill="FFFFFF"/>
          <w:lang w:val="en-US" w:eastAsia="zh-CN"/>
        </w:rPr>
        <w:t>七</w:t>
      </w:r>
      <w:r>
        <w:rPr>
          <w:rFonts w:hint="eastAsia" w:ascii="黑体" w:hAnsi="黑体" w:eastAsia="黑体" w:cs="黑体"/>
          <w:b w:val="0"/>
          <w:bCs/>
          <w:color w:val="333333"/>
          <w:sz w:val="28"/>
          <w:szCs w:val="28"/>
          <w:shd w:val="clear" w:color="auto" w:fill="FFFFFF"/>
        </w:rPr>
        <w:t>、合作方式：</w:t>
      </w:r>
      <w:r>
        <w:rPr>
          <w:rFonts w:hint="eastAsia" w:ascii="仿宋_GB2312" w:hAnsi="仿宋_GB2312" w:eastAsia="仿宋_GB2312" w:cs="仿宋_GB2312"/>
          <w:b w:val="0"/>
          <w:bCs/>
          <w:sz w:val="28"/>
          <w:szCs w:val="28"/>
        </w:rPr>
        <w:t>独资、合资、合作</w:t>
      </w:r>
    </w:p>
    <w:p>
      <w:pPr>
        <w:keepNext w:val="0"/>
        <w:keepLines w:val="0"/>
        <w:pageBreakBefore w:val="0"/>
        <w:widowControl/>
        <w:kinsoku/>
        <w:wordWrap/>
        <w:overflowPunct/>
        <w:topLinePunct w:val="0"/>
        <w:autoSpaceDE/>
        <w:autoSpaceDN/>
        <w:bidi w:val="0"/>
        <w:spacing w:after="0" w:line="480" w:lineRule="exact"/>
        <w:ind w:firstLine="560" w:firstLineChars="200"/>
        <w:jc w:val="both"/>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rPr>
        <w:t>八</w:t>
      </w:r>
      <w:r>
        <w:rPr>
          <w:rFonts w:hint="eastAsia" w:ascii="黑体" w:hAnsi="黑体" w:eastAsia="黑体" w:cs="黑体"/>
          <w:b w:val="0"/>
          <w:bCs/>
          <w:sz w:val="28"/>
          <w:szCs w:val="28"/>
        </w:rPr>
        <w:t>、联系单位：</w:t>
      </w:r>
      <w:r>
        <w:rPr>
          <w:rFonts w:hint="eastAsia" w:ascii="仿宋_GB2312" w:hAnsi="仿宋_GB2312" w:eastAsia="仿宋_GB2312" w:cs="仿宋_GB2312"/>
          <w:b w:val="0"/>
          <w:bCs/>
          <w:sz w:val="28"/>
          <w:szCs w:val="28"/>
        </w:rPr>
        <w:t>沙湾工业园区管委会</w:t>
      </w:r>
    </w:p>
    <w:p>
      <w:pPr>
        <w:keepNext w:val="0"/>
        <w:keepLines w:val="0"/>
        <w:pageBreakBefore w:val="0"/>
        <w:widowControl/>
        <w:kinsoku/>
        <w:wordWrap/>
        <w:overflowPunct/>
        <w:topLinePunct w:val="0"/>
        <w:autoSpaceDE/>
        <w:autoSpaceDN/>
        <w:bidi w:val="0"/>
        <w:adjustRightInd w:val="0"/>
        <w:snapToGrid w:val="0"/>
        <w:spacing w:after="0" w:line="480" w:lineRule="exact"/>
        <w:ind w:firstLine="1120" w:firstLineChars="400"/>
        <w:textAlignment w:val="auto"/>
        <w:rPr>
          <w:rFonts w:hint="default" w:ascii="仿宋_GB2312" w:hAnsi="仿宋_GB2312" w:eastAsia="仿宋_GB2312" w:cs="仿宋_GB2312"/>
          <w:b w:val="0"/>
          <w:bCs/>
          <w:sz w:val="28"/>
          <w:szCs w:val="28"/>
          <w:lang w:val="en-US"/>
        </w:rPr>
      </w:pPr>
      <w:r>
        <w:rPr>
          <w:rFonts w:hint="eastAsia" w:ascii="黑体" w:hAnsi="黑体" w:eastAsia="黑体" w:cs="黑体"/>
          <w:b w:val="0"/>
          <w:bCs/>
          <w:sz w:val="28"/>
          <w:szCs w:val="28"/>
        </w:rPr>
        <w:t>联系人：</w:t>
      </w:r>
      <w:r>
        <w:rPr>
          <w:rFonts w:hint="eastAsia" w:ascii="仿宋_GB2312" w:hAnsi="仿宋_GB2312" w:eastAsia="仿宋_GB2312" w:cs="仿宋_GB2312"/>
          <w:b w:val="0"/>
          <w:bCs/>
          <w:sz w:val="28"/>
          <w:szCs w:val="28"/>
          <w:lang w:val="en-US" w:eastAsia="zh-CN"/>
        </w:rPr>
        <w:t>安景恕 13899527555</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Cs/>
          <w:color w:val="auto"/>
          <w:kern w:val="2"/>
          <w:sz w:val="30"/>
          <w:szCs w:val="30"/>
          <w:highlight w:val="none"/>
          <w:lang w:val="en-US" w:eastAsia="zh-CN" w:bidi="ar-SA"/>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bCs/>
          <w:color w:val="auto"/>
          <w:kern w:val="2"/>
          <w:sz w:val="30"/>
          <w:szCs w:val="30"/>
          <w:highlight w:val="none"/>
          <w:lang w:val="en-US" w:eastAsia="zh-CN" w:bidi="ar-SA"/>
        </w:rPr>
        <w:t>矿产资源开发类项目</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sz w:val="28"/>
          <w:szCs w:val="28"/>
          <w:lang w:val="en-US" w:eastAsia="zh-CN"/>
        </w:rPr>
        <w:t>1、</w:t>
      </w:r>
      <w:r>
        <w:rPr>
          <w:rFonts w:hint="eastAsia" w:ascii="方正小标宋_GBK" w:hAnsi="方正小标宋_GBK" w:eastAsia="方正小标宋_GBK" w:cs="方正小标宋_GBK"/>
          <w:b w:val="0"/>
          <w:bCs/>
          <w:kern w:val="2"/>
          <w:sz w:val="28"/>
          <w:szCs w:val="28"/>
          <w:lang w:val="en-US" w:eastAsia="zh-CN" w:bidi="ar-SA"/>
        </w:rPr>
        <w:t>托里县吉尔吾沙克金矿项目</w:t>
      </w:r>
    </w:p>
    <w:p>
      <w:pPr>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 w:val="0"/>
          <w:bCs w:val="0"/>
          <w:kern w:val="2"/>
          <w:sz w:val="28"/>
          <w:szCs w:val="28"/>
          <w:lang w:val="en-US" w:eastAsia="zh-CN" w:bidi="ar-SA"/>
        </w:rPr>
        <w:t>吉尔吾沙克金矿项目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val="0"/>
          <w:kern w:val="2"/>
          <w:sz w:val="28"/>
          <w:szCs w:val="28"/>
          <w:lang w:val="en-US" w:eastAsia="zh-CN" w:bidi="ar-SA"/>
        </w:rPr>
        <w:t>开发托里县吉尔吾沙克金矿</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val="0"/>
          <w:kern w:val="2"/>
          <w:sz w:val="28"/>
          <w:szCs w:val="28"/>
          <w:lang w:val="en-US" w:eastAsia="zh-CN" w:bidi="ar-SA"/>
        </w:rPr>
        <w:t>托里县</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kern w:val="2"/>
          <w:sz w:val="28"/>
          <w:szCs w:val="28"/>
          <w:lang w:val="en-US" w:eastAsia="zh-CN" w:bidi="ar-SA"/>
        </w:rPr>
        <w:t>托里县吉尔吾沙克金矿区内划定三条矿化蚀变带，圈定4个金矿体，金矿石含量比较丰富，共估算工业矿内蕴经济资源量（332）+（333）类金矿石量686058t，金金属量2343kg，平均品位3.42×10-6。工业矿内蕴经济资源量（332）类金矿石量351469t，金金属量1290kg，平均品位3.67×10-6，金金属资源量占工业矿总资源量的55%，工业矿内蕴经济资源量（333）类金矿石量334589t，金金属量1053kg，金平均品位3.15×10-6。另估算低品位矿（332）低+（333）低类金矿石量371401t，金金属量687kg，平均品位1.85×10-6。</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吉尔吾沙克金矿详查区位于托里县境内，面积8.98km2。矿区中心点位于托里县城西南，直线距离约35km，从S221省道到达矿区约16km，沿玛依勒山脚有柏油路相通，时速40～50km/h，矿区地形总体较平坦，区内有南北两条河流，可满足小规模的生产、生活用水，大量用水则要依靠矿区北部的加玛特河。工作区内无任何工矿企业。矿区移动、联通和电信信号均已覆盖，通信联络方便。用工来源主要为外来务工人员和县城周边工作人员。</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 w:val="0"/>
          <w:bCs w:val="0"/>
          <w:kern w:val="2"/>
          <w:sz w:val="28"/>
          <w:szCs w:val="28"/>
          <w:lang w:val="en-US" w:eastAsia="zh-CN" w:bidi="ar-SA"/>
        </w:rPr>
        <w:t>5000万元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kern w:val="2"/>
          <w:sz w:val="28"/>
          <w:szCs w:val="28"/>
          <w:lang w:val="en-US" w:eastAsia="zh-CN" w:bidi="ar-SA"/>
        </w:rPr>
        <w:t>吉尔吾沙克金矿区，金矿石含量比较丰富，便于开采，矿区位置交通便利，用工成本低，普通工人人均工资4000-5000元/月，技术工人工资8000-10000元/月投资利润高，企业投资回收期5-10年。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 w:val="0"/>
          <w:bCs w:val="0"/>
          <w:kern w:val="2"/>
          <w:sz w:val="28"/>
          <w:szCs w:val="28"/>
          <w:lang w:val="en-US" w:eastAsia="zh-CN" w:bidi="ar-SA"/>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 w:val="0"/>
          <w:bCs w:val="0"/>
          <w:kern w:val="2"/>
          <w:sz w:val="28"/>
          <w:szCs w:val="28"/>
          <w:lang w:val="en-US" w:eastAsia="zh-CN" w:bidi="ar-SA"/>
        </w:rPr>
        <w:t xml:space="preserve">托里县商工信局  </w:t>
      </w:r>
      <w:r>
        <w:rPr>
          <w:rFonts w:hint="eastAsia" w:ascii="黑体" w:hAnsi="黑体" w:eastAsia="黑体" w:cs="黑体"/>
          <w:b w:val="0"/>
          <w:bCs w:val="0"/>
          <w:sz w:val="28"/>
          <w:szCs w:val="28"/>
          <w:lang w:val="en-US" w:eastAsia="zh-CN"/>
        </w:rPr>
        <w:t xml:space="preserve">联系电话: </w:t>
      </w:r>
      <w:r>
        <w:rPr>
          <w:rFonts w:hint="eastAsia" w:ascii="仿宋_GB2312" w:hAnsi="仿宋_GB2312" w:eastAsia="仿宋_GB2312" w:cs="仿宋_GB2312"/>
          <w:b w:val="0"/>
          <w:bCs w:val="0"/>
          <w:kern w:val="2"/>
          <w:sz w:val="28"/>
          <w:szCs w:val="28"/>
          <w:lang w:val="en-US" w:eastAsia="zh-CN" w:bidi="ar-SA"/>
        </w:rPr>
        <w:t>0901-3684363</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kern w:val="2"/>
          <w:sz w:val="28"/>
          <w:szCs w:val="28"/>
          <w:lang w:val="en-US" w:eastAsia="zh-CN" w:bidi="ar-SA"/>
        </w:rPr>
        <w:t>2、托里县以蛇纹石为原料的镁镍硅钴综合利用项目</w:t>
      </w:r>
    </w:p>
    <w:p>
      <w:pPr>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 w:val="0"/>
          <w:bCs w:val="0"/>
          <w:kern w:val="2"/>
          <w:sz w:val="28"/>
          <w:szCs w:val="28"/>
          <w:lang w:val="en-US" w:eastAsia="zh-CN" w:bidi="ar-SA"/>
        </w:rPr>
        <w:t>托里县以蛇纹石为原料的镁镍硅钴综合利用项目</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val="0"/>
          <w:kern w:val="2"/>
          <w:sz w:val="28"/>
          <w:szCs w:val="28"/>
          <w:lang w:val="en-US" w:eastAsia="zh-CN" w:bidi="ar-SA"/>
        </w:rPr>
        <w:t>该项目可以分期进行建设，首先建设一期工程，建成年产30万吨每年的镁系产品，其中包括厂房，生产线及生活区的建设。总共用地900亩左右。</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val="0"/>
          <w:kern w:val="2"/>
          <w:sz w:val="28"/>
          <w:szCs w:val="28"/>
          <w:lang w:val="en-US" w:eastAsia="zh-CN" w:bidi="ar-SA"/>
        </w:rPr>
        <w:t>位于托里县金塔工业园区西侧5公里处。距矿区运输距离150公里，据邻近的黑山头电站10公里，距水源地（即柳树沟河）3公里，距克拉玛依火车站43公里，距克拉玛依机场60公里，距乌鲁木齐市380公里，S211公路在厂区旁侧经过，厂区到奎屯至克拉玛依高速口23公里，紧邻一带一路交通枢纽。</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kern w:val="2"/>
          <w:sz w:val="28"/>
          <w:szCs w:val="28"/>
          <w:lang w:val="en-US" w:eastAsia="zh-CN" w:bidi="ar-SA"/>
        </w:rPr>
        <w:t>托里县境内蛇纹岩资源丰富,矿区位于县城189°方位90公里处，该矿均为露天开采、全岩矿化、有害元素含量低（氧化钙品位0.16%）、开采深加工成本极低，交通便利，便于运输，矿区内探明的内蕴经济资源量(331)51933.79万吨，推断的内蕴经济资源量(333)10978.89万吨，该项目用工比较大，可以考虑从本地和外地同时招工，满足用工需求。</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 w:val="0"/>
          <w:bCs w:val="0"/>
          <w:kern w:val="2"/>
          <w:sz w:val="28"/>
          <w:szCs w:val="28"/>
          <w:lang w:val="en-US" w:eastAsia="zh-CN" w:bidi="ar-SA"/>
        </w:rPr>
        <w:t>8亿元</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kern w:val="2"/>
          <w:sz w:val="28"/>
          <w:szCs w:val="28"/>
          <w:lang w:val="en-US" w:eastAsia="zh-CN" w:bidi="ar-SA"/>
        </w:rPr>
        <w:t>项目的产品全部为新能源、新材料，符合国家的产业政策，主要 分为镁系产品、硅系产品、铁系产品、镍钴产品，主要应用于航空、 航天、军工、纳米电子材料、电池、橡胶轮胎、轮船、潜艇等领域，项目符合国家的产业政策，销售前景广阔，投资利润率25%，回收期5-8年。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 w:val="0"/>
          <w:bCs w:val="0"/>
          <w:kern w:val="2"/>
          <w:sz w:val="28"/>
          <w:szCs w:val="28"/>
          <w:lang w:val="en-US" w:eastAsia="zh-CN" w:bidi="ar-SA"/>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 w:val="0"/>
          <w:bCs w:val="0"/>
          <w:kern w:val="2"/>
          <w:sz w:val="28"/>
          <w:szCs w:val="28"/>
          <w:lang w:val="en-US" w:eastAsia="zh-CN" w:bidi="ar-SA"/>
        </w:rPr>
        <w:t xml:space="preserve">托里县商工信局  </w:t>
      </w:r>
      <w:r>
        <w:rPr>
          <w:rFonts w:hint="eastAsia" w:ascii="黑体" w:hAnsi="黑体" w:eastAsia="黑体" w:cs="黑体"/>
          <w:b w:val="0"/>
          <w:bCs w:val="0"/>
          <w:sz w:val="28"/>
          <w:szCs w:val="28"/>
          <w:lang w:val="en-US" w:eastAsia="zh-CN"/>
        </w:rPr>
        <w:t xml:space="preserve">联系电话: </w:t>
      </w:r>
      <w:r>
        <w:rPr>
          <w:rFonts w:hint="eastAsia" w:ascii="仿宋_GB2312" w:hAnsi="仿宋_GB2312" w:eastAsia="仿宋_GB2312" w:cs="仿宋_GB2312"/>
          <w:b w:val="0"/>
          <w:bCs w:val="0"/>
          <w:kern w:val="2"/>
          <w:sz w:val="28"/>
          <w:szCs w:val="28"/>
          <w:lang w:val="en-US" w:eastAsia="zh-CN" w:bidi="ar-SA"/>
        </w:rPr>
        <w:t>0901-3684363</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kern w:val="2"/>
          <w:sz w:val="28"/>
          <w:szCs w:val="28"/>
          <w:lang w:val="en-US" w:eastAsia="zh-CN" w:bidi="ar-SA"/>
        </w:rPr>
        <w:t>3、托里县年产3万吨石英砂项目</w:t>
      </w:r>
    </w:p>
    <w:p>
      <w:pPr>
        <w:pStyle w:val="15"/>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 w:val="0"/>
          <w:bCs w:val="0"/>
          <w:kern w:val="2"/>
          <w:sz w:val="28"/>
          <w:szCs w:val="28"/>
          <w:lang w:val="en-US" w:eastAsia="zh-CN" w:bidi="ar-SA"/>
        </w:rPr>
        <w:t>托里县年产3万吨石英砂项目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val="0"/>
          <w:kern w:val="2"/>
          <w:sz w:val="28"/>
          <w:szCs w:val="28"/>
          <w:lang w:val="en-US" w:eastAsia="zh-CN" w:bidi="ar-SA"/>
        </w:rPr>
        <w:t>石英矿采石场建设、石英砂加工厂建设、厂房建设、高纯石英硅粉车间和包装车间建设，达到年开采石英矿4万吨，年产石英砂30000吨。</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val="0"/>
          <w:kern w:val="2"/>
          <w:sz w:val="28"/>
          <w:szCs w:val="28"/>
          <w:lang w:val="en-US" w:eastAsia="zh-CN" w:bidi="ar-SA"/>
        </w:rPr>
        <w:t>托里县金港工业园区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kern w:val="2"/>
          <w:sz w:val="28"/>
          <w:szCs w:val="28"/>
          <w:lang w:val="en-US" w:eastAsia="zh-CN" w:bidi="ar-SA"/>
        </w:rPr>
        <w:t>石英砂矿在托里县铁厂沟镇的分布范围较广，矿产质优量大，总储量达1.4亿吨，而萨尔托海矿区储量400万吨以上，达到国家石英矿开采标准，项目所在地南邻克拉玛依市区78公里，离萨尔托海Ι号石英矿区42公里，西邻托里县，与额敏县接壤，北东面与和布克赛尔相邻，处于交通要道地区。拥有广泛的货源和稳定的营销网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 w:val="0"/>
          <w:bCs w:val="0"/>
          <w:kern w:val="2"/>
          <w:sz w:val="28"/>
          <w:szCs w:val="28"/>
          <w:lang w:val="en-US" w:eastAsia="zh-CN" w:bidi="ar-SA"/>
        </w:rPr>
        <w:t>3000万元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kern w:val="2"/>
          <w:sz w:val="28"/>
          <w:szCs w:val="28"/>
          <w:lang w:val="en-US" w:eastAsia="zh-CN" w:bidi="ar-SA"/>
        </w:rPr>
        <w:t>项目实施达产后，按每吨售价400元，年获纯利450万元。 回收期6年。</w:t>
      </w:r>
      <w:r>
        <w:rPr>
          <w:rFonts w:hint="eastAsia" w:ascii="仿宋_GB2312" w:hAnsi="仿宋_GB2312" w:eastAsia="仿宋_GB2312" w:cs="仿宋_GB2312"/>
          <w:b w:val="0"/>
          <w:bCs w:val="0"/>
          <w:kern w:val="2"/>
          <w:sz w:val="28"/>
          <w:szCs w:val="28"/>
          <w:lang w:val="en-US" w:eastAsia="zh-CN" w:bidi="ar-SA"/>
        </w:rPr>
        <w:br w:type="textWrapping"/>
      </w:r>
      <w:r>
        <w:rPr>
          <w:rFonts w:hint="eastAsia" w:asciiTheme="minorEastAsia" w:hAnsiTheme="minorEastAsia" w:cstheme="minorEastAsia"/>
          <w:b w:val="0"/>
          <w:bCs w:val="0"/>
          <w:color w:val="auto"/>
          <w:kern w:val="2"/>
          <w:sz w:val="28"/>
          <w:szCs w:val="28"/>
          <w:lang w:val="en-US" w:eastAsia="zh-CN" w:bidi="ar-SA"/>
        </w:rPr>
        <w:t xml:space="preserve">    </w:t>
      </w: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 w:val="0"/>
          <w:bCs w:val="0"/>
          <w:kern w:val="2"/>
          <w:sz w:val="28"/>
          <w:szCs w:val="28"/>
          <w:lang w:val="en-US" w:eastAsia="zh-CN" w:bidi="ar-SA"/>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 w:val="0"/>
          <w:bCs w:val="0"/>
          <w:kern w:val="2"/>
          <w:sz w:val="28"/>
          <w:szCs w:val="28"/>
          <w:lang w:val="en-US" w:eastAsia="zh-CN" w:bidi="ar-SA"/>
        </w:rPr>
        <w:t xml:space="preserve">托里县商工信局  </w:t>
      </w:r>
      <w:r>
        <w:rPr>
          <w:rFonts w:hint="eastAsia" w:ascii="黑体" w:hAnsi="黑体" w:eastAsia="黑体" w:cs="黑体"/>
          <w:b w:val="0"/>
          <w:bCs w:val="0"/>
          <w:sz w:val="28"/>
          <w:szCs w:val="28"/>
          <w:lang w:val="en-US" w:eastAsia="zh-CN"/>
        </w:rPr>
        <w:t xml:space="preserve">联系电话: </w:t>
      </w:r>
      <w:r>
        <w:rPr>
          <w:rFonts w:hint="eastAsia" w:ascii="仿宋_GB2312" w:hAnsi="仿宋_GB2312" w:eastAsia="仿宋_GB2312" w:cs="仿宋_GB2312"/>
          <w:b w:val="0"/>
          <w:bCs w:val="0"/>
          <w:kern w:val="2"/>
          <w:sz w:val="28"/>
          <w:szCs w:val="28"/>
          <w:lang w:val="en-US" w:eastAsia="zh-CN" w:bidi="ar-SA"/>
        </w:rPr>
        <w:t>0901-3684363</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kern w:val="2"/>
          <w:sz w:val="28"/>
          <w:szCs w:val="28"/>
          <w:lang w:val="en-US" w:eastAsia="zh-CN" w:bidi="ar-SA"/>
        </w:rPr>
        <w:t>4、</w:t>
      </w:r>
      <w:r>
        <w:rPr>
          <w:rFonts w:hint="eastAsia" w:ascii="方正小标宋_GBK" w:hAnsi="方正小标宋_GBK" w:eastAsia="方正小标宋_GBK" w:cs="方正小标宋_GBK"/>
          <w:b w:val="0"/>
          <w:bCs/>
          <w:sz w:val="28"/>
          <w:szCs w:val="28"/>
          <w:lang w:val="en-US" w:eastAsia="zh-CN"/>
        </w:rPr>
        <w:t>托里县陶瓷基地建设项目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 w:val="0"/>
          <w:bCs w:val="0"/>
          <w:kern w:val="2"/>
          <w:sz w:val="28"/>
          <w:szCs w:val="28"/>
          <w:lang w:val="en-US" w:eastAsia="zh-CN" w:bidi="ar-SA"/>
        </w:rPr>
        <w:t>托里县陶瓷基地建设项目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val="0"/>
          <w:kern w:val="2"/>
          <w:sz w:val="28"/>
          <w:szCs w:val="28"/>
          <w:lang w:val="en-US" w:eastAsia="zh-CN" w:bidi="ar-SA"/>
        </w:rPr>
        <w:t>根据本地陶土资源特点有针对性的挑选生产线建设，并配套加工车间，厂区其他建设等。</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val="0"/>
          <w:bCs w:val="0"/>
          <w:kern w:val="2"/>
          <w:sz w:val="28"/>
          <w:szCs w:val="28"/>
          <w:lang w:val="en-US" w:eastAsia="zh-CN" w:bidi="ar-SA"/>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val="0"/>
          <w:kern w:val="2"/>
          <w:sz w:val="28"/>
          <w:szCs w:val="28"/>
          <w:lang w:val="en-US" w:eastAsia="zh-CN" w:bidi="ar-SA"/>
        </w:rPr>
        <w:t>托里县铁厂沟镇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kern w:val="2"/>
          <w:sz w:val="28"/>
          <w:szCs w:val="28"/>
          <w:lang w:val="en-US" w:eastAsia="zh-CN" w:bidi="ar-SA"/>
        </w:rPr>
        <w:t>托里县陶土资源十分丰富，处于铁厂沟镇西侧约2公里处，有简易公路可直达矿区，交通便利。矿点在地层区划上属天山-兴安岭底层区西准葛尔地层分区，区域上出路最老的地层为中奥陶统科克沙依组，最新地层为第四系全新统。矿体呈巨厚层状，赋存于下侏罗统八道湾组中，上覆地层为第四系上更新统洪积层和全新统冲积层及第三系半固结沙砾石层。其中高岭土、长石矿储量达1.2亿立方米，矿石类型主要为白色粘土矿，矿石成分以高岭石、蒙脱石为主，约占75%，矿石质量好、储量大、易开采，是生产陶瓷制品的天然优质原料，开发价值极高。原材料运输成本低。水、电、网等设施可以配套，本地有大量劳动力可以招工，该项目具备优良的建设条件。项目所在地附近有塔城、克拉玛依两个机场，阿拉山口、巴克图两个国家一类口岸，县城距克拉玛依市仅150公里，距地区首府塔城市123公里。省道318线、省道201线、国道335线、克塔高速及克塔铁路贯穿托里县全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 w:val="0"/>
          <w:bCs w:val="0"/>
          <w:kern w:val="2"/>
          <w:sz w:val="28"/>
          <w:szCs w:val="28"/>
          <w:lang w:val="en-US" w:eastAsia="zh-CN" w:bidi="ar-SA"/>
        </w:rPr>
        <w:t>8600万元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b w:val="0"/>
          <w:bCs w:val="0"/>
          <w:kern w:val="2"/>
          <w:sz w:val="28"/>
          <w:szCs w:val="28"/>
          <w:lang w:val="en-US" w:eastAsia="zh-CN" w:bidi="ar-SA"/>
        </w:rPr>
        <w:t>全疆每年用于建筑的墙地砖达4000万㎡，按市场最低价30元/㎡算，仅此一项销售收入就可达12亿，塔城地区北四县墙地砖每年的用量达150万㎡，销售收入可达4500万元，本项目投资利润率能够达到30%，投资回收期5-7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 w:val="0"/>
          <w:bCs w:val="0"/>
          <w:kern w:val="2"/>
          <w:sz w:val="28"/>
          <w:szCs w:val="28"/>
          <w:lang w:val="en-US" w:eastAsia="zh-CN" w:bidi="ar-SA"/>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 w:val="0"/>
          <w:bCs w:val="0"/>
          <w:kern w:val="2"/>
          <w:sz w:val="28"/>
          <w:szCs w:val="28"/>
          <w:lang w:val="en-US" w:eastAsia="zh-CN" w:bidi="ar-SA"/>
        </w:rPr>
        <w:t xml:space="preserve">托里县商工信局  </w:t>
      </w:r>
      <w:r>
        <w:rPr>
          <w:rFonts w:hint="eastAsia" w:ascii="黑体" w:hAnsi="黑体" w:eastAsia="黑体" w:cs="黑体"/>
          <w:b w:val="0"/>
          <w:bCs w:val="0"/>
          <w:sz w:val="28"/>
          <w:szCs w:val="28"/>
          <w:lang w:val="en-US" w:eastAsia="zh-CN"/>
        </w:rPr>
        <w:t xml:space="preserve">联系电话: </w:t>
      </w:r>
      <w:r>
        <w:rPr>
          <w:rFonts w:hint="eastAsia" w:ascii="仿宋_GB2312" w:hAnsi="仿宋_GB2312" w:eastAsia="仿宋_GB2312" w:cs="仿宋_GB2312"/>
          <w:b w:val="0"/>
          <w:bCs w:val="0"/>
          <w:kern w:val="2"/>
          <w:sz w:val="28"/>
          <w:szCs w:val="28"/>
          <w:lang w:val="en-US" w:eastAsia="zh-CN" w:bidi="ar-SA"/>
        </w:rPr>
        <w:t>0901-3684363</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1120" w:firstLineChars="400"/>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sz w:val="28"/>
          <w:szCs w:val="28"/>
          <w:lang w:val="en-US" w:eastAsia="zh-CN"/>
        </w:rPr>
      </w:pPr>
      <w:r>
        <w:rPr>
          <w:rFonts w:hint="eastAsia" w:ascii="方正小标宋_GBK" w:hAnsi="方正小标宋_GBK" w:eastAsia="方正小标宋_GBK" w:cs="方正小标宋_GBK"/>
          <w:b w:val="0"/>
          <w:bCs/>
          <w:kern w:val="2"/>
          <w:sz w:val="28"/>
          <w:szCs w:val="28"/>
          <w:lang w:val="en-US" w:eastAsia="zh-CN" w:bidi="ar-SA"/>
        </w:rPr>
        <w:t>5、</w:t>
      </w:r>
      <w:r>
        <w:rPr>
          <w:rFonts w:hint="eastAsia" w:ascii="方正小标宋_GBK" w:hAnsi="方正小标宋_GBK" w:eastAsia="方正小标宋_GBK" w:cs="方正小标宋_GBK"/>
          <w:b w:val="0"/>
          <w:bCs/>
          <w:sz w:val="28"/>
          <w:szCs w:val="28"/>
          <w:lang w:val="en-US" w:eastAsia="zh-CN"/>
        </w:rPr>
        <w:t>托里县萨尔托海区域贵金属（黄金）探、采项目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b w:val="0"/>
          <w:bCs w:val="0"/>
          <w:kern w:val="2"/>
          <w:sz w:val="28"/>
          <w:szCs w:val="28"/>
          <w:lang w:val="en-US" w:eastAsia="zh-CN" w:bidi="ar-SA"/>
        </w:rPr>
        <w:t>托里县萨尔托海区域贵金属（黄金）探、采项目</w:t>
      </w:r>
    </w:p>
    <w:p>
      <w:pPr>
        <w:pStyle w:val="17"/>
        <w:pageBreakBefore w:val="0"/>
        <w:widowControl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b w:val="0"/>
          <w:bCs w:val="0"/>
          <w:snapToGrid/>
          <w:kern w:val="2"/>
          <w:sz w:val="28"/>
          <w:szCs w:val="28"/>
          <w:lang w:val="en-US" w:eastAsia="zh-CN" w:bidi="ar-SA"/>
        </w:rPr>
        <w:t>出让萨尔托海区域1个采矿权、7个探矿权权益。</w:t>
      </w:r>
    </w:p>
    <w:p>
      <w:pPr>
        <w:pStyle w:val="17"/>
        <w:pageBreakBefore w:val="0"/>
        <w:widowControl w:val="0"/>
        <w:kinsoku/>
        <w:wordWrap/>
        <w:overflowPunct/>
        <w:topLinePunct w:val="0"/>
        <w:autoSpaceDE/>
        <w:autoSpaceDN/>
        <w:bidi w:val="0"/>
        <w:spacing w:line="480" w:lineRule="exact"/>
        <w:ind w:firstLine="640"/>
        <w:textAlignment w:val="auto"/>
        <w:rPr>
          <w:rFonts w:hint="eastAsia" w:ascii="仿宋_GB2312" w:hAnsi="仿宋_GB2312" w:eastAsia="仿宋_GB2312" w:cs="仿宋_GB2312"/>
          <w:b w:val="0"/>
          <w:bCs w:val="0"/>
          <w:snapToGrid/>
          <w:kern w:val="2"/>
          <w:sz w:val="28"/>
          <w:szCs w:val="28"/>
          <w:lang w:val="en-US" w:eastAsia="zh-CN" w:bidi="ar-SA"/>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b w:val="0"/>
          <w:bCs w:val="0"/>
          <w:snapToGrid/>
          <w:kern w:val="2"/>
          <w:sz w:val="28"/>
          <w:szCs w:val="28"/>
          <w:lang w:val="en-US" w:eastAsia="zh-CN" w:bidi="ar-SA"/>
        </w:rPr>
        <w:t>托里县萨尔托海区域</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b w:val="0"/>
          <w:bCs w:val="0"/>
          <w:kern w:val="2"/>
          <w:sz w:val="28"/>
          <w:szCs w:val="28"/>
          <w:lang w:val="en-US" w:eastAsia="zh-CN" w:bidi="ar-SA"/>
        </w:rPr>
        <w:t>探矿权人为托里县国有资源开发有限公司，是托里县国有独资企业。2014年整合收购了新疆兴龙矿业和托里县龙和矿业，其中：新疆兴龙矿业名下1个探矿权和1个采矿权；托里县龙和矿业名下7个探矿权。矿区交通便利，2017年托里县贷款3500万元，将省道201线至托里金福黄金矿业的34公里砂石路修建成高标准等级的柏油公路，公路横穿9个矿权区，交通十分便利。电力条件优越，矿区距离变电站直线距离5公里，矿区内已全部通电，用电成本低，且电力稳定。水源条件方便，项目距离水源地达尔布特河直线距离8公里，常年水量丰沛，生产生活用水方便稳定。具备选矿条件，靠近矿区已有日处理2000吨矿石的选场一座，目前开采的露天矿场无法满足2000吨选场需求，选场自建成以来无法满负荷生产，可考虑以租赁或收购方式使用该选场，节省大量前期投资。政府支持，探矿权人由托里县财政局出资成立，县委政府所属各部门会全力协助项目开发。</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b w:val="0"/>
          <w:bCs w:val="0"/>
          <w:kern w:val="2"/>
          <w:sz w:val="28"/>
          <w:szCs w:val="28"/>
          <w:lang w:val="en-US" w:eastAsia="zh-CN" w:bidi="ar-SA"/>
        </w:rPr>
        <w:t>项目总投资估算 10亿元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b w:val="0"/>
          <w:bCs w:val="0"/>
          <w:kern w:val="2"/>
          <w:sz w:val="28"/>
          <w:szCs w:val="28"/>
          <w:lang w:val="en-US" w:eastAsia="zh-CN" w:bidi="ar-SA"/>
        </w:rPr>
        <w:t>托里县萨尔托海区域金矿，金矿石含量比较丰富，便于开采，矿区位置交通便利，用工成本低，投资利润高，企业投资回收期5-10年。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b w:val="0"/>
          <w:bCs w:val="0"/>
          <w:kern w:val="2"/>
          <w:sz w:val="28"/>
          <w:szCs w:val="28"/>
          <w:lang w:val="en-US" w:eastAsia="zh-CN" w:bidi="ar-SA"/>
        </w:rPr>
        <w:t>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b w:val="0"/>
          <w:bCs w:val="0"/>
          <w:sz w:val="28"/>
          <w:szCs w:val="28"/>
          <w:lang w:val="en-US" w:eastAsia="zh-CN"/>
        </w:rPr>
      </w:pPr>
      <w:r>
        <w:rPr>
          <w:rFonts w:hint="eastAsia" w:ascii="黑体" w:hAnsi="黑体" w:eastAsia="黑体" w:cs="黑体"/>
          <w:b w:val="0"/>
          <w:bCs w:val="0"/>
          <w:sz w:val="28"/>
          <w:szCs w:val="28"/>
          <w:lang w:val="en-US" w:eastAsia="zh-CN"/>
        </w:rPr>
        <w:t>八、联系单位：</w:t>
      </w:r>
      <w:r>
        <w:rPr>
          <w:rFonts w:hint="eastAsia" w:ascii="仿宋_GB2312" w:hAnsi="仿宋_GB2312" w:eastAsia="仿宋_GB2312" w:cs="仿宋_GB2312"/>
          <w:b w:val="0"/>
          <w:bCs w:val="0"/>
          <w:kern w:val="2"/>
          <w:sz w:val="28"/>
          <w:szCs w:val="28"/>
          <w:lang w:val="en-US" w:eastAsia="zh-CN" w:bidi="ar-SA"/>
        </w:rPr>
        <w:t>托里县国有资源开发有限公司</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1120" w:firstLineChars="400"/>
        <w:textAlignment w:val="auto"/>
        <w:rPr>
          <w:rFonts w:hint="default"/>
          <w:b w:val="0"/>
          <w:bCs w:val="0"/>
          <w:sz w:val="28"/>
          <w:szCs w:val="28"/>
          <w:lang w:val="en-US" w:eastAsia="zh-CN"/>
        </w:rPr>
      </w:pPr>
      <w:r>
        <w:rPr>
          <w:rFonts w:hint="eastAsia" w:ascii="黑体" w:hAnsi="黑体" w:eastAsia="黑体" w:cs="黑体"/>
          <w:b w:val="0"/>
          <w:bCs w:val="0"/>
          <w:sz w:val="28"/>
          <w:szCs w:val="28"/>
          <w:lang w:val="en-US" w:eastAsia="zh-CN"/>
        </w:rPr>
        <w:t>联系电话：</w:t>
      </w:r>
      <w:r>
        <w:rPr>
          <w:rFonts w:hint="eastAsia" w:ascii="仿宋_GB2312" w:hAnsi="仿宋_GB2312" w:eastAsia="仿宋_GB2312" w:cs="仿宋_GB2312"/>
          <w:b w:val="0"/>
          <w:bCs w:val="0"/>
          <w:kern w:val="2"/>
          <w:sz w:val="28"/>
          <w:szCs w:val="28"/>
          <w:lang w:val="en-US" w:eastAsia="zh-CN" w:bidi="ar-SA"/>
        </w:rPr>
        <w:t>0901-3689501</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kern w:val="2"/>
          <w:sz w:val="28"/>
          <w:szCs w:val="28"/>
          <w:lang w:val="en-US" w:eastAsia="zh-CN" w:bidi="ar-SA"/>
        </w:rPr>
      </w:pPr>
      <w:r>
        <w:rPr>
          <w:rFonts w:hint="eastAsia" w:ascii="方正小标宋_GBK" w:hAnsi="方正小标宋_GBK" w:eastAsia="方正小标宋_GBK" w:cs="方正小标宋_GBK"/>
          <w:b w:val="0"/>
          <w:bCs/>
          <w:kern w:val="2"/>
          <w:sz w:val="28"/>
          <w:szCs w:val="28"/>
          <w:lang w:val="en-US" w:eastAsia="zh-CN" w:bidi="ar-SA"/>
        </w:rPr>
        <w:t>6、裕民县钼矿勘探开发项目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rPr>
        <w:t>裕民县钼矿勘探开发项目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bCs/>
          <w:sz w:val="28"/>
          <w:szCs w:val="28"/>
        </w:rPr>
        <w:t>继续完成局部地段勘探和</w:t>
      </w:r>
      <w:r>
        <w:rPr>
          <w:rFonts w:hint="eastAsia" w:ascii="仿宋_GB2312" w:hAnsi="仿宋_GB2312" w:eastAsia="仿宋_GB2312" w:cs="仿宋_GB2312"/>
          <w:bCs/>
          <w:sz w:val="28"/>
          <w:szCs w:val="28"/>
          <w:lang w:val="en-US" w:eastAsia="zh-CN"/>
        </w:rPr>
        <w:t>已</w:t>
      </w:r>
      <w:r>
        <w:rPr>
          <w:rFonts w:hint="eastAsia" w:ascii="仿宋_GB2312" w:hAnsi="仿宋_GB2312" w:eastAsia="仿宋_GB2312" w:cs="仿宋_GB2312"/>
          <w:bCs/>
          <w:sz w:val="28"/>
          <w:szCs w:val="28"/>
        </w:rPr>
        <w:t>探明钼矿的储量和品位，建设采矿能力3000吨/日的采矿场、选矿能力1000 吨/日的选矿厂，购置采矿和选矿设备，建设与采选矿配套的尾矿渣处理厂等。</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sz w:val="28"/>
          <w:szCs w:val="28"/>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rPr>
        <w:t>裕民县巴尔鲁克山苏尤河区域</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napToGrid w:val="0"/>
          <w:color w:val="000000"/>
          <w:sz w:val="28"/>
          <w:szCs w:val="28"/>
          <w:lang w:eastAsia="zh-CN"/>
        </w:rPr>
        <w:t>矿区</w:t>
      </w:r>
      <w:r>
        <w:rPr>
          <w:rFonts w:hint="eastAsia" w:ascii="仿宋_GB2312" w:hAnsi="仿宋_GB2312" w:eastAsia="仿宋_GB2312" w:cs="仿宋_GB2312"/>
          <w:snapToGrid w:val="0"/>
          <w:sz w:val="28"/>
          <w:szCs w:val="28"/>
        </w:rPr>
        <w:t>距离县城96公里</w:t>
      </w: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rPr>
        <w:t>总面积29平方公里，矿化带长约5公里，平均宽度约0.5公里</w:t>
      </w: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color w:val="000000"/>
          <w:sz w:val="28"/>
          <w:szCs w:val="28"/>
        </w:rPr>
        <w:t>目前基本探明</w:t>
      </w:r>
      <w:r>
        <w:rPr>
          <w:rFonts w:hint="eastAsia" w:ascii="仿宋_GB2312" w:hAnsi="仿宋_GB2312" w:eastAsia="仿宋_GB2312" w:cs="仿宋_GB2312"/>
          <w:snapToGrid w:val="0"/>
          <w:sz w:val="28"/>
          <w:szCs w:val="28"/>
        </w:rPr>
        <w:t>苏运河钼矿矿石储量约3.7亿吨，钼金属量约27万吨，矿石平均品位0.073%，属于大型钼矿。</w:t>
      </w:r>
      <w:bookmarkStart w:id="11" w:name="_Hlt247026706"/>
      <w:bookmarkEnd w:id="11"/>
      <w:bookmarkStart w:id="12" w:name="_Hlt247026704"/>
      <w:bookmarkEnd w:id="12"/>
      <w:bookmarkStart w:id="13" w:name="_Toc308802422"/>
      <w:r>
        <w:rPr>
          <w:rFonts w:hint="eastAsia" w:ascii="仿宋_GB2312" w:hAnsi="仿宋_GB2312" w:eastAsia="仿宋_GB2312" w:cs="仿宋_GB2312"/>
          <w:snapToGrid w:val="0"/>
          <w:sz w:val="28"/>
          <w:szCs w:val="28"/>
          <w:lang w:val="en-US" w:eastAsia="zh-CN"/>
        </w:rPr>
        <w:t>裕民县</w:t>
      </w:r>
      <w:r>
        <w:rPr>
          <w:rFonts w:hint="eastAsia" w:ascii="仿宋_GB2312" w:hAnsi="仿宋_GB2312" w:eastAsia="仿宋_GB2312" w:cs="仿宋_GB2312"/>
          <w:snapToGrid w:val="0"/>
          <w:sz w:val="28"/>
          <w:szCs w:val="28"/>
        </w:rPr>
        <w:t>已经完成区域调查、矿区普查和总矿区四分之一面积（7平方公里）的详查工作</w:t>
      </w:r>
      <w:bookmarkEnd w:id="13"/>
      <w:bookmarkStart w:id="14" w:name="_Hlt132549086"/>
      <w:bookmarkEnd w:id="14"/>
      <w:r>
        <w:rPr>
          <w:rFonts w:hint="eastAsia" w:ascii="仿宋_GB2312" w:hAnsi="仿宋_GB2312" w:eastAsia="仿宋_GB2312" w:cs="仿宋_GB2312"/>
          <w:snapToGrid w:val="0"/>
          <w:sz w:val="28"/>
          <w:szCs w:val="28"/>
        </w:rPr>
        <w:t>。</w:t>
      </w:r>
      <w:r>
        <w:rPr>
          <w:rFonts w:hint="eastAsia" w:ascii="仿宋_GB2312" w:hAnsi="仿宋_GB2312" w:eastAsia="仿宋_GB2312" w:cs="仿宋_GB2312"/>
          <w:sz w:val="28"/>
          <w:szCs w:val="28"/>
        </w:rPr>
        <w:t>项目所在地</w:t>
      </w:r>
      <w:r>
        <w:rPr>
          <w:rFonts w:hint="eastAsia" w:ascii="仿宋_GB2312" w:hAnsi="仿宋_GB2312" w:eastAsia="仿宋_GB2312" w:cs="仿宋_GB2312"/>
          <w:snapToGrid w:val="0"/>
          <w:sz w:val="28"/>
          <w:szCs w:val="28"/>
        </w:rPr>
        <w:t>道路大部已实现柏油化</w:t>
      </w: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z w:val="28"/>
          <w:szCs w:val="28"/>
        </w:rPr>
        <w:t>交通便利，电力充足，通讯覆盖。根据劳动力不同等级划分，用工价格为1000-8000元不等。</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bCs/>
          <w:sz w:val="28"/>
          <w:szCs w:val="28"/>
        </w:rPr>
        <w:t>项目进行开发投资规模4.8亿元，其中固定资产投资3亿元，流动资金1.8亿元。</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rPr>
        <w:t>项目投产后，年可实现年利润1.1亿元，投资利润率42%，预计投资回收期2.5年。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rPr>
        <w:t>企业独资</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八、联系单位：</w:t>
      </w:r>
      <w:r>
        <w:rPr>
          <w:rFonts w:hint="eastAsia" w:ascii="仿宋_GB2312" w:hAnsi="仿宋_GB2312" w:eastAsia="仿宋_GB2312" w:cs="仿宋_GB2312"/>
          <w:sz w:val="28"/>
          <w:szCs w:val="28"/>
        </w:rPr>
        <w:t>裕民县商务和工业信息化局</w:t>
      </w:r>
    </w:p>
    <w:p>
      <w:pPr>
        <w:keepNext w:val="0"/>
        <w:keepLines w:val="0"/>
        <w:pageBreakBefore w:val="0"/>
        <w:widowControl w:val="0"/>
        <w:kinsoku/>
        <w:wordWrap/>
        <w:overflowPunct/>
        <w:topLinePunct w:val="0"/>
        <w:autoSpaceDE/>
        <w:autoSpaceDN/>
        <w:bidi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黑体" w:hAnsi="黑体" w:eastAsia="黑体" w:cs="黑体"/>
          <w:b w:val="0"/>
          <w:bCs w:val="0"/>
          <w:sz w:val="28"/>
          <w:szCs w:val="28"/>
          <w:lang w:val="en-US" w:eastAsia="zh-CN"/>
        </w:rPr>
        <w:t xml:space="preserve">联系人： </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13679997523</w:t>
      </w: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tabs>
          <w:tab w:val="center" w:pos="3855"/>
        </w:tabs>
        <w:kinsoku/>
        <w:wordWrap/>
        <w:overflowPunct/>
        <w:topLinePunct w:val="0"/>
        <w:autoSpaceDE/>
        <w:autoSpaceDN/>
        <w:bidi w:val="0"/>
        <w:adjustRightInd w:val="0"/>
        <w:snapToGrid w:val="0"/>
        <w:spacing w:line="480" w:lineRule="exact"/>
        <w:ind w:leftChars="0"/>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7、</w:t>
      </w:r>
      <w:r>
        <w:rPr>
          <w:rFonts w:hint="eastAsia" w:ascii="方正小标宋_GBK" w:hAnsi="方正小标宋_GBK" w:eastAsia="方正小标宋_GBK" w:cs="方正小标宋_GBK"/>
          <w:sz w:val="28"/>
          <w:szCs w:val="28"/>
        </w:rPr>
        <w:t>和布克赛尔县膨润土深加工项目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cs="Times New Roman"/>
          <w:sz w:val="28"/>
          <w:szCs w:val="28"/>
        </w:rPr>
        <w:t>和布克赛尔县膨润土深加工项目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eastAsia="仿宋_GB2312" w:cs="Times New Roman"/>
          <w:sz w:val="28"/>
          <w:szCs w:val="28"/>
          <w:lang w:eastAsia="zh-CN"/>
        </w:rPr>
      </w:pPr>
      <w:r>
        <w:rPr>
          <w:rFonts w:hint="eastAsia" w:ascii="黑体" w:hAnsi="黑体" w:eastAsia="黑体" w:cs="黑体"/>
          <w:b w:val="0"/>
          <w:bCs w:val="0"/>
          <w:sz w:val="28"/>
          <w:szCs w:val="28"/>
          <w:lang w:eastAsia="zh-CN"/>
        </w:rPr>
        <w:t>二、建设内容及规模：</w:t>
      </w:r>
      <w:r>
        <w:rPr>
          <w:rFonts w:hint="eastAsia" w:ascii="仿宋_GB2312" w:eastAsia="仿宋_GB2312" w:cs="Times New Roman"/>
          <w:sz w:val="28"/>
          <w:szCs w:val="28"/>
        </w:rPr>
        <w:t>年产50万吨膨润土粉生产线，年产20万吨活性白土生产线</w:t>
      </w:r>
    </w:p>
    <w:p>
      <w:pPr>
        <w:pageBreakBefore w:val="0"/>
        <w:widowControl w:val="0"/>
        <w:kinsoku/>
        <w:wordWrap/>
        <w:overflowPunct/>
        <w:topLinePunct w:val="0"/>
        <w:autoSpaceDE/>
        <w:autoSpaceDN/>
        <w:bidi w:val="0"/>
        <w:spacing w:line="480" w:lineRule="exact"/>
        <w:ind w:firstLine="643"/>
        <w:textAlignment w:val="auto"/>
        <w:rPr>
          <w:rFonts w:hint="eastAsia" w:ascii="仿宋_GB2312" w:eastAsia="仿宋_GB2312"/>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eastAsia="仿宋_GB2312" w:cs="Times New Roman"/>
          <w:sz w:val="28"/>
          <w:szCs w:val="28"/>
        </w:rPr>
        <w:t>和丰工业园区</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sz w:val="28"/>
          <w:szCs w:val="28"/>
          <w:lang w:eastAsia="zh-CN"/>
        </w:rPr>
        <w:t>四、建设条件：</w:t>
      </w:r>
      <w:r>
        <w:rPr>
          <w:rFonts w:hint="eastAsia" w:ascii="仿宋_GB2312" w:eastAsia="仿宋_GB2312" w:cs="Times New Roman"/>
          <w:sz w:val="28"/>
          <w:szCs w:val="28"/>
        </w:rPr>
        <w:t>和布克赛尔县境内有丰富的膨润土资源，占新疆膨润土储量的60%</w:t>
      </w:r>
      <w:r>
        <w:rPr>
          <w:rFonts w:hint="eastAsia" w:ascii="仿宋_GB2312" w:eastAsia="仿宋_GB2312" w:cs="Times New Roman"/>
          <w:sz w:val="28"/>
          <w:szCs w:val="28"/>
          <w:lang w:eastAsia="zh-CN"/>
        </w:rPr>
        <w:t>，</w:t>
      </w:r>
      <w:r>
        <w:rPr>
          <w:rFonts w:hint="eastAsia" w:ascii="仿宋_GB2312" w:eastAsia="仿宋_GB2312" w:cs="Times New Roman"/>
          <w:sz w:val="28"/>
          <w:szCs w:val="28"/>
        </w:rPr>
        <w:t>提纯后，蒙脱石含量99%以上，已探明储量23亿吨，远景50亿吨。</w:t>
      </w:r>
      <w:r>
        <w:rPr>
          <w:rFonts w:hint="eastAsia" w:ascii="仿宋_GB2312" w:eastAsia="仿宋_GB2312" w:cs="Times New Roman"/>
          <w:sz w:val="28"/>
          <w:szCs w:val="28"/>
          <w:lang w:val="en-US" w:eastAsia="zh-CN"/>
        </w:rPr>
        <w:t>公路、铁路穿境而过，距阿勒泰吉木乃口岸、塔城巴克图口岸、阿拉山口口岸较近，运输成本低。</w:t>
      </w:r>
      <w:r>
        <w:rPr>
          <w:rFonts w:hint="eastAsia" w:ascii="仿宋_GB2312" w:eastAsia="仿宋_GB2312" w:cs="Times New Roman"/>
          <w:sz w:val="28"/>
          <w:szCs w:val="28"/>
        </w:rPr>
        <w:t>园区基础设施已基本完善</w:t>
      </w:r>
      <w:r>
        <w:rPr>
          <w:rFonts w:hint="eastAsia" w:ascii="仿宋_GB2312" w:eastAsia="仿宋_GB2312" w:cs="Times New Roman"/>
          <w:sz w:val="28"/>
          <w:szCs w:val="28"/>
          <w:lang w:eastAsia="zh-CN"/>
        </w:rPr>
        <w:t>，</w:t>
      </w:r>
      <w:r>
        <w:rPr>
          <w:rFonts w:hint="eastAsia" w:ascii="仿宋_GB2312" w:eastAsia="仿宋_GB2312" w:cs="Times New Roman"/>
          <w:sz w:val="28"/>
          <w:szCs w:val="28"/>
        </w:rPr>
        <w:t>具有支撑工业发展的电力</w:t>
      </w:r>
      <w:r>
        <w:rPr>
          <w:rFonts w:hint="eastAsia" w:ascii="仿宋_GB2312" w:eastAsia="仿宋_GB2312" w:cs="Times New Roman"/>
          <w:sz w:val="28"/>
          <w:szCs w:val="28"/>
          <w:lang w:val="en-US" w:eastAsia="zh-CN"/>
        </w:rPr>
        <w:t>和</w:t>
      </w:r>
      <w:r>
        <w:rPr>
          <w:rFonts w:hint="eastAsia" w:ascii="仿宋_GB2312" w:eastAsia="仿宋_GB2312" w:cs="Times New Roman"/>
          <w:sz w:val="28"/>
          <w:szCs w:val="28"/>
        </w:rPr>
        <w:t>水利保障。</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黑体"/>
          <w:bCs/>
          <w:sz w:val="28"/>
          <w:szCs w:val="28"/>
          <w:lang w:val="en-US"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eastAsia="仿宋_GB2312" w:cs="Times New Roman"/>
          <w:sz w:val="28"/>
          <w:szCs w:val="28"/>
        </w:rPr>
        <w:t>项目总投资2亿元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eastAsia="仿宋_GB2312" w:cs="Times New Roman"/>
          <w:sz w:val="28"/>
          <w:szCs w:val="28"/>
        </w:rPr>
        <w:t>膨润土储量位居亚洲第一，项目建成后可实现年销售收入9000万元，实现利润5000万元。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仿宋_GB2312" w:eastAsia="仿宋_GB2312"/>
          <w:bCs/>
          <w:sz w:val="28"/>
          <w:szCs w:val="28"/>
          <w:lang w:val="en-US" w:eastAsia="zh-CN"/>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仿宋_GB2312" w:eastAsia="仿宋_GB2312"/>
          <w:b w:val="0"/>
          <w:bCs w:val="0"/>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8、</w:t>
      </w:r>
      <w:r>
        <w:rPr>
          <w:rFonts w:hint="eastAsia" w:ascii="方正小标宋_GBK" w:hAnsi="方正小标宋_GBK" w:eastAsia="方正小标宋_GBK" w:cs="方正小标宋_GBK"/>
          <w:sz w:val="28"/>
          <w:szCs w:val="28"/>
        </w:rPr>
        <w:t>和布克赛尔县铍矿深加工项目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Times New Roman" w:hAnsi="Times New Roman" w:eastAsia="仿宋_GB2312"/>
          <w:b/>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sz w:val="28"/>
          <w:szCs w:val="28"/>
        </w:rPr>
        <w:t>和布克赛尔县铍矿深加工项目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eastAsia="zh-CN"/>
        </w:rPr>
      </w:pPr>
      <w:r>
        <w:rPr>
          <w:rFonts w:hint="eastAsia" w:ascii="黑体" w:hAnsi="黑体" w:eastAsia="黑体" w:cs="黑体"/>
          <w:b w:val="0"/>
          <w:bCs w:val="0"/>
          <w:sz w:val="28"/>
          <w:szCs w:val="28"/>
          <w:lang w:eastAsia="zh-CN"/>
        </w:rPr>
        <w:t>二、建设内容及规模：</w:t>
      </w:r>
      <w:r>
        <w:rPr>
          <w:rFonts w:hint="eastAsia" w:ascii="仿宋_GB2312" w:eastAsia="仿宋_GB2312"/>
          <w:sz w:val="28"/>
          <w:szCs w:val="28"/>
          <w:lang w:eastAsia="zh-CN"/>
        </w:rPr>
        <w:t>铍铜合金1500吨/年、金属铍珠15吨/年</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eastAsia="仿宋_GB2312"/>
          <w:b w:val="0"/>
          <w:bCs w:val="0"/>
          <w:sz w:val="28"/>
          <w:szCs w:val="28"/>
          <w:lang w:eastAsia="zh-CN"/>
        </w:rPr>
        <w:t>：和丰白杨河</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Times New Roman" w:eastAsia="仿宋_GB2312"/>
          <w:b/>
          <w:sz w:val="28"/>
          <w:szCs w:val="28"/>
        </w:rPr>
      </w:pPr>
      <w:r>
        <w:rPr>
          <w:rFonts w:hint="eastAsia" w:ascii="黑体" w:hAnsi="黑体" w:eastAsia="黑体" w:cs="黑体"/>
          <w:b w:val="0"/>
          <w:bCs w:val="0"/>
          <w:sz w:val="28"/>
          <w:szCs w:val="28"/>
          <w:lang w:eastAsia="zh-CN"/>
        </w:rPr>
        <w:t>四、建设条件：</w:t>
      </w:r>
      <w:r>
        <w:rPr>
          <w:rFonts w:hint="eastAsia" w:ascii="仿宋_GB2312" w:eastAsia="仿宋_GB2312"/>
          <w:b w:val="0"/>
          <w:bCs w:val="0"/>
          <w:sz w:val="28"/>
          <w:szCs w:val="28"/>
        </w:rPr>
        <w:t>和布克赛尔县</w:t>
      </w:r>
      <w:r>
        <w:rPr>
          <w:rFonts w:hint="eastAsia" w:ascii="仿宋_GB2312" w:eastAsia="仿宋_GB2312"/>
          <w:b w:val="0"/>
          <w:bCs w:val="0"/>
          <w:sz w:val="28"/>
          <w:szCs w:val="28"/>
          <w:lang w:val="en-US" w:eastAsia="zh-CN"/>
        </w:rPr>
        <w:t>白杨河</w:t>
      </w:r>
      <w:r>
        <w:rPr>
          <w:rFonts w:hint="eastAsia" w:ascii="仿宋_GB2312" w:eastAsia="仿宋_GB2312"/>
          <w:b w:val="0"/>
          <w:bCs w:val="0"/>
          <w:sz w:val="28"/>
          <w:szCs w:val="28"/>
        </w:rPr>
        <w:t>铍矿是目前国内唯一的火山岩型铍矿，氧化铍储量丰富，已探明储量达</w:t>
      </w:r>
      <w:r>
        <w:rPr>
          <w:rFonts w:ascii="仿宋_GB2312" w:eastAsia="仿宋_GB2312"/>
          <w:b w:val="0"/>
          <w:bCs w:val="0"/>
          <w:sz w:val="28"/>
          <w:szCs w:val="28"/>
        </w:rPr>
        <w:t>6</w:t>
      </w:r>
      <w:r>
        <w:rPr>
          <w:rFonts w:hint="eastAsia" w:ascii="仿宋_GB2312" w:eastAsia="仿宋_GB2312"/>
          <w:b w:val="0"/>
          <w:bCs w:val="0"/>
          <w:sz w:val="28"/>
          <w:szCs w:val="28"/>
        </w:rPr>
        <w:t>万吨</w:t>
      </w:r>
      <w:r>
        <w:rPr>
          <w:rFonts w:hint="eastAsia" w:ascii="仿宋_GB2312" w:eastAsia="仿宋_GB2312"/>
          <w:b w:val="0"/>
          <w:bCs w:val="0"/>
          <w:sz w:val="28"/>
          <w:szCs w:val="28"/>
          <w:lang w:eastAsia="zh-CN"/>
        </w:rPr>
        <w:t>。</w:t>
      </w:r>
      <w:r>
        <w:rPr>
          <w:rFonts w:hint="eastAsia" w:ascii="仿宋_GB2312" w:eastAsia="仿宋_GB2312"/>
          <w:sz w:val="28"/>
          <w:szCs w:val="28"/>
        </w:rPr>
        <w:t>和布克赛尔县公路、铁路和航空三种交通优势日益完善，距自治区首府乌鲁木齐市</w:t>
      </w:r>
      <w:r>
        <w:rPr>
          <w:rFonts w:ascii="仿宋_GB2312" w:eastAsia="仿宋_GB2312"/>
          <w:sz w:val="28"/>
          <w:szCs w:val="28"/>
        </w:rPr>
        <w:t>460</w:t>
      </w:r>
      <w:r>
        <w:rPr>
          <w:rFonts w:hint="eastAsia" w:ascii="仿宋_GB2312" w:eastAsia="仿宋_GB2312"/>
          <w:sz w:val="28"/>
          <w:szCs w:val="28"/>
        </w:rPr>
        <w:t>公里，距克拉玛依机场</w:t>
      </w:r>
      <w:r>
        <w:rPr>
          <w:rFonts w:ascii="仿宋_GB2312" w:eastAsia="仿宋_GB2312"/>
          <w:sz w:val="28"/>
          <w:szCs w:val="28"/>
        </w:rPr>
        <w:t>150</w:t>
      </w:r>
      <w:r>
        <w:rPr>
          <w:rFonts w:hint="eastAsia" w:ascii="仿宋_GB2312" w:eastAsia="仿宋_GB2312"/>
          <w:sz w:val="28"/>
          <w:szCs w:val="28"/>
        </w:rPr>
        <w:t>公里，</w:t>
      </w:r>
      <w:r>
        <w:rPr>
          <w:rFonts w:hint="eastAsia" w:ascii="仿宋_GB2312" w:eastAsia="仿宋_GB2312"/>
          <w:sz w:val="28"/>
          <w:szCs w:val="28"/>
          <w:lang w:eastAsia="zh-CN"/>
        </w:rPr>
        <w:t>周边有</w:t>
      </w:r>
      <w:r>
        <w:rPr>
          <w:rFonts w:hint="eastAsia" w:ascii="仿宋_GB2312" w:eastAsia="仿宋_GB2312"/>
          <w:sz w:val="28"/>
          <w:szCs w:val="28"/>
        </w:rPr>
        <w:t>吉木乃口岸、阿拉山口口岸、巴克图口岸</w:t>
      </w:r>
      <w:r>
        <w:rPr>
          <w:rFonts w:hint="eastAsia" w:ascii="仿宋_GB2312" w:eastAsia="仿宋_GB2312"/>
          <w:sz w:val="28"/>
          <w:szCs w:val="28"/>
          <w:lang w:eastAsia="zh-CN"/>
        </w:rPr>
        <w:t>，</w:t>
      </w:r>
      <w:r>
        <w:rPr>
          <w:rFonts w:hint="eastAsia" w:ascii="仿宋_GB2312" w:eastAsia="仿宋_GB2312"/>
          <w:sz w:val="28"/>
          <w:szCs w:val="28"/>
        </w:rPr>
        <w:t>奎北铁路纵穿全县，在县境预留站点</w:t>
      </w:r>
      <w:r>
        <w:rPr>
          <w:rFonts w:ascii="仿宋_GB2312" w:eastAsia="仿宋_GB2312"/>
          <w:sz w:val="28"/>
          <w:szCs w:val="28"/>
        </w:rPr>
        <w:t>8</w:t>
      </w:r>
      <w:r>
        <w:rPr>
          <w:rFonts w:hint="eastAsia" w:ascii="仿宋_GB2312" w:eastAsia="仿宋_GB2312"/>
          <w:sz w:val="28"/>
          <w:szCs w:val="28"/>
        </w:rPr>
        <w:t>个，其中</w:t>
      </w:r>
      <w:r>
        <w:rPr>
          <w:rFonts w:ascii="仿宋_GB2312" w:eastAsia="仿宋_GB2312"/>
          <w:sz w:val="28"/>
          <w:szCs w:val="28"/>
        </w:rPr>
        <w:t>6</w:t>
      </w:r>
      <w:r>
        <w:rPr>
          <w:rFonts w:hint="eastAsia" w:ascii="仿宋_GB2312" w:eastAsia="仿宋_GB2312"/>
          <w:sz w:val="28"/>
          <w:szCs w:val="28"/>
        </w:rPr>
        <w:t>个为中转站，</w:t>
      </w:r>
      <w:r>
        <w:rPr>
          <w:rFonts w:ascii="仿宋_GB2312" w:eastAsia="仿宋_GB2312"/>
          <w:sz w:val="28"/>
          <w:szCs w:val="28"/>
        </w:rPr>
        <w:t>2</w:t>
      </w:r>
      <w:r>
        <w:rPr>
          <w:rFonts w:hint="eastAsia" w:ascii="仿宋_GB2312" w:eastAsia="仿宋_GB2312"/>
          <w:sz w:val="28"/>
          <w:szCs w:val="28"/>
        </w:rPr>
        <w:t>个客货站，</w:t>
      </w:r>
      <w:r>
        <w:rPr>
          <w:rFonts w:hint="eastAsia" w:ascii="仿宋_GB2312" w:eastAsia="仿宋_GB2312"/>
          <w:sz w:val="28"/>
          <w:szCs w:val="28"/>
          <w:lang w:eastAsia="zh-CN"/>
        </w:rPr>
        <w:t>交通</w:t>
      </w:r>
      <w:r>
        <w:rPr>
          <w:rFonts w:hint="eastAsia" w:ascii="仿宋_GB2312" w:eastAsia="仿宋_GB2312"/>
          <w:sz w:val="28"/>
          <w:szCs w:val="28"/>
          <w:lang w:val="en-US" w:eastAsia="zh-CN"/>
        </w:rPr>
        <w:t>四通八达</w:t>
      </w:r>
      <w:r>
        <w:rPr>
          <w:rFonts w:hint="eastAsia" w:ascii="仿宋_GB2312" w:eastAsia="仿宋_GB2312"/>
          <w:sz w:val="28"/>
          <w:szCs w:val="28"/>
        </w:rPr>
        <w:t>。</w:t>
      </w:r>
    </w:p>
    <w:p>
      <w:pPr>
        <w:pageBreakBefore w:val="0"/>
        <w:widowControl w:val="0"/>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val="en-US"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eastAsia="仿宋_GB2312"/>
          <w:sz w:val="28"/>
          <w:szCs w:val="28"/>
          <w:lang w:val="en-US" w:eastAsia="zh-CN"/>
        </w:rPr>
        <w:t>项目总投资11亿元</w:t>
      </w:r>
    </w:p>
    <w:p>
      <w:pPr>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Calibri" w:eastAsia="仿宋_GB2312" w:cs="Times New Roman"/>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六、经济效益分析：</w:t>
      </w:r>
      <w:r>
        <w:rPr>
          <w:rFonts w:hint="eastAsia" w:ascii="仿宋_GB2312" w:hAnsi="Calibri" w:eastAsia="仿宋_GB2312" w:cs="Times New Roman"/>
          <w:b w:val="0"/>
          <w:bCs w:val="0"/>
          <w:kern w:val="2"/>
          <w:sz w:val="28"/>
          <w:szCs w:val="28"/>
          <w:lang w:val="en-US" w:eastAsia="zh-CN" w:bidi="ar-SA"/>
        </w:rPr>
        <w:t>和丰县氧化铍资源量46621.3t，工业氧化铍的价格也由前几年的32万元/t-Be-Cu</w:t>
      </w:r>
      <w:r>
        <w:rPr>
          <w:rFonts w:hint="eastAsia" w:ascii="仿宋_GB2312" w:eastAsia="仿宋_GB2312" w:cs="Times New Roman"/>
          <w:b w:val="0"/>
          <w:bCs w:val="0"/>
          <w:kern w:val="2"/>
          <w:sz w:val="28"/>
          <w:szCs w:val="28"/>
          <w:lang w:val="en-US" w:eastAsia="zh-CN" w:bidi="ar-SA"/>
        </w:rPr>
        <w:t>，</w:t>
      </w:r>
      <w:r>
        <w:rPr>
          <w:rFonts w:hint="eastAsia" w:ascii="仿宋_GB2312" w:hAnsi="Calibri" w:eastAsia="仿宋_GB2312" w:cs="Times New Roman"/>
          <w:b w:val="0"/>
          <w:bCs w:val="0"/>
          <w:kern w:val="2"/>
          <w:sz w:val="28"/>
          <w:szCs w:val="28"/>
          <w:lang w:val="en-US" w:eastAsia="zh-CN" w:bidi="ar-SA"/>
        </w:rPr>
        <w:t>金属铍铜价格500-550元/KG</w:t>
      </w:r>
      <w:r>
        <w:rPr>
          <w:rFonts w:hint="eastAsia" w:ascii="仿宋_GB2312" w:eastAsia="仿宋_GB2312" w:cs="Times New Roman"/>
          <w:b w:val="0"/>
          <w:bCs w:val="0"/>
          <w:kern w:val="2"/>
          <w:sz w:val="28"/>
          <w:szCs w:val="28"/>
          <w:lang w:val="en-US" w:eastAsia="zh-CN" w:bidi="ar-SA"/>
        </w:rPr>
        <w:t>，</w:t>
      </w:r>
      <w:r>
        <w:rPr>
          <w:rFonts w:hint="eastAsia" w:ascii="仿宋_GB2312" w:hAnsi="Calibri" w:eastAsia="仿宋_GB2312" w:cs="Times New Roman"/>
          <w:b w:val="0"/>
          <w:bCs w:val="0"/>
          <w:kern w:val="2"/>
          <w:sz w:val="28"/>
          <w:szCs w:val="28"/>
          <w:lang w:val="en-US" w:eastAsia="zh-CN" w:bidi="ar-SA"/>
        </w:rPr>
        <w:t>国内铍合金、氧化铍、金属铍有较大缺口</w:t>
      </w:r>
      <w:r>
        <w:rPr>
          <w:rFonts w:hint="eastAsia" w:ascii="仿宋_GB2312" w:eastAsia="仿宋_GB2312" w:cs="Times New Roman"/>
          <w:b w:val="0"/>
          <w:bCs w:val="0"/>
          <w:kern w:val="2"/>
          <w:sz w:val="28"/>
          <w:szCs w:val="28"/>
          <w:lang w:val="en-US" w:eastAsia="zh-CN" w:bidi="ar-SA"/>
        </w:rPr>
        <w:t>，</w:t>
      </w:r>
      <w:r>
        <w:rPr>
          <w:rFonts w:hint="eastAsia" w:ascii="仿宋_GB2312" w:hAnsi="Calibri" w:eastAsia="仿宋_GB2312" w:cs="Times New Roman"/>
          <w:b w:val="0"/>
          <w:bCs w:val="0"/>
          <w:kern w:val="2"/>
          <w:sz w:val="28"/>
          <w:szCs w:val="28"/>
          <w:lang w:val="en-US" w:eastAsia="zh-CN" w:bidi="ar-SA"/>
        </w:rPr>
        <w:t>因此经济效益相当可观。</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b w:val="0"/>
          <w:bCs w:val="0"/>
          <w:sz w:val="28"/>
          <w:szCs w:val="28"/>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sz w:val="28"/>
          <w:szCs w:val="28"/>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9、</w:t>
      </w:r>
      <w:r>
        <w:rPr>
          <w:rFonts w:hint="eastAsia" w:ascii="方正小标宋_GBK" w:hAnsi="方正小标宋_GBK" w:eastAsia="方正小标宋_GBK" w:cs="方正小标宋_GBK"/>
          <w:sz w:val="28"/>
          <w:szCs w:val="28"/>
        </w:rPr>
        <w:t>和布克赛尔县金属非金属勘查项目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eastAsia="仿宋_GB2312"/>
          <w:b/>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sz w:val="28"/>
          <w:szCs w:val="28"/>
        </w:rPr>
        <w:t>和布克赛尔县金属非金属勘查项目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eastAsia="zh-CN"/>
        </w:rPr>
      </w:pPr>
      <w:r>
        <w:rPr>
          <w:rFonts w:hint="eastAsia" w:ascii="黑体" w:hAnsi="黑体" w:eastAsia="黑体" w:cs="黑体"/>
          <w:b w:val="0"/>
          <w:bCs w:val="0"/>
          <w:sz w:val="28"/>
          <w:szCs w:val="28"/>
          <w:lang w:eastAsia="zh-CN"/>
        </w:rPr>
        <w:t>二、建设内容及规模：</w:t>
      </w:r>
      <w:r>
        <w:rPr>
          <w:rFonts w:hint="eastAsia" w:ascii="仿宋_GB2312" w:eastAsia="仿宋_GB2312"/>
          <w:sz w:val="28"/>
          <w:szCs w:val="28"/>
          <w:lang w:eastAsia="zh-CN"/>
        </w:rPr>
        <w:t>以全县各矿区为基础进行地质勘查，开展1：5万地质勘查工作</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eastAsia="仿宋_GB2312"/>
          <w:sz w:val="28"/>
          <w:szCs w:val="28"/>
        </w:rPr>
        <w:t>和丰工业园区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eastAsia="仿宋_GB2312"/>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eastAsia="仿宋_GB2312"/>
          <w:sz w:val="28"/>
          <w:szCs w:val="28"/>
          <w:lang w:eastAsia="zh-CN"/>
        </w:rPr>
        <w:t>和布克赛尔县各类矿产资源丰富，未探明金属和非金属品种多，</w:t>
      </w:r>
      <w:r>
        <w:rPr>
          <w:rFonts w:hint="eastAsia" w:ascii="仿宋_GB2312" w:eastAsia="仿宋_GB2312"/>
          <w:sz w:val="28"/>
          <w:szCs w:val="28"/>
          <w:lang w:val="en-US" w:eastAsia="zh-CN"/>
        </w:rPr>
        <w:t>特别是</w:t>
      </w:r>
      <w:r>
        <w:rPr>
          <w:rFonts w:hint="eastAsia" w:ascii="仿宋_GB2312" w:eastAsia="仿宋_GB2312"/>
          <w:sz w:val="28"/>
          <w:szCs w:val="28"/>
          <w:lang w:eastAsia="zh-CN"/>
        </w:rPr>
        <w:t>发现了可以作为原子能、宇航和航空、冶金等领域重要原料的铍矿，含量一般为0.06%-0.35%，最高0.43%；发现了平均品位为0.27%-1.25%的铜矿；发现了平均品位每吨3.66克的金矿资源。</w:t>
      </w:r>
      <w:r>
        <w:rPr>
          <w:rFonts w:hint="eastAsia" w:ascii="仿宋_GB2312" w:eastAsia="仿宋_GB2312"/>
          <w:sz w:val="28"/>
          <w:szCs w:val="28"/>
          <w:lang w:val="en-US" w:eastAsia="zh-CN"/>
        </w:rPr>
        <w:t>工业</w:t>
      </w:r>
      <w:r>
        <w:rPr>
          <w:rFonts w:hint="eastAsia" w:ascii="仿宋_GB2312" w:eastAsia="仿宋_GB2312"/>
          <w:sz w:val="28"/>
          <w:szCs w:val="28"/>
          <w:lang w:eastAsia="zh-CN"/>
        </w:rPr>
        <w:t>园区基础设施已基本完善，和布克赛尔县具有支撑工业发展的电力、水利</w:t>
      </w:r>
      <w:r>
        <w:rPr>
          <w:rFonts w:hint="eastAsia" w:ascii="仿宋_GB2312" w:eastAsia="仿宋_GB2312"/>
          <w:sz w:val="28"/>
          <w:szCs w:val="28"/>
          <w:lang w:val="en-US" w:eastAsia="zh-CN"/>
        </w:rPr>
        <w:t>等</w:t>
      </w:r>
      <w:r>
        <w:rPr>
          <w:rFonts w:hint="eastAsia" w:ascii="仿宋_GB2312" w:eastAsia="仿宋_GB2312"/>
          <w:sz w:val="28"/>
          <w:szCs w:val="28"/>
          <w:lang w:eastAsia="zh-CN"/>
        </w:rPr>
        <w:t>保障。地处塔城、克拉玛依、阿勒泰三地中心，距国家一类口岸吉木乃口岸100公里、巴克图口岸280公里、阿拉山口口岸380公里;G3014高速公路、G217线、G219线和S318线、S225线贯穿县境，和丰机场有望十三五”开工建设。</w:t>
      </w:r>
      <w:r>
        <w:rPr>
          <w:rFonts w:hint="eastAsia" w:ascii="仿宋_GB2312" w:eastAsia="仿宋_GB2312"/>
          <w:sz w:val="28"/>
          <w:szCs w:val="28"/>
          <w:lang w:val="en-US" w:eastAsia="zh-CN"/>
        </w:rPr>
        <w:t>项目落成后，至少解决500名富裕劳动力就业。</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olor w:val="000000"/>
          <w:sz w:val="28"/>
          <w:szCs w:val="28"/>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eastAsia="仿宋_GB2312"/>
          <w:color w:val="000000"/>
          <w:sz w:val="28"/>
          <w:szCs w:val="28"/>
        </w:rPr>
        <w:t>项目总投资</w:t>
      </w:r>
      <w:r>
        <w:rPr>
          <w:rFonts w:ascii="仿宋_GB2312" w:eastAsia="仿宋_GB2312"/>
          <w:color w:val="000000"/>
          <w:sz w:val="28"/>
          <w:szCs w:val="28"/>
        </w:rPr>
        <w:t>1</w:t>
      </w:r>
      <w:r>
        <w:rPr>
          <w:rFonts w:hint="eastAsia" w:ascii="仿宋_GB2312" w:eastAsia="仿宋_GB2312"/>
          <w:color w:val="000000"/>
          <w:sz w:val="28"/>
          <w:szCs w:val="28"/>
        </w:rPr>
        <w:t>亿元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Calibri" w:eastAsia="仿宋_GB2312" w:cs="Times New Roman"/>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Calibri" w:eastAsia="仿宋_GB2312" w:cs="Times New Roman"/>
          <w:b w:val="0"/>
          <w:bCs w:val="0"/>
          <w:kern w:val="2"/>
          <w:sz w:val="28"/>
          <w:szCs w:val="28"/>
          <w:lang w:val="en-US" w:eastAsia="zh-CN" w:bidi="ar-SA"/>
        </w:rPr>
        <w:t>铍矿、铜矿、金矿资源非常丰富，储量大，易开采</w:t>
      </w:r>
      <w:r>
        <w:rPr>
          <w:rFonts w:hint="eastAsia" w:ascii="仿宋_GB2312" w:eastAsia="仿宋_GB2312" w:cs="Times New Roman"/>
          <w:b w:val="0"/>
          <w:bCs w:val="0"/>
          <w:kern w:val="2"/>
          <w:sz w:val="28"/>
          <w:szCs w:val="28"/>
          <w:lang w:val="en-US" w:eastAsia="zh-CN" w:bidi="ar-SA"/>
        </w:rPr>
        <w:t>，易运输，经济效益可观</w:t>
      </w:r>
      <w:r>
        <w:rPr>
          <w:rFonts w:hint="eastAsia" w:ascii="仿宋_GB2312" w:hAnsi="Calibri" w:eastAsia="仿宋_GB2312" w:cs="Times New Roman"/>
          <w:b w:val="0"/>
          <w:bCs w:val="0"/>
          <w:kern w:val="2"/>
          <w:sz w:val="28"/>
          <w:szCs w:val="28"/>
          <w:lang w:val="en-US" w:eastAsia="zh-CN" w:bidi="ar-SA"/>
        </w:rPr>
        <w:t>。</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sz w:val="28"/>
          <w:szCs w:val="28"/>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Cs/>
          <w:color w:val="auto"/>
          <w:kern w:val="2"/>
          <w:sz w:val="30"/>
          <w:szCs w:val="30"/>
          <w:highlight w:val="none"/>
          <w:lang w:val="en-US" w:eastAsia="zh-CN" w:bidi="ar-SA"/>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bCs/>
          <w:color w:val="auto"/>
          <w:kern w:val="2"/>
          <w:sz w:val="30"/>
          <w:szCs w:val="30"/>
          <w:highlight w:val="none"/>
          <w:lang w:val="en-US" w:eastAsia="zh-CN" w:bidi="ar-SA"/>
        </w:rPr>
        <w:t>新能源类项目</w:t>
      </w: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t>1、塔城百万千瓦风电、光伏项目</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塔城百万千瓦风电、光伏项目</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二、建设规模及内容：</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建设100万千瓦风电、光伏基地项目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老风口—玛依塔斯、禾角克—铁列克提区域</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四、建设条件：</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新能源产业是衡量一个国家和地区高新技术发展水平的重要依据，也是新一轮国际竞争的战略制高点，世界发达国家和地区都把发展新能源作为顺应科技潮流、推进产业结构调整的重要举措。塔城境内拥有全疆九大风区之一的塔城老风口-玛依塔斯风区，风电资源丰富；区域内太阳能资源丰富，多年平均太阳总辐射量在4921MJ／m2－～5720MJ／m2之间，具备开发百万千瓦级风电、光伏项目产业条件。</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五、投资估算：</w:t>
      </w:r>
      <w:r>
        <w:rPr>
          <w:rFonts w:hint="eastAsia" w:ascii="仿宋_GB2312" w:hAnsi="仿宋_GB2312" w:eastAsia="仿宋_GB2312" w:cs="仿宋_GB2312"/>
          <w:color w:val="000000" w:themeColor="text1"/>
          <w:sz w:val="28"/>
          <w:szCs w:val="28"/>
          <w:lang w:eastAsia="zh-CN"/>
          <w14:textFill>
            <w14:solidFill>
              <w14:schemeClr w14:val="tx1"/>
            </w14:solidFill>
          </w14:textFill>
        </w:rPr>
        <w:t>总投资</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80亿元</w:t>
      </w:r>
      <w:r>
        <w:rPr>
          <w:rFonts w:hint="eastAsia" w:ascii="仿宋_GB2312" w:hAnsi="仿宋_GB2312" w:eastAsia="仿宋_GB2312" w:cs="仿宋_GB2312"/>
          <w:color w:val="000000" w:themeColor="text1"/>
          <w:sz w:val="28"/>
          <w:szCs w:val="28"/>
          <w:lang w:eastAsia="zh-CN"/>
          <w14:textFill>
            <w14:solidFill>
              <w14:schemeClr w14:val="tx1"/>
            </w14:solidFill>
          </w14:textFill>
        </w:rPr>
        <w:t>人民币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六、经济效益分析：</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 xml:space="preserve">项目投资回收期7-9年。 </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七、合作方式：</w:t>
      </w:r>
      <w:r>
        <w:rPr>
          <w:rFonts w:hint="eastAsia" w:ascii="仿宋_GB2312" w:hAnsi="仿宋_GB2312" w:eastAsia="仿宋_GB2312" w:cs="仿宋_GB2312"/>
          <w:color w:val="000000" w:themeColor="text1"/>
          <w:sz w:val="28"/>
          <w:szCs w:val="28"/>
          <w14:textFill>
            <w14:solidFill>
              <w14:schemeClr w14:val="tx1"/>
            </w14:solidFill>
          </w14:textFill>
        </w:rPr>
        <w:t>独资、合作</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八、联系单位：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塔城地区发改委，</w:t>
      </w: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刘君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18809011660</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t>2、准北能源基地建设项目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准北能源基地建设项目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二、建设规模及内容：</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建设煤电油气风光储一体化能源基地。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和布克赛尔县</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四、建设条件：</w:t>
      </w:r>
      <w:r>
        <w:rPr>
          <w:rFonts w:hint="eastAsia" w:ascii="仿宋_GB2312" w:hAnsi="华文楷体" w:eastAsia="仿宋_GB2312"/>
          <w:color w:val="000000" w:themeColor="text1"/>
          <w:sz w:val="28"/>
          <w:szCs w:val="28"/>
          <w14:textFill>
            <w14:solidFill>
              <w14:schemeClr w14:val="tx1"/>
            </w14:solidFill>
          </w14:textFill>
        </w:rPr>
        <w:t>塔城地区风能资源丰富，</w:t>
      </w:r>
      <w:r>
        <w:rPr>
          <w:rFonts w:hint="eastAsia" w:ascii="仿宋_GB2312" w:eastAsia="仿宋_GB2312"/>
          <w:color w:val="000000" w:themeColor="text1"/>
          <w:sz w:val="28"/>
          <w:szCs w:val="28"/>
          <w:lang w:val="en-US" w:eastAsia="zh-CN"/>
          <w14:textFill>
            <w14:solidFill>
              <w14:schemeClr w14:val="tx1"/>
            </w14:solidFill>
          </w14:textFill>
        </w:rPr>
        <w:t>其中，</w:t>
      </w:r>
      <w:r>
        <w:rPr>
          <w:rFonts w:hint="eastAsia" w:ascii="仿宋_GB2312" w:eastAsia="仿宋_GB2312"/>
          <w:color w:val="000000" w:themeColor="text1"/>
          <w:sz w:val="28"/>
          <w:szCs w:val="28"/>
          <w14:textFill>
            <w14:solidFill>
              <w14:schemeClr w14:val="tx1"/>
            </w14:solidFill>
          </w14:textFill>
        </w:rPr>
        <w:t>老风口—玛依塔斯、禾角克—铁列克提区域，是新疆著名的两大风区</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和布克赛尔县煤炭资源富集，拥有白杨河和和什托洛盖2个矿区；已建成750千伏输变电站，具备建设现代大型能源基地条件。利用和丰增量配电网政策，加快煤炭、风能、光伏等资源转化，规划建设火电、风电、光伏以及储能、大数据中心等为一体的能源基地，通过电力外送通道，实现点对点</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 xml:space="preserve">火电、风电、光电打捆外送，参与大网电力平衡，加快推进优势资源转化力度，带动当地经济快速发展。 </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五、投资估算：</w:t>
      </w:r>
      <w:r>
        <w:rPr>
          <w:rFonts w:hint="eastAsia" w:ascii="仿宋_GB2312" w:hAnsi="仿宋_GB2312" w:eastAsia="仿宋_GB2312" w:cs="仿宋_GB2312"/>
          <w:color w:val="000000" w:themeColor="text1"/>
          <w:sz w:val="28"/>
          <w:szCs w:val="28"/>
          <w:lang w:eastAsia="zh-CN"/>
          <w14:textFill>
            <w14:solidFill>
              <w14:schemeClr w14:val="tx1"/>
            </w14:solidFill>
          </w14:textFill>
        </w:rPr>
        <w:t>总投资</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100亿元</w:t>
      </w:r>
      <w:r>
        <w:rPr>
          <w:rFonts w:hint="eastAsia" w:ascii="仿宋_GB2312" w:hAnsi="仿宋_GB2312" w:eastAsia="仿宋_GB2312" w:cs="仿宋_GB2312"/>
          <w:color w:val="000000" w:themeColor="text1"/>
          <w:sz w:val="28"/>
          <w:szCs w:val="28"/>
          <w:lang w:eastAsia="zh-CN"/>
          <w14:textFill>
            <w14:solidFill>
              <w14:schemeClr w14:val="tx1"/>
            </w14:solidFill>
          </w14:textFill>
        </w:rPr>
        <w:t>人民币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六、经济效益分析：</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 xml:space="preserve">项目投资回收期7-9年。 </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七、合作方式：</w:t>
      </w:r>
      <w:r>
        <w:rPr>
          <w:rFonts w:hint="eastAsia" w:ascii="仿宋_GB2312" w:hAnsi="仿宋_GB2312" w:eastAsia="仿宋_GB2312" w:cs="仿宋_GB2312"/>
          <w:color w:val="000000" w:themeColor="text1"/>
          <w:sz w:val="28"/>
          <w:szCs w:val="28"/>
          <w14:textFill>
            <w14:solidFill>
              <w14:schemeClr w14:val="tx1"/>
            </w14:solidFill>
          </w14:textFill>
        </w:rPr>
        <w:t>独资、</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合资</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八、联系单位：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塔城地区发改委，</w:t>
      </w: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刘君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18809011660</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color w:val="000000" w:themeColor="text1"/>
          <w:kern w:val="2"/>
          <w:sz w:val="28"/>
          <w:szCs w:val="28"/>
          <w:lang w:val="en-US" w:eastAsia="zh-CN" w:bidi="ar-SA"/>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t>3、托里县风能开发建设项目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一、项目名称：</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托里县风能开发建设项目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二、建设内容及规模：</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装机规模及风机数量，附属设施建设包含升压站、继电保护室、变压器、厂区、办公楼，水房等基本设施建设</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三、建设地点：</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托里县玛依塔斯风区、禾角克风区、老风口风区。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四、建设条件：</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托里县境内拥有老风口-玛依塔斯风区和阿拉山口风区（禾角克），三大风区年平均风能功率密度均在150瓦/平方米以上，有效风速在5500小时以上，风能资源储量达2006.5万千瓦，技术可开发量达1596.2万千瓦，具备建设大型风电场的风能资源条件，且交通资源便利，便于风机设备的运输和组装。三大风区附近均有乡镇，距离县城也不远，可就近招工，必须的生活物资可以在附近乡镇或者县城采购，生活用水可以考虑建设水房。</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五</w:t>
      </w:r>
      <w:r>
        <w:rPr>
          <w:rFonts w:hint="eastAsia" w:ascii="黑体" w:hAnsi="黑体" w:eastAsia="黑体" w:cs="黑体"/>
          <w:b w:val="0"/>
          <w:bCs w:val="0"/>
          <w:color w:val="000000" w:themeColor="text1"/>
          <w:sz w:val="28"/>
          <w:szCs w:val="28"/>
          <w14:textFill>
            <w14:solidFill>
              <w14:schemeClr w14:val="tx1"/>
            </w14:solidFill>
          </w14:textFill>
        </w:rPr>
        <w:t>、投资估算：</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5亿元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t>六、经济效益分析：</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托里县是北疆地区重要的“风谷”之一，预估计算投资利润率可达35%。</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28"/>
          <w:szCs w:val="28"/>
          <w:lang w:val="en-US" w:eastAsia="zh-CN" w:bidi="ar-SA"/>
          <w14:textFill>
            <w14:solidFill>
              <w14:schemeClr w14:val="tx1"/>
            </w14:solidFill>
          </w14:textFill>
        </w:rPr>
        <w:t>七、合作方式：</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独资、合资</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八、联系单位：</w:t>
      </w:r>
      <w:r>
        <w:rPr>
          <w:rFonts w:hint="eastAsia" w:ascii="仿宋_GB2312" w:hAnsi="Calibri" w:eastAsia="仿宋_GB2312" w:cs="Times New Roman"/>
          <w:snapToGrid w:val="0"/>
          <w:color w:val="000000" w:themeColor="text1"/>
          <w:kern w:val="2"/>
          <w:sz w:val="28"/>
          <w:szCs w:val="28"/>
          <w:lang w:val="en-US" w:eastAsia="zh-CN" w:bidi="ar-SA"/>
          <w14:textFill>
            <w14:solidFill>
              <w14:schemeClr w14:val="tx1"/>
            </w14:solidFill>
          </w14:textFill>
        </w:rPr>
        <w:t>托里县商工信局 ，联系电话: 0901-3684363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jc w:val="center"/>
        <w:textAlignment w:val="auto"/>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28"/>
          <w:szCs w:val="28"/>
          <w:lang w:val="en-US" w:eastAsia="zh-CN"/>
          <w14:textFill>
            <w14:solidFill>
              <w14:schemeClr w14:val="tx1"/>
            </w14:solidFill>
          </w14:textFill>
        </w:rPr>
        <w:t>4、额敏县有机生物质制气（碳基肥）项目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一、项目名称：额敏县</w:t>
      </w:r>
      <w:r>
        <w:rPr>
          <w:rFonts w:hint="eastAsia" w:ascii="仿宋_GB2312" w:hAnsi="仿宋_GB2312" w:eastAsia="仿宋_GB2312" w:cs="仿宋_GB2312"/>
          <w:b/>
          <w:color w:val="000000" w:themeColor="text1"/>
          <w:sz w:val="28"/>
          <w:szCs w:val="28"/>
          <w14:textFill>
            <w14:solidFill>
              <w14:schemeClr w14:val="tx1"/>
            </w14:solidFill>
          </w14:textFill>
        </w:rPr>
        <w:t>有机生物质制气（碳基肥）项目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二、项目规模及内容：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建设</w:t>
      </w:r>
      <w:r>
        <w:rPr>
          <w:rFonts w:hint="eastAsia" w:ascii="仿宋_GB2312" w:hAnsi="仿宋_GB2312" w:eastAsia="仿宋_GB2312" w:cs="仿宋_GB2312"/>
          <w:color w:val="000000" w:themeColor="text1"/>
          <w:sz w:val="28"/>
          <w:szCs w:val="28"/>
          <w14:textFill>
            <w14:solidFill>
              <w14:schemeClr w14:val="tx1"/>
            </w14:solidFill>
          </w14:textFill>
        </w:rPr>
        <w:t>年产5万吨秸秆生物质炭基肥项目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规划总建筑面积约23000平方米，其中建设工作区1200平方米、生产车间及仓库15900平方米、办公及生活服务设施用地面积5900平方米。配套购置并安装生产设备。配套建设给排水、消防、变配电、通风、道路、景观、绿化、环卫等辅助设施。</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lang w:eastAsia="zh-CN"/>
          <w14:textFill>
            <w14:solidFill>
              <w14:schemeClr w14:val="tx1"/>
            </w14:solidFill>
          </w14:textFill>
        </w:rPr>
        <w:t>拟建额敏县</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工业园区</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四、</w:t>
      </w:r>
      <w:r>
        <w:rPr>
          <w:rFonts w:hint="eastAsia" w:ascii="黑体" w:hAnsi="黑体" w:eastAsia="黑体" w:cs="黑体"/>
          <w:b w:val="0"/>
          <w:bCs w:val="0"/>
          <w:color w:val="000000" w:themeColor="text1"/>
          <w:sz w:val="28"/>
          <w:szCs w:val="28"/>
          <w14:textFill>
            <w14:solidFill>
              <w14:schemeClr w14:val="tx1"/>
            </w14:solidFill>
          </w14:textFill>
        </w:rPr>
        <w:t>建设</w:t>
      </w:r>
      <w:r>
        <w:rPr>
          <w:rFonts w:hint="eastAsia" w:ascii="黑体" w:hAnsi="黑体" w:eastAsia="黑体" w:cs="黑体"/>
          <w:b w:val="0"/>
          <w:bCs w:val="0"/>
          <w:color w:val="000000" w:themeColor="text1"/>
          <w:sz w:val="28"/>
          <w:szCs w:val="28"/>
          <w:lang w:val="en-US" w:eastAsia="zh-CN"/>
          <w14:textFill>
            <w14:solidFill>
              <w14:schemeClr w14:val="tx1"/>
            </w14:solidFill>
          </w14:textFill>
        </w:rPr>
        <w:t>条件</w:t>
      </w: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额敏县三大养殖基地资源量非常大，玉米种植100万亩，目前玉米秸秆约40-50%作为饲料处理，年废弃秸秆60万吨，有机质原料充沛，发展生物质炭基肥的条件优越。</w:t>
      </w:r>
      <w:r>
        <w:rPr>
          <w:rFonts w:hint="eastAsia" w:ascii="仿宋_GB2312" w:hAnsi="仿宋_GB2312" w:eastAsia="仿宋_GB2312" w:cs="仿宋_GB2312"/>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处理</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废弃秸秆13万吨</w:t>
      </w:r>
      <w:r>
        <w:rPr>
          <w:rFonts w:hint="eastAsia" w:ascii="仿宋_GB2312" w:hAnsi="仿宋_GB2312" w:eastAsia="仿宋_GB2312" w:cs="仿宋_GB2312"/>
          <w:color w:val="000000" w:themeColor="text1"/>
          <w:sz w:val="28"/>
          <w:szCs w:val="28"/>
          <w14:textFill>
            <w14:solidFill>
              <w14:schemeClr w14:val="tx1"/>
            </w14:solidFill>
          </w14:textFill>
        </w:rPr>
        <w:t>，产生的有机肥可用于农作物、果蔬、绿化等用肥，变废为宝。</w:t>
      </w:r>
      <w:r>
        <w:rPr>
          <w:rFonts w:hint="eastAsia" w:ascii="仿宋_GB2312" w:hAnsi="仿宋_GB2312" w:eastAsia="仿宋_GB2312" w:cs="仿宋_GB2312"/>
          <w:color w:val="000000" w:themeColor="text1"/>
          <w:sz w:val="28"/>
          <w:szCs w:val="28"/>
          <w:lang w:eastAsia="zh-CN"/>
          <w14:textFill>
            <w14:solidFill>
              <w14:schemeClr w14:val="tx1"/>
            </w14:solidFill>
          </w14:textFill>
        </w:rPr>
        <w:t>额敏县</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工业园区</w:t>
      </w:r>
      <w:r>
        <w:rPr>
          <w:rFonts w:hint="eastAsia" w:ascii="仿宋_GB2312" w:hAnsi="仿宋_GB2312" w:eastAsia="仿宋_GB2312" w:cs="仿宋_GB2312"/>
          <w:color w:val="000000" w:themeColor="text1"/>
          <w:sz w:val="28"/>
          <w:szCs w:val="28"/>
          <w:lang w:eastAsia="zh-CN"/>
          <w14:textFill>
            <w14:solidFill>
              <w14:schemeClr w14:val="tx1"/>
            </w14:solidFill>
          </w14:textFill>
        </w:rPr>
        <w:t>“七通一平”基础设施齐备。</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五、投资规模：</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总投资：1亿元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六、效益分析：</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年收益2000万元；回收期5年。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七、</w:t>
      </w:r>
      <w:r>
        <w:rPr>
          <w:rFonts w:hint="eastAsia" w:ascii="黑体" w:hAnsi="黑体" w:eastAsia="黑体" w:cs="黑体"/>
          <w:b w:val="0"/>
          <w:bCs w:val="0"/>
          <w:color w:val="000000" w:themeColor="text1"/>
          <w:sz w:val="28"/>
          <w:szCs w:val="28"/>
          <w14:textFill>
            <w14:solidFill>
              <w14:schemeClr w14:val="tx1"/>
            </w14:solidFill>
          </w14:textFill>
        </w:rPr>
        <w:t>合作方式：</w:t>
      </w:r>
      <w:r>
        <w:rPr>
          <w:rFonts w:hint="eastAsia" w:ascii="仿宋_GB2312" w:hAnsi="仿宋_GB2312" w:eastAsia="仿宋_GB2312" w:cs="仿宋_GB2312"/>
          <w:color w:val="000000" w:themeColor="text1"/>
          <w:sz w:val="28"/>
          <w:szCs w:val="28"/>
          <w14:textFill>
            <w14:solidFill>
              <w14:schemeClr w14:val="tx1"/>
            </w14:solidFill>
          </w14:textFill>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八、联系单位：</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联系人：</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张吉强</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13899380088，</w:t>
      </w:r>
      <w:r>
        <w:rPr>
          <w:rFonts w:hint="eastAsia" w:ascii="仿宋_GB2312" w:hAnsi="仿宋_GB2312" w:eastAsia="仿宋_GB2312" w:cs="仿宋_GB2312"/>
          <w:b/>
          <w:bCs/>
          <w:color w:val="000000" w:themeColor="text1"/>
          <w:kern w:val="0"/>
          <w:sz w:val="28"/>
          <w:szCs w:val="28"/>
          <w:lang w:val="en-US" w:eastAsia="zh-CN"/>
          <w14:textFill>
            <w14:solidFill>
              <w14:schemeClr w14:val="tx1"/>
            </w14:solidFill>
          </w14:textFill>
        </w:rPr>
        <w:t>邮箱:</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xjemxsgxj@163.com </w:t>
      </w: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pageBreakBefore w:val="0"/>
        <w:kinsoku/>
        <w:wordWrap/>
        <w:overflowPunct/>
        <w:topLinePunct w:val="0"/>
        <w:bidi w:val="0"/>
        <w:spacing w:line="480" w:lineRule="exact"/>
        <w:ind w:firstLine="560" w:firstLineChars="200"/>
        <w:jc w:val="center"/>
        <w:textAlignment w:val="auto"/>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t>5、额敏县城乡清洁能源车辆充电桩建设项目</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color w:val="000000" w:themeColor="text1"/>
          <w:sz w:val="28"/>
          <w:szCs w:val="28"/>
          <w14:textFill>
            <w14:solidFill>
              <w14:schemeClr w14:val="tx1"/>
            </w14:solidFill>
          </w14:textFill>
        </w:rPr>
        <w:t>额敏县城乡清洁能源车辆充电桩建设项目</w:t>
      </w:r>
    </w:p>
    <w:p>
      <w:pPr>
        <w:pStyle w:val="17"/>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eastAsia="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二、项目规模及内容：</w:t>
      </w:r>
      <w:r>
        <w:rPr>
          <w:rFonts w:hint="eastAsia" w:ascii="仿宋_GB2312" w:eastAsia="仿宋_GB2312"/>
          <w:color w:val="000000" w:themeColor="text1"/>
          <w:sz w:val="28"/>
          <w:szCs w:val="28"/>
          <w14:textFill>
            <w14:solidFill>
              <w14:schemeClr w14:val="tx1"/>
            </w14:solidFill>
          </w14:textFill>
        </w:rPr>
        <w:t>新建直流电充电桩交流电充电桩及配套设施；土建工程、设备工程、供配电工程及配套智能信息管理系统等。</w:t>
      </w:r>
    </w:p>
    <w:p>
      <w:pPr>
        <w:pageBreakBefore w:val="0"/>
        <w:numPr>
          <w:ilvl w:val="0"/>
          <w:numId w:val="0"/>
        </w:numPr>
        <w:tabs>
          <w:tab w:val="left" w:pos="853"/>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城区主干道</w:t>
      </w:r>
    </w:p>
    <w:p>
      <w:pPr>
        <w:pStyle w:val="17"/>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四、</w:t>
      </w:r>
      <w:r>
        <w:rPr>
          <w:rFonts w:hint="eastAsia" w:ascii="黑体" w:hAnsi="黑体" w:eastAsia="黑体" w:cs="黑体"/>
          <w:b w:val="0"/>
          <w:bCs w:val="0"/>
          <w:color w:val="000000" w:themeColor="text1"/>
          <w:sz w:val="28"/>
          <w:szCs w:val="28"/>
          <w14:textFill>
            <w14:solidFill>
              <w14:schemeClr w14:val="tx1"/>
            </w14:solidFill>
          </w14:textFill>
        </w:rPr>
        <w:t>建设</w:t>
      </w:r>
      <w:r>
        <w:rPr>
          <w:rFonts w:hint="eastAsia" w:ascii="黑体" w:hAnsi="黑体" w:eastAsia="黑体" w:cs="黑体"/>
          <w:b w:val="0"/>
          <w:bCs w:val="0"/>
          <w:color w:val="000000" w:themeColor="text1"/>
          <w:sz w:val="28"/>
          <w:szCs w:val="28"/>
          <w:lang w:val="en-US" w:eastAsia="zh-CN"/>
          <w14:textFill>
            <w14:solidFill>
              <w14:schemeClr w14:val="tx1"/>
            </w14:solidFill>
          </w14:textFill>
        </w:rPr>
        <w:t>条件</w:t>
      </w: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仿宋_GB2312" w:hAnsi="仿宋_GB2312" w:eastAsia="仿宋_GB2312" w:cs="仿宋_GB2312"/>
          <w:snapToGrid/>
          <w:color w:val="000000" w:themeColor="text1"/>
          <w:kern w:val="2"/>
          <w:sz w:val="28"/>
          <w:szCs w:val="28"/>
          <w:lang w:val="en-US" w:eastAsia="zh-CN" w:bidi="ar-SA"/>
          <w14:textFill>
            <w14:solidFill>
              <w14:schemeClr w14:val="tx1"/>
            </w14:solidFill>
          </w14:textFill>
        </w:rPr>
        <w:t>随着道路运输的地位将进一步提升，积极推进电化新疆工程和推广电动汽车，有效解决额敏县电动汽车用户充电难的问题</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。额敏县总人口达16万，2020年底预计额敏县新上纯电动公交车及乘用车200辆，2021年底预计全市纯电动车辆保有量将达到300辆，2022年之后车辆增幅预计每年在30%左右。</w:t>
      </w:r>
    </w:p>
    <w:p>
      <w:pPr>
        <w:pStyle w:val="17"/>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五、</w:t>
      </w:r>
      <w:r>
        <w:rPr>
          <w:rFonts w:hint="eastAsia" w:ascii="黑体" w:hAnsi="黑体" w:eastAsia="黑体" w:cs="黑体"/>
          <w:b w:val="0"/>
          <w:bCs w:val="0"/>
          <w:color w:val="000000" w:themeColor="text1"/>
          <w:sz w:val="28"/>
          <w:szCs w:val="28"/>
          <w14:textFill>
            <w14:solidFill>
              <w14:schemeClr w14:val="tx1"/>
            </w14:solidFill>
          </w14:textFill>
        </w:rPr>
        <w:t>投资估算</w:t>
      </w:r>
      <w:r>
        <w:rPr>
          <w:rFonts w:hint="eastAsia" w:ascii="黑体" w:hAnsi="黑体" w:eastAsia="黑体" w:cs="黑体"/>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2000万元</w:t>
      </w:r>
    </w:p>
    <w:p>
      <w:pPr>
        <w:pStyle w:val="17"/>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黑体" w:hAnsi="黑体" w:eastAsia="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六、经济</w:t>
      </w:r>
      <w:r>
        <w:rPr>
          <w:rFonts w:hint="eastAsia" w:ascii="黑体" w:hAnsi="黑体" w:eastAsia="黑体" w:cs="黑体"/>
          <w:b w:val="0"/>
          <w:bCs w:val="0"/>
          <w:color w:val="000000" w:themeColor="text1"/>
          <w:sz w:val="28"/>
          <w:szCs w:val="28"/>
          <w14:textFill>
            <w14:solidFill>
              <w14:schemeClr w14:val="tx1"/>
            </w14:solidFill>
          </w14:textFill>
        </w:rPr>
        <w:t>效益分析：</w:t>
      </w:r>
      <w:r>
        <w:rPr>
          <w:rFonts w:hint="eastAsia" w:ascii="仿宋_GB2312" w:eastAsia="仿宋_GB2312"/>
          <w:color w:val="000000" w:themeColor="text1"/>
          <w:sz w:val="28"/>
          <w:szCs w:val="28"/>
          <w:lang w:eastAsia="zh-CN"/>
          <w14:textFill>
            <w14:solidFill>
              <w14:schemeClr w14:val="tx1"/>
            </w14:solidFill>
          </w14:textFill>
        </w:rPr>
        <w:t>汽车充电设备最大的特点是低碳、节能、环保，本项目是电动汽车产业发展和推广应用的重要支撑，能够促进我</w:t>
      </w:r>
      <w:r>
        <w:rPr>
          <w:rFonts w:hint="eastAsia" w:ascii="仿宋_GB2312" w:eastAsia="仿宋_GB2312"/>
          <w:color w:val="000000" w:themeColor="text1"/>
          <w:sz w:val="28"/>
          <w:szCs w:val="28"/>
          <w:lang w:val="en-US" w:eastAsia="zh-CN"/>
          <w14:textFill>
            <w14:solidFill>
              <w14:schemeClr w14:val="tx1"/>
            </w14:solidFill>
          </w14:textFill>
        </w:rPr>
        <w:t>县</w:t>
      </w:r>
      <w:r>
        <w:rPr>
          <w:rFonts w:hint="eastAsia" w:ascii="仿宋_GB2312" w:eastAsia="仿宋_GB2312"/>
          <w:color w:val="000000" w:themeColor="text1"/>
          <w:sz w:val="28"/>
          <w:szCs w:val="28"/>
          <w:lang w:eastAsia="zh-CN"/>
          <w14:textFill>
            <w14:solidFill>
              <w14:schemeClr w14:val="tx1"/>
            </w14:solidFill>
          </w14:textFill>
        </w:rPr>
        <w:t>节能环保产业快速发展。</w:t>
      </w:r>
      <w:r>
        <w:rPr>
          <w:rFonts w:hint="eastAsia" w:ascii="仿宋_GB2312" w:eastAsia="仿宋_GB2312"/>
          <w:color w:val="000000" w:themeColor="text1"/>
          <w:sz w:val="28"/>
          <w:szCs w:val="28"/>
          <w14:textFill>
            <w14:solidFill>
              <w14:schemeClr w14:val="tx1"/>
            </w14:solidFill>
          </w14:textFill>
        </w:rPr>
        <w:t>充电服务费按10%增速计算</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总收入预计4924万元（并考虑到新建充电站均衡收益）</w:t>
      </w:r>
      <w:r>
        <w:rPr>
          <w:rFonts w:hint="eastAsia" w:ascii="仿宋_GB2312" w:eastAsia="仿宋_GB2312"/>
          <w:color w:val="000000" w:themeColor="text1"/>
          <w:sz w:val="28"/>
          <w:szCs w:val="28"/>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七、</w:t>
      </w:r>
      <w:r>
        <w:rPr>
          <w:rFonts w:hint="eastAsia" w:ascii="黑体" w:hAnsi="黑体" w:eastAsia="黑体" w:cs="黑体"/>
          <w:b w:val="0"/>
          <w:bCs w:val="0"/>
          <w:color w:val="000000" w:themeColor="text1"/>
          <w:sz w:val="28"/>
          <w:szCs w:val="28"/>
          <w14:textFill>
            <w14:solidFill>
              <w14:schemeClr w14:val="tx1"/>
            </w14:solidFill>
          </w14:textFill>
        </w:rPr>
        <w:t>合作方式：</w:t>
      </w:r>
      <w:r>
        <w:rPr>
          <w:rFonts w:hint="eastAsia" w:ascii="仿宋_GB2312" w:hAnsi="仿宋_GB2312" w:eastAsia="仿宋_GB2312" w:cs="仿宋_GB2312"/>
          <w:color w:val="000000" w:themeColor="text1"/>
          <w:sz w:val="28"/>
          <w:szCs w:val="28"/>
          <w14:textFill>
            <w14:solidFill>
              <w14:schemeClr w14:val="tx1"/>
            </w14:solidFill>
          </w14:textFill>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八、联系单位：</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联系人：</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张吉强</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13899380088，</w:t>
      </w:r>
      <w:r>
        <w:rPr>
          <w:rFonts w:hint="eastAsia" w:ascii="仿宋_GB2312" w:hAnsi="仿宋_GB2312" w:eastAsia="仿宋_GB2312" w:cs="仿宋_GB2312"/>
          <w:b/>
          <w:bCs/>
          <w:color w:val="000000" w:themeColor="text1"/>
          <w:kern w:val="0"/>
          <w:sz w:val="28"/>
          <w:szCs w:val="28"/>
          <w:lang w:val="en-US" w:eastAsia="zh-CN"/>
          <w14:textFill>
            <w14:solidFill>
              <w14:schemeClr w14:val="tx1"/>
            </w14:solidFill>
          </w14:textFill>
        </w:rPr>
        <w:t>邮箱:</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xjemxsgxj@163.com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Cs/>
          <w:color w:val="auto"/>
          <w:kern w:val="2"/>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0"/>
        <w:rPr>
          <w:rFonts w:hint="eastAsia" w:ascii="黑体" w:hAnsi="黑体" w:eastAsia="黑体" w:cs="黑体"/>
          <w:bCs/>
          <w:color w:val="auto"/>
          <w:kern w:val="2"/>
          <w:sz w:val="30"/>
          <w:szCs w:val="30"/>
          <w:highlight w:val="none"/>
          <w:lang w:val="en-US" w:eastAsia="zh-CN" w:bidi="ar-SA"/>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bCs/>
          <w:color w:val="auto"/>
          <w:kern w:val="2"/>
          <w:sz w:val="30"/>
          <w:szCs w:val="30"/>
          <w:highlight w:val="none"/>
          <w:lang w:val="en-US" w:eastAsia="zh-CN" w:bidi="ar-SA"/>
        </w:rPr>
        <w:t>装备制造类项目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方正小标宋_GBK" w:hAnsi="方正小标宋_GBK" w:eastAsia="方正小标宋_GBK" w:cs="方正小标宋_GBK"/>
          <w:bCs/>
          <w:color w:val="auto"/>
          <w:kern w:val="2"/>
          <w:sz w:val="28"/>
          <w:szCs w:val="28"/>
          <w:highlight w:val="none"/>
          <w:lang w:val="en-US" w:eastAsia="zh-CN" w:bidi="ar-SA"/>
        </w:rPr>
        <w:t>1、塔城市出口农用机械、机动车零配件项目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0"/>
        <w:rPr>
          <w:rFonts w:hint="eastAsia" w:ascii="仿宋_GB2312" w:hAnsi="仿宋_GB2312" w:eastAsia="仿宋_GB2312" w:cs="仿宋_GB2312"/>
          <w:color w:val="auto"/>
          <w:spacing w:val="-20"/>
          <w:sz w:val="28"/>
          <w:szCs w:val="28"/>
          <w:highlight w:val="none"/>
          <w:lang w:val="en-US"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spacing w:val="-20"/>
          <w:sz w:val="28"/>
          <w:szCs w:val="28"/>
          <w:highlight w:val="none"/>
        </w:rPr>
        <w:t>塔城市出口农用机械、机动车零配件项目</w:t>
      </w:r>
    </w:p>
    <w:p>
      <w:pPr>
        <w:keepNext w:val="0"/>
        <w:keepLines w:val="0"/>
        <w:pageBreakBefore w:val="0"/>
        <w:widowControl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highlight w:val="none"/>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sz w:val="28"/>
          <w:szCs w:val="28"/>
          <w:highlight w:val="none"/>
          <w:lang w:eastAsia="zh-CN"/>
        </w:rPr>
        <w:t>项目用地面积150亩，</w:t>
      </w:r>
      <w:r>
        <w:rPr>
          <w:rFonts w:hint="eastAsia" w:ascii="仿宋_GB2312" w:hAnsi="仿宋_GB2312" w:eastAsia="仿宋_GB2312" w:cs="仿宋_GB2312"/>
          <w:sz w:val="28"/>
          <w:szCs w:val="28"/>
          <w:highlight w:val="none"/>
        </w:rPr>
        <w:t>将国产农用机械、机动车零配件，在巴克图口岸产业园加工后，出口至中亚各国。</w:t>
      </w:r>
    </w:p>
    <w:p>
      <w:pPr>
        <w:keepNext w:val="0"/>
        <w:keepLines w:val="0"/>
        <w:pageBreakBefore w:val="0"/>
        <w:kinsoku/>
        <w:wordWrap/>
        <w:overflowPunct/>
        <w:topLinePunct w:val="0"/>
        <w:bidi w:val="0"/>
        <w:spacing w:line="480" w:lineRule="exact"/>
        <w:ind w:firstLine="492" w:firstLineChars="176"/>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sz w:val="28"/>
          <w:szCs w:val="28"/>
          <w:highlight w:val="none"/>
        </w:rPr>
        <w:t>巴克图口岸产业园区</w:t>
      </w:r>
    </w:p>
    <w:p>
      <w:pPr>
        <w:keepNext w:val="0"/>
        <w:keepLines w:val="0"/>
        <w:pageBreakBefore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lang w:val="en-US" w:eastAsia="zh-CN"/>
        </w:rPr>
      </w:pPr>
      <w:r>
        <w:rPr>
          <w:rFonts w:hint="eastAsia" w:ascii="黑体" w:hAnsi="黑体" w:eastAsia="黑体" w:cs="黑体"/>
          <w:color w:val="auto"/>
          <w:sz w:val="28"/>
          <w:szCs w:val="28"/>
          <w:highlight w:val="none"/>
          <w:lang w:eastAsia="zh-CN"/>
        </w:rPr>
        <w:t>四、建设条件：</w:t>
      </w:r>
      <w:r>
        <w:rPr>
          <w:rFonts w:hint="eastAsia" w:ascii="仿宋_GB2312" w:hAnsi="仿宋_GB2312" w:eastAsia="仿宋_GB2312" w:cs="仿宋_GB2312"/>
          <w:sz w:val="28"/>
          <w:szCs w:val="28"/>
          <w:highlight w:val="none"/>
        </w:rPr>
        <w:t>周边中亚五国可耕地面积广，</w:t>
      </w:r>
      <w:r>
        <w:rPr>
          <w:rFonts w:hint="eastAsia" w:ascii="仿宋" w:hAnsi="仿宋" w:eastAsia="仿宋" w:cs="仿宋"/>
          <w:color w:val="auto"/>
          <w:kern w:val="2"/>
          <w:sz w:val="28"/>
          <w:szCs w:val="28"/>
          <w:highlight w:val="none"/>
          <w:lang w:val="en-US" w:eastAsia="zh-CN" w:bidi="ar-SA"/>
        </w:rPr>
        <w:t>玉米、小麦年产量约150万吨，</w:t>
      </w:r>
      <w:r>
        <w:rPr>
          <w:rFonts w:hint="eastAsia" w:ascii="仿宋_GB2312" w:hAnsi="仿宋_GB2312" w:eastAsia="仿宋_GB2312" w:cs="仿宋_GB2312"/>
          <w:sz w:val="28"/>
          <w:szCs w:val="28"/>
          <w:highlight w:val="none"/>
        </w:rPr>
        <w:t>拥有各类农机具有一半以上是原苏联时期生产的老旧设备，现在正亟待更新。中国农用机械质量性能较好、价格合理、售后服务及时，将具有较好的市场前景。利用巴克图口岸地缘优势，出口农用机械、机动车零配件，打造现代农牧机械产业集群</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lang w:val="en-US" w:eastAsia="zh-CN"/>
        </w:rPr>
        <w:t>园区内供水、排水、供电、道路等设施完善，周边有铁路、高速等道路，交通便利，区域条件优越，具备项目落地的基础条件。</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sz w:val="28"/>
          <w:szCs w:val="28"/>
          <w:highlight w:val="none"/>
          <w:lang w:val="en-US" w:eastAsia="zh-CN"/>
        </w:rPr>
        <w:t>5000万</w:t>
      </w:r>
      <w:r>
        <w:rPr>
          <w:rFonts w:hint="eastAsia" w:ascii="仿宋_GB2312" w:hAnsi="仿宋_GB2312" w:eastAsia="仿宋_GB2312" w:cs="仿宋_GB2312"/>
          <w:sz w:val="28"/>
          <w:szCs w:val="28"/>
          <w:highlight w:val="none"/>
        </w:rPr>
        <w:t>元</w:t>
      </w:r>
    </w:p>
    <w:p>
      <w:pPr>
        <w:pageBreakBefore w:val="0"/>
        <w:kinsoku/>
        <w:wordWrap/>
        <w:overflowPunct/>
        <w:topLinePunct w:val="0"/>
        <w:bidi w:val="0"/>
        <w:adjustRightInd w:val="0"/>
        <w:snapToGrid w:val="0"/>
        <w:spacing w:line="48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六、经济效益分析：</w:t>
      </w:r>
      <w:r>
        <w:rPr>
          <w:rFonts w:hint="eastAsia" w:ascii="仿宋_GB2312" w:hAnsi="仿宋_GB2312" w:eastAsia="仿宋_GB2312" w:cs="仿宋_GB2312"/>
          <w:sz w:val="28"/>
          <w:szCs w:val="28"/>
          <w:highlight w:val="none"/>
        </w:rPr>
        <w:t>建成后可收获综合投资收益率10%左右，年利润可达千万元以上</w:t>
      </w:r>
      <w:r>
        <w:rPr>
          <w:rFonts w:hint="eastAsia" w:ascii="仿宋_GB2312" w:hAnsi="仿宋_GB2312" w:eastAsia="仿宋_GB2312" w:cs="仿宋_GB2312"/>
          <w:sz w:val="28"/>
          <w:szCs w:val="28"/>
          <w:highlight w:val="none"/>
          <w:lang w:eastAsia="zh-CN"/>
        </w:rPr>
        <w:t>，</w:t>
      </w:r>
      <w:r>
        <w:rPr>
          <w:rFonts w:hint="eastAsia" w:ascii="仿宋" w:hAnsi="仿宋" w:eastAsia="仿宋" w:cs="仿宋"/>
          <w:color w:val="auto"/>
          <w:kern w:val="2"/>
          <w:sz w:val="28"/>
          <w:szCs w:val="28"/>
          <w:highlight w:val="none"/>
          <w:lang w:val="en-US" w:eastAsia="zh-CN" w:bidi="ar-SA"/>
        </w:rPr>
        <w:t>提供就业职位150-200个。</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b w:val="0"/>
          <w:bCs w:val="0"/>
          <w:sz w:val="28"/>
          <w:szCs w:val="28"/>
          <w:highlight w:val="none"/>
          <w:lang w:eastAsia="zh-CN"/>
        </w:rPr>
        <w:t>合资合作或独资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赵拥军</w:t>
      </w:r>
      <w:r>
        <w:rPr>
          <w:rFonts w:hint="eastAsia" w:ascii="仿宋_GB2312" w:hAnsi="仿宋_GB2312" w:eastAsia="仿宋_GB2312" w:cs="仿宋_GB2312"/>
          <w:color w:val="auto"/>
          <w:sz w:val="28"/>
          <w:szCs w:val="28"/>
          <w:highlight w:val="none"/>
          <w:lang w:val="en-US" w:eastAsia="zh-CN"/>
        </w:rPr>
        <w:t xml:space="preserve">  13150227777</w:t>
      </w:r>
    </w:p>
    <w:p>
      <w:pPr>
        <w:pStyle w:val="16"/>
        <w:keepNext w:val="0"/>
        <w:keepLines w:val="0"/>
        <w:pageBreakBefore w:val="0"/>
        <w:widowControl w:val="0"/>
        <w:kinsoku/>
        <w:wordWrap/>
        <w:overflowPunct/>
        <w:topLinePunct w:val="0"/>
        <w:bidi w:val="0"/>
        <w:snapToGrid/>
        <w:spacing w:line="480" w:lineRule="exact"/>
        <w:ind w:firstLine="2240" w:firstLineChars="800"/>
        <w:textAlignment w:val="auto"/>
        <w:rPr>
          <w:rFonts w:hint="eastAsia" w:ascii="仿宋_GB2312" w:hAnsi="宋体" w:eastAsia="仿宋_GB2312"/>
          <w:color w:val="auto"/>
          <w:kern w:val="2"/>
          <w:sz w:val="28"/>
          <w:szCs w:val="28"/>
          <w:highlight w:val="none"/>
          <w:lang w:val="en-US" w:eastAsia="zh-CN" w:bidi="ar-SA"/>
        </w:rPr>
      </w:pPr>
      <w:r>
        <w:rPr>
          <w:rFonts w:hint="eastAsia" w:ascii="仿宋_GB2312" w:hAnsi="宋体" w:eastAsia="仿宋_GB2312"/>
          <w:color w:val="auto"/>
          <w:kern w:val="2"/>
          <w:sz w:val="28"/>
          <w:szCs w:val="28"/>
          <w:highlight w:val="none"/>
          <w:lang w:val="en-US" w:eastAsia="zh-CN" w:bidi="ar-SA"/>
        </w:rPr>
        <w:t>彭川峰   18099016950</w:t>
      </w:r>
    </w:p>
    <w:p>
      <w:pPr>
        <w:keepNext w:val="0"/>
        <w:keepLines w:val="0"/>
        <w:pageBreakBefore w:val="0"/>
        <w:widowControl/>
        <w:kinsoku/>
        <w:wordWrap/>
        <w:overflowPunct/>
        <w:topLinePunct w:val="0"/>
        <w:bidi w:val="0"/>
        <w:snapToGrid/>
        <w:spacing w:line="480" w:lineRule="exact"/>
        <w:ind w:firstLine="1108" w:firstLineChars="396"/>
        <w:jc w:val="left"/>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w:t>
      </w:r>
      <w:bookmarkStart w:id="15" w:name="_Toc24167"/>
      <w:r>
        <w:rPr>
          <w:rFonts w:hint="eastAsia" w:ascii="方正小标宋_GBK" w:hAnsi="方正小标宋_GBK" w:eastAsia="方正小标宋_GBK" w:cs="方正小标宋_GBK"/>
          <w:b w:val="0"/>
          <w:bCs w:val="0"/>
          <w:color w:val="000000"/>
          <w:sz w:val="28"/>
          <w:szCs w:val="28"/>
          <w:lang w:val="en-US" w:eastAsia="zh-CN"/>
        </w:rPr>
        <w:t>乌苏市中小型拖拉机组装及和农机具生产项目</w:t>
      </w:r>
      <w:bookmarkEnd w:id="15"/>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乌苏市中小型拖拉机组装及和农机具生产项目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lang w:val="en-US" w:eastAsia="zh-CN"/>
        </w:rPr>
        <w:t>中小型拖拉机、以及配套拖拉机及农机配件3000套（件）</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乌苏市工业园区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乌苏与奎屯、独山子构成新疆北部“金三角”，地处天山北坡经济带的中心区域，</w:t>
      </w:r>
      <w:r>
        <w:rPr>
          <w:rFonts w:hint="eastAsia" w:ascii="仿宋_GB2312" w:hAnsi="仿宋_GB2312" w:eastAsia="仿宋_GB2312" w:cs="仿宋_GB2312"/>
          <w:color w:val="000000"/>
          <w:sz w:val="28"/>
          <w:szCs w:val="28"/>
        </w:rPr>
        <w:t>312国道横贯全境，国道217线和</w:t>
      </w:r>
      <w:r>
        <w:rPr>
          <w:rFonts w:hint="eastAsia" w:ascii="仿宋_GB2312" w:hAnsi="仿宋_GB2312" w:eastAsia="仿宋_GB2312" w:cs="仿宋_GB2312"/>
          <w:color w:val="000000"/>
          <w:sz w:val="28"/>
          <w:szCs w:val="28"/>
          <w:lang w:val="en-US" w:eastAsia="zh-CN"/>
        </w:rPr>
        <w:t>中欧班列</w:t>
      </w:r>
      <w:r>
        <w:rPr>
          <w:rFonts w:hint="eastAsia" w:ascii="仿宋_GB2312" w:hAnsi="仿宋_GB2312" w:eastAsia="仿宋_GB2312" w:cs="仿宋_GB2312"/>
          <w:color w:val="000000"/>
          <w:sz w:val="28"/>
          <w:szCs w:val="28"/>
        </w:rPr>
        <w:t>横贯东西，奎赛高等级公路从境内穿过</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交通便利。乌苏市现有人口23万，其中农业人口14万，现有耕地面积280万亩，全市各类农机具保有量17458台（套），周边与克拉玛依市、奎屯市、沙湾县、尼勒克县、精河县、托里县等多个县市和兵团团场相邻，农机具市场广阔。乌苏市工业园区水、电等基础设施齐全，实现“七通一平”，为工业化生产提供了有利条件。</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3000万元</w:t>
      </w:r>
    </w:p>
    <w:p>
      <w:pPr>
        <w:pStyle w:val="17"/>
        <w:pageBreakBefore w:val="0"/>
        <w:kinsoku/>
        <w:wordWrap/>
        <w:overflowPunct/>
        <w:topLinePunct w:val="0"/>
        <w:bidi w:val="0"/>
        <w:spacing w:line="480" w:lineRule="exact"/>
        <w:ind w:firstLine="640"/>
        <w:rPr>
          <w:rFonts w:ascii="黑体" w:hAnsi="黑体"/>
          <w:color w:val="000000"/>
          <w:sz w:val="28"/>
          <w:szCs w:val="28"/>
        </w:rPr>
      </w:pPr>
      <w:r>
        <w:rPr>
          <w:rFonts w:hint="eastAsia" w:ascii="黑体" w:hAnsi="黑体" w:eastAsia="黑体" w:cs="黑体"/>
          <w:b w:val="0"/>
          <w:bCs w:val="0"/>
          <w:snapToGrid/>
          <w:color w:val="000000"/>
          <w:kern w:val="2"/>
          <w:sz w:val="28"/>
          <w:szCs w:val="28"/>
          <w:lang w:val="en-US" w:eastAsia="zh-CN" w:bidi="ar-SA"/>
        </w:rPr>
        <w:t>六、经济效益分析：</w:t>
      </w:r>
      <w:r>
        <w:rPr>
          <w:rFonts w:hint="eastAsia" w:ascii="仿宋_GB2312" w:hAnsi="仿宋_GB2312" w:eastAsia="仿宋_GB2312" w:cs="仿宋_GB2312"/>
          <w:color w:val="000000"/>
          <w:sz w:val="28"/>
          <w:szCs w:val="28"/>
          <w:lang w:val="en-US" w:eastAsia="zh-CN"/>
        </w:rPr>
        <w:t>每年可销售农机具、农机配件10万台（套），可创税金200万元，实现利润800万元，投资回收期为4年，具有极高的经济效益。</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七、合作方式：</w:t>
      </w:r>
      <w:r>
        <w:rPr>
          <w:rFonts w:hint="eastAsia" w:ascii="仿宋_GB2312" w:hAnsi="仿宋_GB2312" w:eastAsia="仿宋_GB2312" w:cs="仿宋_GB2312"/>
          <w:color w:val="000000"/>
          <w:sz w:val="28"/>
          <w:szCs w:val="28"/>
          <w:lang w:val="en-US" w:eastAsia="zh-CN"/>
        </w:rPr>
        <w:t>独资、合资、合作、其他方式</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snapToGrid/>
          <w:color w:val="000000"/>
          <w:kern w:val="2"/>
          <w:sz w:val="28"/>
          <w:szCs w:val="28"/>
          <w:lang w:val="en-US" w:eastAsia="zh-CN" w:bidi="ar-SA"/>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bCs/>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3、乌苏市电动车车厢车架生产项目</w:t>
      </w:r>
    </w:p>
    <w:p>
      <w:pPr>
        <w:pageBreakBefore w:val="0"/>
        <w:numPr>
          <w:ilvl w:val="0"/>
          <w:numId w:val="0"/>
        </w:numPr>
        <w:kinsoku/>
        <w:wordWrap/>
        <w:overflowPunct/>
        <w:topLinePunct w:val="0"/>
        <w:bidi w:val="0"/>
        <w:spacing w:line="480" w:lineRule="exact"/>
        <w:ind w:firstLine="560" w:firstLineChars="200"/>
        <w:rPr>
          <w:rFonts w:hint="eastAsia" w:ascii="宋体" w:hAnsi="宋体" w:cs="仿宋_GB2312"/>
          <w:b/>
          <w:bCs/>
          <w:color w:val="000000"/>
          <w:sz w:val="28"/>
          <w:szCs w:val="28"/>
          <w:lang w:val="en-US" w:eastAsia="zh-CN"/>
        </w:rPr>
      </w:pPr>
      <w:r>
        <w:rPr>
          <w:rFonts w:hint="eastAsia" w:ascii="宋体" w:hAnsi="宋体" w:eastAsia="黑体" w:cs="仿宋_GB2312"/>
          <w:b w:val="0"/>
          <w:bCs w:val="0"/>
          <w:color w:val="000000"/>
          <w:kern w:val="2"/>
          <w:sz w:val="28"/>
          <w:szCs w:val="28"/>
          <w:lang w:val="en-US" w:eastAsia="zh-CN" w:bidi="ar-SA"/>
        </w:rPr>
        <w:t>一、项目名称：</w:t>
      </w:r>
      <w:r>
        <w:rPr>
          <w:rFonts w:hint="eastAsia" w:ascii="仿宋_GB2312" w:hAnsi="仿宋_GB2312" w:eastAsia="仿宋_GB2312" w:cs="仿宋_GB2312"/>
          <w:color w:val="000000"/>
          <w:sz w:val="28"/>
          <w:szCs w:val="28"/>
          <w:lang w:val="en-US" w:eastAsia="zh-CN"/>
        </w:rPr>
        <w:t>乌苏市电动车车厢车架生产项目</w:t>
      </w:r>
    </w:p>
    <w:p>
      <w:pPr>
        <w:pStyle w:val="18"/>
        <w:pageBreakBefore w:val="0"/>
        <w:kinsoku/>
        <w:wordWrap/>
        <w:overflowPunct/>
        <w:topLinePunct w:val="0"/>
        <w:bidi w:val="0"/>
        <w:spacing w:line="480" w:lineRule="exact"/>
        <w:rPr>
          <w:rFonts w:hint="eastAsia" w:ascii="仿宋_GB2312" w:eastAsia="仿宋_GB2312"/>
          <w:color w:val="000000"/>
          <w:sz w:val="28"/>
          <w:szCs w:val="28"/>
        </w:rPr>
      </w:pPr>
      <w:r>
        <w:rPr>
          <w:rFonts w:hint="eastAsia" w:ascii="宋体" w:hAnsi="宋体" w:cs="仿宋_GB2312"/>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项目占地140亩，建设办公楼、厂房、喷涂车间等10万平方米。</w:t>
      </w:r>
      <w:r>
        <w:rPr>
          <w:rFonts w:hint="eastAsia" w:ascii="仿宋_GB2312" w:hAnsi="仿宋_GB2312" w:eastAsia="仿宋_GB2312" w:cs="仿宋_GB2312"/>
          <w:color w:val="000000"/>
          <w:sz w:val="28"/>
          <w:szCs w:val="28"/>
          <w:lang w:val="en-US" w:eastAsia="zh-CN"/>
        </w:rPr>
        <w:br w:type="textWrapping"/>
      </w:r>
      <w:r>
        <w:rPr>
          <w:rFonts w:hint="eastAsia" w:ascii="宋体" w:hAnsi="宋体" w:cs="仿宋_GB2312"/>
          <w:color w:val="000000"/>
          <w:sz w:val="28"/>
          <w:szCs w:val="28"/>
          <w:lang w:val="en-US" w:eastAsia="zh-CN"/>
        </w:rPr>
        <w:t xml:space="preserve">  </w:t>
      </w:r>
      <w:r>
        <w:rPr>
          <w:rFonts w:hint="eastAsia" w:ascii="宋体" w:hAnsi="宋体" w:cs="仿宋_GB2312"/>
          <w:b w:val="0"/>
          <w:bCs w:val="0"/>
          <w:color w:val="000000"/>
          <w:sz w:val="28"/>
          <w:szCs w:val="28"/>
          <w:lang w:val="en-US" w:eastAsia="zh-CN"/>
        </w:rPr>
        <w:t xml:space="preserve">  三、建设地点：</w:t>
      </w:r>
      <w:r>
        <w:rPr>
          <w:rFonts w:hint="eastAsia" w:ascii="仿宋_GB2312" w:hAnsi="仿宋_GB2312" w:eastAsia="仿宋_GB2312" w:cs="仿宋_GB2312"/>
          <w:color w:val="000000"/>
          <w:sz w:val="28"/>
          <w:szCs w:val="28"/>
          <w:lang w:val="en-US" w:eastAsia="zh-CN"/>
        </w:rPr>
        <w:t>乌苏市工业园区</w:t>
      </w:r>
      <w:r>
        <w:rPr>
          <w:rFonts w:hint="eastAsia" w:ascii="仿宋_GB2312" w:hAnsi="仿宋_GB2312" w:eastAsia="仿宋_GB2312" w:cs="仿宋_GB2312"/>
          <w:color w:val="000000"/>
          <w:sz w:val="28"/>
          <w:szCs w:val="28"/>
          <w:lang w:val="en-US" w:eastAsia="zh-CN"/>
        </w:rPr>
        <w:br w:type="textWrapping"/>
      </w:r>
      <w:r>
        <w:rPr>
          <w:rFonts w:hint="eastAsia" w:ascii="宋体" w:hAnsi="宋体" w:cs="仿宋_GB2312"/>
          <w:b w:val="0"/>
          <w:bCs w:val="0"/>
          <w:color w:val="000000"/>
          <w:sz w:val="28"/>
          <w:szCs w:val="28"/>
          <w:lang w:val="en-US" w:eastAsia="zh-CN"/>
        </w:rPr>
        <w:t xml:space="preserve">    四、建设条件：</w:t>
      </w:r>
      <w:r>
        <w:rPr>
          <w:rFonts w:hint="eastAsia" w:ascii="仿宋_GB2312" w:hAnsi="仿宋_GB2312" w:eastAsia="仿宋_GB2312" w:cs="仿宋_GB2312"/>
          <w:color w:val="000000"/>
          <w:sz w:val="28"/>
          <w:szCs w:val="28"/>
          <w:lang w:val="en-US" w:eastAsia="zh-CN"/>
        </w:rPr>
        <w:t>乌苏与奎屯、独山子构成新疆北部“金三角”，地处天山北坡经济带的中心区域，</w:t>
      </w:r>
      <w:r>
        <w:rPr>
          <w:rFonts w:hint="eastAsia" w:ascii="仿宋_GB2312" w:hAnsi="仿宋_GB2312" w:eastAsia="仿宋_GB2312" w:cs="仿宋_GB2312"/>
          <w:color w:val="000000"/>
          <w:sz w:val="28"/>
          <w:szCs w:val="28"/>
        </w:rPr>
        <w:t>312国道横贯全境，国道217线和</w:t>
      </w:r>
      <w:r>
        <w:rPr>
          <w:rFonts w:hint="eastAsia" w:ascii="仿宋_GB2312" w:hAnsi="仿宋_GB2312" w:eastAsia="仿宋_GB2312" w:cs="仿宋_GB2312"/>
          <w:color w:val="000000"/>
          <w:sz w:val="28"/>
          <w:szCs w:val="28"/>
          <w:lang w:val="en-US" w:eastAsia="zh-CN"/>
        </w:rPr>
        <w:t>中欧班列</w:t>
      </w:r>
      <w:r>
        <w:rPr>
          <w:rFonts w:hint="eastAsia" w:ascii="仿宋_GB2312" w:hAnsi="仿宋_GB2312" w:eastAsia="仿宋_GB2312" w:cs="仿宋_GB2312"/>
          <w:color w:val="000000"/>
          <w:sz w:val="28"/>
          <w:szCs w:val="28"/>
        </w:rPr>
        <w:t>横贯东西，奎赛高等级公路从境内穿过</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是“东联西出、西来东去”的桥头堡和连接南北疆的重要交通枢纽，并具有乌鲁木齐、克拉玛依空港及亚欧国际物资交易平台优势。乌苏市石化工业园区水、电等基础设施齐全，实现“七通一平”，为工业生产提供了有利条件。</w:t>
      </w:r>
    </w:p>
    <w:p>
      <w:pPr>
        <w:pStyle w:val="18"/>
        <w:pageBreakBefore w:val="0"/>
        <w:kinsoku/>
        <w:wordWrap/>
        <w:overflowPunct/>
        <w:topLinePunct w:val="0"/>
        <w:bidi w:val="0"/>
        <w:spacing w:line="480" w:lineRule="exact"/>
        <w:rPr>
          <w:rFonts w:hint="eastAsia" w:ascii="仿宋_GB2312" w:hAnsi="仿宋_GB2312" w:eastAsia="仿宋_GB2312" w:cs="仿宋_GB2312"/>
          <w:color w:val="000000"/>
          <w:sz w:val="28"/>
          <w:szCs w:val="28"/>
          <w:lang w:val="en-US" w:eastAsia="zh-CN"/>
        </w:rPr>
      </w:pPr>
      <w:r>
        <w:rPr>
          <w:rFonts w:hint="eastAsia" w:ascii="宋体" w:hAnsi="宋体" w:cs="仿宋_GB2312"/>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总投资1.2亿元</w:t>
      </w:r>
      <w:r>
        <w:rPr>
          <w:rFonts w:hint="eastAsia" w:ascii="仿宋_GB2312" w:hAnsi="仿宋_GB2312" w:eastAsia="仿宋_GB2312" w:cs="仿宋_GB2312"/>
          <w:color w:val="000000"/>
          <w:sz w:val="28"/>
          <w:szCs w:val="28"/>
          <w:lang w:val="en-US" w:eastAsia="zh-CN"/>
        </w:rPr>
        <w:br w:type="textWrapping"/>
      </w:r>
      <w:r>
        <w:rPr>
          <w:rFonts w:hint="eastAsia" w:ascii="宋体" w:hAnsi="宋体" w:cs="仿宋_GB2312"/>
          <w:b w:val="0"/>
          <w:bCs w:val="0"/>
          <w:color w:val="000000"/>
          <w:sz w:val="28"/>
          <w:szCs w:val="28"/>
          <w:lang w:val="en-US" w:eastAsia="zh-CN"/>
        </w:rPr>
        <w:t xml:space="preserve">    六、经济效益分析：</w:t>
      </w:r>
      <w:r>
        <w:rPr>
          <w:rFonts w:hint="eastAsia" w:ascii="仿宋_GB2312" w:hAnsi="仿宋_GB2312" w:eastAsia="仿宋_GB2312" w:cs="仿宋_GB2312"/>
          <w:color w:val="000000"/>
          <w:sz w:val="28"/>
          <w:szCs w:val="28"/>
          <w:lang w:val="en-US" w:eastAsia="zh-CN"/>
        </w:rPr>
        <w:t>年生产各类电动两轮、三轮以及电动车车厢车架等20万件（套），</w:t>
      </w:r>
      <w:r>
        <w:rPr>
          <w:rFonts w:hint="eastAsia" w:ascii="仿宋_GB2312" w:eastAsia="仿宋_GB2312"/>
          <w:color w:val="000000"/>
          <w:sz w:val="28"/>
          <w:szCs w:val="28"/>
        </w:rPr>
        <w:t>循环经济产业产品在盆地800万亩耕地就地转化需求大</w:t>
      </w:r>
      <w:r>
        <w:rPr>
          <w:rFonts w:hint="eastAsia" w:ascii="仿宋_GB2312" w:eastAsia="仿宋_GB2312"/>
          <w:color w:val="000000"/>
          <w:sz w:val="28"/>
          <w:szCs w:val="28"/>
          <w:lang w:eastAsia="zh-CN"/>
        </w:rPr>
        <w:t>，</w:t>
      </w:r>
      <w:r>
        <w:rPr>
          <w:rFonts w:hint="eastAsia" w:ascii="仿宋_GB2312" w:hAnsi="仿宋_GB2312" w:eastAsia="仿宋_GB2312" w:cs="仿宋_GB2312"/>
          <w:color w:val="000000"/>
          <w:sz w:val="28"/>
          <w:szCs w:val="28"/>
          <w:lang w:val="en-US" w:eastAsia="zh-CN"/>
        </w:rPr>
        <w:t>利润率15%，投资回收期3年。</w:t>
      </w:r>
      <w:r>
        <w:rPr>
          <w:rFonts w:hint="eastAsia" w:ascii="仿宋_GB2312" w:hAnsi="仿宋_GB2312" w:eastAsia="仿宋_GB2312" w:cs="仿宋_GB2312"/>
          <w:color w:val="000000"/>
          <w:sz w:val="28"/>
          <w:szCs w:val="28"/>
          <w:lang w:val="en-US" w:eastAsia="zh-CN"/>
        </w:rPr>
        <w:br w:type="textWrapping"/>
      </w:r>
      <w:r>
        <w:rPr>
          <w:rFonts w:hint="eastAsia" w:ascii="宋体" w:hAnsi="宋体" w:cs="仿宋_GB2312"/>
          <w:b w:val="0"/>
          <w:bCs w:val="0"/>
          <w:color w:val="000000"/>
          <w:sz w:val="28"/>
          <w:szCs w:val="28"/>
          <w:lang w:val="en-US" w:eastAsia="zh-CN"/>
        </w:rPr>
        <w:t xml:space="preserve">    七、合作方式：</w:t>
      </w:r>
      <w:r>
        <w:rPr>
          <w:rFonts w:hint="eastAsia" w:ascii="仿宋_GB2312" w:hAnsi="仿宋_GB2312" w:eastAsia="仿宋_GB2312" w:cs="仿宋_GB2312"/>
          <w:color w:val="000000"/>
          <w:sz w:val="28"/>
          <w:szCs w:val="28"/>
          <w:lang w:val="en-US" w:eastAsia="zh-CN"/>
        </w:rPr>
        <w:t>独资、合资、合作、其他方式</w:t>
      </w:r>
    </w:p>
    <w:p>
      <w:pPr>
        <w:pageBreakBefore w:val="0"/>
        <w:kinsoku/>
        <w:wordWrap/>
        <w:overflowPunct/>
        <w:topLinePunct w:val="0"/>
        <w:bidi w:val="0"/>
        <w:spacing w:line="480" w:lineRule="exact"/>
        <w:ind w:firstLine="560" w:firstLineChars="200"/>
        <w:outlineLvl w:val="1"/>
        <w:rPr>
          <w:rFonts w:hint="eastAsia" w:ascii="仿宋_GB2312" w:hAnsi="仿宋_GB2312" w:eastAsia="仿宋_GB2312" w:cs="仿宋_GB2312"/>
          <w:color w:val="000000"/>
          <w:sz w:val="28"/>
          <w:szCs w:val="28"/>
        </w:rPr>
      </w:pPr>
      <w:r>
        <w:rPr>
          <w:rFonts w:hint="eastAsia" w:ascii="宋体" w:hAnsi="宋体" w:eastAsia="黑体" w:cs="仿宋_GB2312"/>
          <w:b w:val="0"/>
          <w:bCs w:val="0"/>
          <w:color w:val="000000"/>
          <w:kern w:val="2"/>
          <w:sz w:val="28"/>
          <w:szCs w:val="28"/>
          <w:lang w:val="en-US" w:eastAsia="zh-CN" w:bidi="ar-SA"/>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rPr>
      </w:pPr>
      <w:r>
        <w:rPr>
          <w:rFonts w:hint="eastAsia" w:ascii="方正小标宋_GBK" w:hAnsi="方正小标宋_GBK" w:eastAsia="方正小标宋_GBK" w:cs="方正小标宋_GBK"/>
          <w:b w:val="0"/>
          <w:bCs w:val="0"/>
          <w:color w:val="000000"/>
          <w:sz w:val="28"/>
          <w:szCs w:val="28"/>
          <w:lang w:val="en-US" w:eastAsia="zh-CN"/>
        </w:rPr>
        <w:t>4、乌苏市农机产业园项目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highlight w:val="none"/>
          <w:lang w:val="en-US" w:eastAsia="zh-CN"/>
        </w:rPr>
        <w:t>乌苏市农机产业园项目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lang w:val="en-US" w:eastAsia="zh-CN"/>
        </w:rPr>
        <w:t>占地面积775亩，建筑面积23000平方米，新建农机展厅5000平方米、库房15000平方米办公室3000平方米及配套设施建设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乌苏物流园区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与奎屯、独山子构成新疆北部“金三角”，地处天山北坡经济带的中心区域，地势平坦，交通便利，连霍高速、国道312线、217线和中欧班列途径乌苏市，横贯东西、贯通天山南北。乌苏市现有人口23万，其中农业人口14万，现有耕地面积280万亩，全市各类农机具保有量17458台（套），周边与克拉玛依市、奎屯市、沙湾县、尼勒克县、精河县、托里县等多个县市和兵团团场相邻，农机具市场广阔。乌苏物流园区</w:t>
      </w:r>
      <w:r>
        <w:rPr>
          <w:rFonts w:hint="eastAsia" w:ascii="仿宋_GB2312" w:hAnsi="仿宋_GB2312" w:eastAsia="仿宋_GB2312" w:cs="仿宋_GB2312"/>
          <w:color w:val="000000"/>
          <w:sz w:val="28"/>
          <w:szCs w:val="28"/>
        </w:rPr>
        <w:t>规划面积13.67平方公里</w:t>
      </w:r>
      <w:r>
        <w:rPr>
          <w:rFonts w:hint="eastAsia" w:ascii="仿宋_GB2312" w:hAnsi="仿宋_GB2312" w:eastAsia="仿宋_GB2312" w:cs="仿宋_GB2312"/>
          <w:color w:val="000000"/>
          <w:sz w:val="28"/>
          <w:szCs w:val="28"/>
          <w:lang w:eastAsia="zh-CN"/>
        </w:rPr>
        <w:t>，交通、</w:t>
      </w:r>
      <w:r>
        <w:rPr>
          <w:rFonts w:hint="eastAsia" w:ascii="仿宋_GB2312" w:hAnsi="仿宋_GB2312" w:eastAsia="仿宋_GB2312" w:cs="仿宋_GB2312"/>
          <w:color w:val="000000"/>
          <w:sz w:val="28"/>
          <w:szCs w:val="28"/>
          <w:lang w:val="en-US" w:eastAsia="zh-CN"/>
        </w:rPr>
        <w:t>水、电等基础设施齐全，为发展仓储物流业提供了有利条件</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6100万</w:t>
      </w:r>
      <w:r>
        <w:rPr>
          <w:rFonts w:hint="eastAsia" w:ascii="仿宋_GB2312" w:hAnsi="仿宋_GB2312" w:eastAsia="仿宋_GB2312" w:cs="仿宋_GB2312"/>
          <w:color w:val="000000"/>
          <w:sz w:val="28"/>
          <w:szCs w:val="28"/>
        </w:rPr>
        <w:t>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可创税金年200万元，投资回收期为4年，</w:t>
      </w:r>
      <w:r>
        <w:rPr>
          <w:rFonts w:hint="eastAsia" w:ascii="仿宋_GB2312" w:hAnsi="仿宋_GB2312" w:eastAsia="仿宋_GB2312" w:cs="仿宋_GB2312"/>
          <w:color w:val="000000"/>
          <w:sz w:val="28"/>
          <w:szCs w:val="28"/>
        </w:rPr>
        <w:t>具有极高的经济效益。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lang w:val="en-US" w:eastAsia="zh-CN"/>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5、</w:t>
      </w:r>
      <w:r>
        <w:rPr>
          <w:rFonts w:hint="eastAsia" w:ascii="方正小标宋_GBK" w:hAnsi="方正小标宋_GBK" w:eastAsia="方正小标宋_GBK" w:cs="方正小标宋_GBK"/>
          <w:sz w:val="28"/>
          <w:szCs w:val="28"/>
        </w:rPr>
        <w:t>和布克赛尔县石化装备项目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Times New Roman" w:eastAsia="仿宋_GB2312"/>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sz w:val="28"/>
          <w:szCs w:val="28"/>
        </w:rPr>
        <w:t>石化装备项目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eastAsia="仿宋_GB2312"/>
          <w:sz w:val="28"/>
          <w:szCs w:val="28"/>
          <w:lang w:eastAsia="zh-CN"/>
        </w:rPr>
      </w:pPr>
      <w:r>
        <w:rPr>
          <w:rFonts w:hint="eastAsia" w:ascii="黑体" w:hAnsi="黑体" w:eastAsia="黑体" w:cs="黑体"/>
          <w:b w:val="0"/>
          <w:bCs w:val="0"/>
          <w:sz w:val="28"/>
          <w:szCs w:val="28"/>
          <w:lang w:eastAsia="zh-CN"/>
        </w:rPr>
        <w:t>二、建设内容及规模：</w:t>
      </w:r>
      <w:r>
        <w:rPr>
          <w:rFonts w:hint="eastAsia" w:ascii="仿宋_GB2312" w:eastAsia="仿宋_GB2312"/>
          <w:sz w:val="28"/>
          <w:szCs w:val="28"/>
          <w:lang w:eastAsia="zh-CN"/>
        </w:rPr>
        <w:t>建设20000平米标准化厂房及系列装备生产线。</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eastAsia="仿宋_GB2312"/>
          <w:sz w:val="28"/>
          <w:szCs w:val="28"/>
        </w:rPr>
        <w:t>和丰工业园区</w:t>
      </w:r>
    </w:p>
    <w:p>
      <w:pPr>
        <w:pStyle w:val="18"/>
        <w:pageBreakBefore w:val="0"/>
        <w:widowControl w:val="0"/>
        <w:kinsoku/>
        <w:wordWrap/>
        <w:overflowPunct/>
        <w:topLinePunct w:val="0"/>
        <w:autoSpaceDE/>
        <w:autoSpaceDN/>
        <w:bidi w:val="0"/>
        <w:spacing w:line="480" w:lineRule="exact"/>
        <w:textAlignment w:val="auto"/>
        <w:rPr>
          <w:rFonts w:hint="eastAsia" w:ascii="仿宋_GB2312" w:eastAsia="仿宋_GB2312"/>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hAnsi="宋体" w:eastAsia="仿宋_GB2312" w:cs="宋体"/>
          <w:color w:val="000000"/>
          <w:kern w:val="0"/>
          <w:sz w:val="28"/>
          <w:szCs w:val="28"/>
        </w:rPr>
        <w:t>和布克赛尔县预计石油储量</w:t>
      </w:r>
      <w:r>
        <w:rPr>
          <w:rFonts w:hint="eastAsia" w:ascii="仿宋_GB2312" w:hAnsi="宋体" w:eastAsia="仿宋_GB2312" w:cs="宋体"/>
          <w:color w:val="000000"/>
          <w:kern w:val="0"/>
          <w:sz w:val="28"/>
          <w:szCs w:val="28"/>
          <w:lang w:val="en-US" w:eastAsia="zh-CN"/>
        </w:rPr>
        <w:t>32.4</w:t>
      </w:r>
      <w:r>
        <w:rPr>
          <w:rFonts w:hint="eastAsia" w:ascii="仿宋_GB2312" w:hAnsi="宋体" w:eastAsia="仿宋_GB2312" w:cs="宋体"/>
          <w:color w:val="000000"/>
          <w:kern w:val="0"/>
          <w:sz w:val="28"/>
          <w:szCs w:val="28"/>
        </w:rPr>
        <w:t>亿吨，项目建设符合国家产业政策和规划要求，尤其是玛湖油田的大开发已经成为中国国内原油最重要的上产基地，实现年产量500万吨以上并稳产8年</w:t>
      </w:r>
      <w:r>
        <w:rPr>
          <w:rFonts w:hint="eastAsia" w:ascii="仿宋_GB2312" w:hAnsi="宋体" w:eastAsia="仿宋_GB2312" w:cs="宋体"/>
          <w:color w:val="000000"/>
          <w:kern w:val="0"/>
          <w:sz w:val="28"/>
          <w:szCs w:val="28"/>
          <w:lang w:eastAsia="zh-CN"/>
        </w:rPr>
        <w:t>，</w:t>
      </w:r>
      <w:r>
        <w:rPr>
          <w:rFonts w:hint="eastAsia" w:ascii="仿宋_GB2312" w:eastAsia="仿宋_GB2312" w:cs="Times New Roman"/>
          <w:snapToGrid w:val="0"/>
          <w:sz w:val="28"/>
          <w:szCs w:val="28"/>
        </w:rPr>
        <w:t>为在和布克赛尔县发展石化装备生产创立了便利条件。</w:t>
      </w:r>
      <w:r>
        <w:rPr>
          <w:rFonts w:hint="eastAsia" w:ascii="仿宋_GB2312" w:eastAsia="仿宋_GB2312" w:cs="Times New Roman"/>
          <w:sz w:val="28"/>
          <w:szCs w:val="28"/>
        </w:rPr>
        <w:t>园区基础设施已基本完善</w:t>
      </w:r>
      <w:r>
        <w:rPr>
          <w:rFonts w:hint="eastAsia" w:ascii="仿宋_GB2312" w:eastAsia="仿宋_GB2312" w:cs="Times New Roman"/>
          <w:sz w:val="28"/>
          <w:szCs w:val="28"/>
          <w:lang w:eastAsia="zh-CN"/>
        </w:rPr>
        <w:t>，</w:t>
      </w:r>
      <w:r>
        <w:rPr>
          <w:rFonts w:hint="eastAsia" w:ascii="仿宋_GB2312" w:eastAsia="仿宋_GB2312" w:cs="Times New Roman"/>
          <w:sz w:val="28"/>
          <w:szCs w:val="28"/>
        </w:rPr>
        <w:t>和布克赛尔县具有支撑工业发展的电力、水利</w:t>
      </w:r>
      <w:r>
        <w:rPr>
          <w:rFonts w:hint="eastAsia" w:ascii="仿宋_GB2312" w:eastAsia="仿宋_GB2312" w:cs="Times New Roman"/>
          <w:sz w:val="28"/>
          <w:szCs w:val="28"/>
          <w:lang w:val="en-US" w:eastAsia="zh-CN"/>
        </w:rPr>
        <w:t>等</w:t>
      </w:r>
      <w:r>
        <w:rPr>
          <w:rFonts w:hint="eastAsia" w:ascii="仿宋_GB2312" w:eastAsia="仿宋_GB2312" w:cs="Times New Roman"/>
          <w:sz w:val="28"/>
          <w:szCs w:val="28"/>
        </w:rPr>
        <w:t>保障</w:t>
      </w:r>
      <w:r>
        <w:rPr>
          <w:rFonts w:hint="eastAsia" w:ascii="仿宋_GB2312" w:eastAsia="仿宋_GB2312" w:cs="Times New Roman"/>
          <w:sz w:val="28"/>
          <w:szCs w:val="28"/>
          <w:lang w:eastAsia="zh-CN"/>
        </w:rPr>
        <w:t>。</w:t>
      </w:r>
      <w:r>
        <w:rPr>
          <w:rFonts w:hint="eastAsia" w:ascii="仿宋_GB2312" w:eastAsia="仿宋_GB2312" w:cs="Times New Roman"/>
          <w:sz w:val="28"/>
          <w:szCs w:val="28"/>
          <w:lang w:val="en-US" w:eastAsia="zh-CN"/>
        </w:rPr>
        <w:t>园区</w:t>
      </w:r>
      <w:r>
        <w:rPr>
          <w:rFonts w:hint="eastAsia" w:ascii="仿宋" w:hAnsi="仿宋" w:eastAsia="仿宋" w:cs="仿宋"/>
          <w:sz w:val="28"/>
          <w:szCs w:val="28"/>
        </w:rPr>
        <w:t>地处塔城、克拉玛依、阿勒泰三地中心，距国家一类口岸吉木乃口岸100公里、巴克图口岸280公里、阿拉山口口岸380公里;G3014高速公路、G217线、G219线和S318线、S225线贯穿县境，和丰机场有望十三五”开工建设</w:t>
      </w:r>
      <w:r>
        <w:rPr>
          <w:rFonts w:hint="eastAsia" w:ascii="仿宋" w:hAnsi="仿宋" w:eastAsia="仿宋" w:cs="仿宋"/>
          <w:sz w:val="28"/>
          <w:szCs w:val="28"/>
          <w:lang w:eastAsia="zh-CN"/>
        </w:rPr>
        <w:t>。</w:t>
      </w:r>
      <w:r>
        <w:rPr>
          <w:rFonts w:hint="eastAsia" w:ascii="仿宋_GB2312" w:eastAsia="仿宋_GB2312"/>
          <w:sz w:val="28"/>
          <w:szCs w:val="28"/>
          <w:lang w:val="en-US" w:eastAsia="zh-CN"/>
        </w:rPr>
        <w:t>项目落成后，至少解决80名富裕劳动力就业。</w:t>
      </w:r>
    </w:p>
    <w:p>
      <w:pPr>
        <w:pageBreakBefore w:val="0"/>
        <w:widowControl w:val="0"/>
        <w:kinsoku/>
        <w:wordWrap/>
        <w:overflowPunct/>
        <w:topLinePunct w:val="0"/>
        <w:autoSpaceDE/>
        <w:autoSpaceDN/>
        <w:bidi w:val="0"/>
        <w:adjustRightInd w:val="0"/>
        <w:snapToGrid w:val="0"/>
        <w:spacing w:line="480" w:lineRule="exact"/>
        <w:ind w:firstLine="548" w:firstLineChars="196"/>
        <w:textAlignment w:val="auto"/>
        <w:rPr>
          <w:rFonts w:hint="eastAsia" w:ascii="仿宋_GB2312" w:hAnsi="宋体" w:eastAsia="仿宋_GB2312" w:cs="宋体"/>
          <w:color w:val="000000"/>
          <w:kern w:val="0"/>
          <w:sz w:val="28"/>
          <w:szCs w:val="28"/>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宋体" w:eastAsia="仿宋_GB2312" w:cs="宋体"/>
          <w:color w:val="000000"/>
          <w:kern w:val="0"/>
          <w:sz w:val="28"/>
          <w:szCs w:val="28"/>
        </w:rPr>
        <w:t>项目总投资2亿元</w:t>
      </w:r>
    </w:p>
    <w:p>
      <w:pPr>
        <w:pageBreakBefore w:val="0"/>
        <w:widowControl w:val="0"/>
        <w:kinsoku/>
        <w:wordWrap/>
        <w:overflowPunct/>
        <w:topLinePunct w:val="0"/>
        <w:autoSpaceDE/>
        <w:autoSpaceDN/>
        <w:bidi w:val="0"/>
        <w:adjustRightInd w:val="0"/>
        <w:snapToGrid w:val="0"/>
        <w:spacing w:line="480" w:lineRule="exact"/>
        <w:ind w:firstLine="548" w:firstLineChars="196"/>
        <w:textAlignment w:val="auto"/>
        <w:rPr>
          <w:rFonts w:hint="eastAsia" w:ascii="仿宋_GB2312" w:hAnsi="宋体" w:eastAsia="仿宋_GB2312" w:cs="宋体"/>
          <w:color w:val="000000"/>
          <w:kern w:val="0"/>
          <w:sz w:val="28"/>
          <w:szCs w:val="28"/>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宋体" w:eastAsia="仿宋_GB2312" w:cs="宋体"/>
          <w:color w:val="000000"/>
          <w:kern w:val="0"/>
          <w:sz w:val="28"/>
          <w:szCs w:val="28"/>
        </w:rPr>
        <w:t>利润率12%，投资</w:t>
      </w:r>
      <w:r>
        <w:rPr>
          <w:rFonts w:hint="eastAsia" w:ascii="仿宋_GB2312" w:hAnsi="宋体" w:eastAsia="仿宋_GB2312" w:cs="宋体"/>
          <w:color w:val="000000"/>
          <w:kern w:val="0"/>
          <w:sz w:val="28"/>
          <w:szCs w:val="28"/>
          <w:lang w:val="en-US" w:eastAsia="zh-CN"/>
        </w:rPr>
        <w:t>回</w:t>
      </w:r>
      <w:r>
        <w:rPr>
          <w:rFonts w:hint="eastAsia" w:ascii="仿宋_GB2312" w:hAnsi="宋体" w:eastAsia="仿宋_GB2312" w:cs="宋体"/>
          <w:color w:val="000000"/>
          <w:kern w:val="0"/>
          <w:sz w:val="28"/>
          <w:szCs w:val="28"/>
        </w:rPr>
        <w:t>收期7年。</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仿宋_GB2312" w:eastAsia="仿宋_GB2312"/>
          <w:bCs/>
          <w:sz w:val="28"/>
          <w:szCs w:val="28"/>
          <w:lang w:val="en-US" w:eastAsia="zh-CN"/>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sz w:val="28"/>
          <w:szCs w:val="28"/>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lang w:val="en-US" w:eastAsia="zh-CN"/>
        </w:rPr>
        <w:t>6、沙湾县</w:t>
      </w:r>
      <w:r>
        <w:rPr>
          <w:rFonts w:hint="eastAsia" w:ascii="方正小标宋_GBK" w:hAnsi="方正小标宋_GBK" w:eastAsia="方正小标宋_GBK" w:cs="方正小标宋_GBK"/>
          <w:sz w:val="28"/>
          <w:szCs w:val="28"/>
        </w:rPr>
        <w:t>特种车辆组装加工项目</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一、项目名称：</w:t>
      </w:r>
      <w:r>
        <w:rPr>
          <w:rFonts w:hint="eastAsia" w:ascii="仿宋_GB2312" w:hAnsi="仿宋_GB2312" w:eastAsia="仿宋_GB2312" w:cs="仿宋_GB2312"/>
          <w:b w:val="0"/>
          <w:bCs/>
          <w:sz w:val="28"/>
          <w:szCs w:val="28"/>
          <w:lang w:val="en-US" w:eastAsia="zh-CN"/>
        </w:rPr>
        <w:t>沙湾县</w:t>
      </w:r>
      <w:r>
        <w:rPr>
          <w:rFonts w:hint="eastAsia" w:ascii="仿宋_GB2312" w:hAnsi="仿宋_GB2312" w:eastAsia="仿宋_GB2312" w:cs="仿宋_GB2312"/>
          <w:b w:val="0"/>
          <w:bCs/>
          <w:sz w:val="28"/>
          <w:szCs w:val="28"/>
        </w:rPr>
        <w:t>特种车辆组装加工项目</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二、</w:t>
      </w:r>
      <w:r>
        <w:rPr>
          <w:rFonts w:hint="eastAsia" w:ascii="黑体" w:hAnsi="黑体" w:eastAsia="黑体" w:cs="黑体"/>
          <w:b w:val="0"/>
          <w:bCs/>
          <w:sz w:val="28"/>
          <w:szCs w:val="28"/>
          <w:lang w:val="en-US" w:eastAsia="zh-CN"/>
        </w:rPr>
        <w:t>建设规模及内容</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rPr>
        <w:t>年组装半挂车、集装箱运输车、箱式货车等各种特种车辆。</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lang w:val="en-US" w:eastAsia="zh-CN"/>
        </w:rPr>
      </w:pPr>
      <w:r>
        <w:rPr>
          <w:rFonts w:hint="eastAsia" w:ascii="黑体" w:hAnsi="黑体" w:eastAsia="黑体" w:cs="黑体"/>
          <w:b w:val="0"/>
          <w:bCs/>
          <w:sz w:val="28"/>
          <w:szCs w:val="28"/>
        </w:rPr>
        <w:t>三、</w:t>
      </w:r>
      <w:r>
        <w:rPr>
          <w:rFonts w:hint="eastAsia" w:ascii="黑体" w:hAnsi="黑体" w:eastAsia="黑体" w:cs="黑体"/>
          <w:b w:val="0"/>
          <w:bCs/>
          <w:sz w:val="28"/>
          <w:szCs w:val="28"/>
          <w:lang w:val="en-US" w:eastAsia="zh-CN"/>
        </w:rPr>
        <w:t>建设地点</w:t>
      </w:r>
      <w:r>
        <w:rPr>
          <w:rFonts w:hint="eastAsia" w:ascii="黑体" w:hAnsi="黑体" w:eastAsia="黑体" w:cs="黑体"/>
          <w:b w:val="0"/>
          <w:bCs/>
          <w:sz w:val="28"/>
          <w:szCs w:val="28"/>
        </w:rPr>
        <w:t>：</w:t>
      </w:r>
      <w:r>
        <w:rPr>
          <w:rFonts w:hint="eastAsia" w:ascii="仿宋_GB2312" w:hAnsi="仿宋_GB2312" w:eastAsia="仿宋_GB2312" w:cs="仿宋_GB2312"/>
          <w:b w:val="0"/>
          <w:bCs/>
          <w:sz w:val="28"/>
          <w:szCs w:val="28"/>
          <w:lang w:val="en-US" w:eastAsia="zh-CN"/>
        </w:rPr>
        <w:t>沙湾工业园区</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lang w:val="en-US" w:eastAsia="zh-CN"/>
        </w:rPr>
      </w:pPr>
      <w:r>
        <w:rPr>
          <w:rFonts w:hint="eastAsia" w:ascii="黑体" w:hAnsi="黑体" w:eastAsia="黑体" w:cs="黑体"/>
          <w:b w:val="0"/>
          <w:bCs/>
          <w:sz w:val="28"/>
          <w:szCs w:val="28"/>
        </w:rPr>
        <w:t>四、建设条件：</w:t>
      </w:r>
      <w:r>
        <w:rPr>
          <w:rFonts w:hint="eastAsia" w:ascii="仿宋_GB2312" w:hAnsi="仿宋_GB2312" w:eastAsia="仿宋_GB2312" w:cs="仿宋_GB2312"/>
          <w:b w:val="0"/>
          <w:bCs/>
          <w:sz w:val="28"/>
          <w:szCs w:val="28"/>
        </w:rPr>
        <w:t>沙湾县城位于新疆西北部，准噶尔盆地南缘，天山北麓，位于天山北坡经济带中部，东距首府乌鲁木齐市180公里</w:t>
      </w:r>
      <w:r>
        <w:rPr>
          <w:rFonts w:hint="eastAsia" w:ascii="仿宋_GB2312" w:hAnsi="仿宋_GB2312" w:eastAsia="仿宋_GB2312" w:cs="仿宋_GB2312"/>
          <w:b w:val="0"/>
          <w:bCs/>
          <w:sz w:val="28"/>
          <w:szCs w:val="28"/>
          <w:lang w:val="en-US" w:eastAsia="zh-CN"/>
        </w:rPr>
        <w:t>。区域内200公里范围涵盖石河子、乌苏市、克拉玛依、独山子等区域80人口，涉及城市建设卫生环境整治、基础设施建设、商贸物流服务，具有广阔的市场空间，以国内先进等机械装备制造技术为依托，结合沙湾县地处“新丝绸之路经济带”干线上，与中亚五国毗邻的地缘优势，在沙湾县建设特种车辆组装厂，满足本地区及周边国家对特种车辆的需求。园区七通一平设施完善。</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五、投资估算：</w:t>
      </w:r>
      <w:r>
        <w:rPr>
          <w:rFonts w:hint="eastAsia" w:ascii="仿宋_GB2312" w:hAnsi="仿宋_GB2312" w:eastAsia="仿宋_GB2312" w:cs="仿宋_GB2312"/>
          <w:b w:val="0"/>
          <w:bCs/>
          <w:sz w:val="28"/>
          <w:szCs w:val="28"/>
          <w:lang w:val="en-US" w:eastAsia="zh-CN"/>
        </w:rPr>
        <w:t>2亿</w:t>
      </w:r>
      <w:r>
        <w:rPr>
          <w:rFonts w:hint="eastAsia" w:ascii="仿宋_GB2312" w:hAnsi="仿宋_GB2312" w:eastAsia="仿宋_GB2312" w:cs="仿宋_GB2312"/>
          <w:b w:val="0"/>
          <w:bCs/>
          <w:sz w:val="28"/>
          <w:szCs w:val="28"/>
        </w:rPr>
        <w:t>元。</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rPr>
        <w:t>六、合作方式：</w:t>
      </w:r>
      <w:r>
        <w:rPr>
          <w:rFonts w:hint="eastAsia" w:ascii="仿宋_GB2312" w:hAnsi="仿宋_GB2312" w:eastAsia="仿宋_GB2312" w:cs="仿宋_GB2312"/>
          <w:b w:val="0"/>
          <w:bCs/>
          <w:sz w:val="28"/>
          <w:szCs w:val="28"/>
          <w:lang w:eastAsia="zh-CN"/>
        </w:rPr>
        <w:t>企业独资</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rPr>
          <w:rFonts w:hint="default" w:ascii="仿宋_GB2312" w:hAnsi="仿宋_GB2312" w:eastAsia="仿宋_GB2312" w:cs="仿宋_GB2312"/>
          <w:b w:val="0"/>
          <w:bCs/>
          <w:sz w:val="28"/>
          <w:szCs w:val="28"/>
          <w:lang w:val="en-US"/>
        </w:rPr>
      </w:pPr>
      <w:r>
        <w:rPr>
          <w:rFonts w:hint="eastAsia" w:ascii="黑体" w:hAnsi="黑体" w:eastAsia="黑体" w:cs="黑体"/>
          <w:b w:val="0"/>
          <w:bCs/>
          <w:sz w:val="28"/>
          <w:szCs w:val="28"/>
        </w:rPr>
        <w:t>七、联系单位：</w:t>
      </w:r>
      <w:r>
        <w:rPr>
          <w:rFonts w:hint="eastAsia" w:ascii="仿宋_GB2312" w:hAnsi="仿宋_GB2312" w:eastAsia="仿宋_GB2312" w:cs="仿宋_GB2312"/>
          <w:b w:val="0"/>
          <w:bCs/>
          <w:sz w:val="28"/>
          <w:szCs w:val="28"/>
        </w:rPr>
        <w:t>沙湾工业园区管委会</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t>安景恕 13899527555</w:t>
      </w:r>
    </w:p>
    <w:p>
      <w:pPr>
        <w:keepNext w:val="0"/>
        <w:keepLines w:val="0"/>
        <w:pageBreakBefore w:val="0"/>
        <w:widowControl/>
        <w:kinsoku/>
        <w:wordWrap/>
        <w:overflowPunct/>
        <w:topLinePunct w:val="0"/>
        <w:autoSpaceDE/>
        <w:autoSpaceDN/>
        <w:bidi w:val="0"/>
        <w:adjustRightInd w:val="0"/>
        <w:snapToGrid w:val="0"/>
        <w:spacing w:after="0" w:line="480" w:lineRule="exact"/>
        <w:ind w:firstLine="1120" w:firstLineChars="400"/>
        <w:textAlignment w:val="auto"/>
        <w:rPr>
          <w:rFonts w:hint="eastAsia" w:ascii="仿宋_GB2312" w:hAnsi="仿宋_GB2312" w:eastAsia="仿宋_GB2312" w:cs="仿宋_GB2312"/>
          <w:b w:val="0"/>
          <w:bCs/>
          <w:sz w:val="28"/>
          <w:szCs w:val="28"/>
        </w:rPr>
      </w:pPr>
    </w:p>
    <w:p>
      <w:pPr>
        <w:keepNext w:val="0"/>
        <w:keepLines w:val="0"/>
        <w:pageBreakBefore w:val="0"/>
        <w:widowControl/>
        <w:kinsoku/>
        <w:wordWrap/>
        <w:overflowPunct/>
        <w:topLinePunct w:val="0"/>
        <w:autoSpaceDE/>
        <w:autoSpaceDN/>
        <w:bidi w:val="0"/>
        <w:adjustRightInd w:val="0"/>
        <w:snapToGrid w:val="0"/>
        <w:spacing w:after="0" w:line="480" w:lineRule="exact"/>
        <w:ind w:firstLine="1120" w:firstLineChars="400"/>
        <w:textAlignment w:val="auto"/>
        <w:rPr>
          <w:rFonts w:hint="eastAsia" w:ascii="仿宋_GB2312" w:hAnsi="仿宋_GB2312" w:eastAsia="仿宋_GB2312" w:cs="仿宋_GB2312"/>
          <w:b w:val="0"/>
          <w:bCs/>
          <w:sz w:val="28"/>
          <w:szCs w:val="28"/>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信息化项目</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eastAsia="zh-CN"/>
        </w:rPr>
      </w:pPr>
      <w:r>
        <w:rPr>
          <w:rFonts w:hint="eastAsia" w:ascii="方正小标宋_GBK" w:hAnsi="方正小标宋_GBK" w:eastAsia="方正小标宋_GBK" w:cs="方正小标宋_GBK"/>
          <w:b w:val="0"/>
          <w:bCs w:val="0"/>
          <w:color w:val="000000"/>
          <w:sz w:val="28"/>
          <w:szCs w:val="28"/>
          <w:lang w:val="en-US" w:eastAsia="zh-CN"/>
        </w:rPr>
        <w:t>1、乌苏市智慧旅游平台建设项目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乌苏市智慧旅游平台建设项目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b w:val="0"/>
          <w:bCs w:val="0"/>
          <w:color w:val="000000"/>
          <w:sz w:val="28"/>
          <w:szCs w:val="28"/>
          <w:lang w:val="en-US" w:eastAsia="zh-CN"/>
        </w:rPr>
        <w:t>依托4G/5G、云计算、大数据等优势能力，打造一体化智慧旅游服务体系，实现行业全景展现及统一管理，助理“食、住、行、游、购、娱”等各类涉旅资源协同运营。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乌苏市新城区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乌苏市区位优势明显，</w:t>
      </w:r>
      <w:r>
        <w:rPr>
          <w:rFonts w:hint="eastAsia" w:ascii="仿宋_GB2312" w:hAnsi="仿宋_GB2312" w:eastAsia="仿宋_GB2312" w:cs="仿宋_GB2312"/>
          <w:color w:val="000000"/>
          <w:sz w:val="28"/>
          <w:szCs w:val="28"/>
          <w:lang w:val="en-US" w:eastAsia="zh-CN"/>
        </w:rPr>
        <w:t>地处天山北坡经济带的中心区域，与奎屯、独山子构成新疆北部“金三角”，连霍高速、国道312线、217线和欧亚第二大陆桥横贯东西、贯通天山南北，</w:t>
      </w:r>
      <w:r>
        <w:rPr>
          <w:rFonts w:hint="eastAsia" w:ascii="仿宋_GB2312" w:hAnsi="仿宋_GB2312" w:eastAsia="仿宋_GB2312" w:cs="仿宋_GB2312"/>
          <w:color w:val="000000"/>
          <w:sz w:val="28"/>
          <w:szCs w:val="28"/>
        </w:rPr>
        <w:t>交通便利</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旅游资源丰富，旅游资源丰富</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有亚洲最大的泥火山群、有梭梭林保护区、有乌兰萨德克湖和克孜加尔湖、有佛山国家森林公园景区</w:t>
      </w:r>
      <w:r>
        <w:rPr>
          <w:rFonts w:hint="eastAsia" w:ascii="仿宋_GB2312" w:hAnsi="仿宋_GB2312" w:eastAsia="仿宋_GB2312" w:cs="仿宋_GB2312"/>
          <w:color w:val="000000"/>
          <w:sz w:val="28"/>
          <w:szCs w:val="28"/>
          <w:lang w:eastAsia="zh-CN"/>
        </w:rPr>
        <w:t>，有安集海大峡谷、</w:t>
      </w:r>
      <w:r>
        <w:rPr>
          <w:rFonts w:hint="eastAsia" w:ascii="仿宋_GB2312" w:hAnsi="仿宋_GB2312" w:eastAsia="仿宋_GB2312" w:cs="仿宋_GB2312"/>
          <w:color w:val="000000"/>
          <w:sz w:val="28"/>
          <w:szCs w:val="28"/>
          <w:lang w:val="en-US" w:eastAsia="zh-CN"/>
        </w:rPr>
        <w:t>S101线联通独库公路的天山自然景观，每年吸引游客200万人。有</w:t>
      </w:r>
      <w:r>
        <w:rPr>
          <w:rFonts w:hint="eastAsia" w:ascii="仿宋_GB2312" w:hAnsi="仿宋_GB2312" w:eastAsia="仿宋_GB2312" w:cs="仿宋_GB2312"/>
          <w:color w:val="000000"/>
          <w:sz w:val="28"/>
          <w:szCs w:val="28"/>
        </w:rPr>
        <w:t>深圳沙枣花旅游公司和北京云达旅游公司等进行各项旅游项目开发，具有4G/5G、云计算、大数据统计等基础能力</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亟待打造一体化智慧旅游服务体系，实现行业全景展现及统一管理，助力“食、住、行、游、购、娱”等各类涉旅资源协同服务。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36</w:t>
      </w:r>
      <w:r>
        <w:rPr>
          <w:rFonts w:hint="eastAsia" w:ascii="仿宋_GB2312" w:hAnsi="仿宋_GB2312" w:eastAsia="仿宋_GB2312" w:cs="仿宋_GB2312"/>
          <w:color w:val="000000"/>
          <w:sz w:val="28"/>
          <w:szCs w:val="28"/>
        </w:rPr>
        <w:t>00万元</w:t>
      </w:r>
      <w:r>
        <w:rPr>
          <w:rFonts w:hint="eastAsia" w:ascii="仿宋_GB2312" w:hAnsi="仿宋_GB2312" w:eastAsia="仿宋_GB2312" w:cs="仿宋_GB2312"/>
          <w:color w:val="000000"/>
          <w:sz w:val="28"/>
          <w:szCs w:val="28"/>
          <w:lang w:eastAsia="zh-CN"/>
        </w:rPr>
        <w:t>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方正小标宋_GBK" w:hAnsi="方正小标宋_GBK" w:eastAsia="方正小标宋_GBK" w:cs="方正小标宋_GBK"/>
          <w:b w:val="0"/>
          <w:bCs w:val="0"/>
          <w:color w:val="000000"/>
          <w:sz w:val="28"/>
          <w:szCs w:val="28"/>
          <w:lang w:val="en-US" w:eastAsia="zh-CN"/>
        </w:rPr>
      </w:pPr>
      <w:bookmarkStart w:id="16" w:name="_Toc27835"/>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2、乌苏市5G+工业互联网平台</w:t>
      </w:r>
      <w:bookmarkEnd w:id="16"/>
      <w:r>
        <w:rPr>
          <w:rFonts w:hint="eastAsia" w:ascii="方正小标宋_GBK" w:hAnsi="方正小标宋_GBK" w:eastAsia="方正小标宋_GBK" w:cs="方正小标宋_GBK"/>
          <w:b w:val="0"/>
          <w:bCs w:val="0"/>
          <w:color w:val="000000"/>
          <w:sz w:val="28"/>
          <w:szCs w:val="28"/>
          <w:lang w:val="en-US" w:eastAsia="zh-CN"/>
        </w:rPr>
        <w:t>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乌苏市5G+工业互联网平台项目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eastAsia="zh-CN"/>
        </w:rPr>
        <w:t>以工业互联网平台为核心，结合只能工业终端、数字化融合组网、及细分领域行业应用，提供工业互联网的“端-管-云-用”一体化解决方案。</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eastAsia="zh-CN"/>
        </w:rPr>
        <w:t>乌苏与奎屯、独山子构成新疆北部“金三角”，地处天山北坡经济带的中心区域，交通贯通天山南北。乌苏市现有乌苏东工业园区、马吉克工业园区，重点发展能源化工、机械装备制造、农副产品精深加工，新型建材等产业，园区已入驻各类企业104家，其中工业企业96家，涉及发电、化工、建材、农产品、纺织、制造等多领域，初步形成了结构合理、各具特色、优势互补的产业发展格局。建设5G+工业互联网平台项目，采用5G无线技术与自主感知物联网络的结合，进行集中管理和监管，将改善城市智能化物联管控，提高城市物联管控质量。已编制项目可研报告。</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48</w:t>
      </w:r>
      <w:r>
        <w:rPr>
          <w:rFonts w:hint="eastAsia" w:ascii="仿宋_GB2312" w:hAnsi="仿宋_GB2312" w:eastAsia="仿宋_GB2312" w:cs="仿宋_GB2312"/>
          <w:color w:val="000000"/>
          <w:sz w:val="28"/>
          <w:szCs w:val="28"/>
        </w:rPr>
        <w:t>00万元</w:t>
      </w:r>
      <w:r>
        <w:rPr>
          <w:rFonts w:hint="eastAsia" w:ascii="仿宋_GB2312" w:hAnsi="仿宋_GB2312" w:eastAsia="仿宋_GB2312" w:cs="仿宋_GB2312"/>
          <w:color w:val="000000"/>
          <w:sz w:val="28"/>
          <w:szCs w:val="28"/>
          <w:lang w:eastAsia="zh-CN"/>
        </w:rPr>
        <w:t>人民币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p>
    <w:p>
      <w:pPr>
        <w:pageBreakBefore w:val="0"/>
        <w:kinsoku/>
        <w:wordWrap/>
        <w:overflowPunct/>
        <w:topLinePunct w:val="0"/>
        <w:bidi w:val="0"/>
        <w:spacing w:line="480" w:lineRule="exact"/>
        <w:jc w:val="left"/>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文化旅游类项目</w:t>
      </w:r>
    </w:p>
    <w:p>
      <w:pPr>
        <w:pageBreakBefore w:val="0"/>
        <w:widowControl w:val="0"/>
        <w:kinsoku/>
        <w:wordWrap/>
        <w:overflowPunct/>
        <w:topLinePunct w:val="0"/>
        <w:autoSpaceDE/>
        <w:autoSpaceDN/>
        <w:bidi w:val="0"/>
        <w:adjustRightInd/>
        <w:snapToGrid/>
        <w:spacing w:line="480" w:lineRule="exact"/>
        <w:ind w:firstLine="560" w:firstLineChars="200"/>
        <w:jc w:val="center"/>
        <w:textAlignment w:val="auto"/>
        <w:outlineLvl w:val="9"/>
        <w:rPr>
          <w:rFonts w:hint="eastAsia" w:ascii="仿宋" w:hAnsi="仿宋" w:eastAsia="仿宋" w:cs="仿宋"/>
          <w:b w:val="0"/>
          <w:bCs w:val="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1、塔城地区G219（塔城段）道路两侧旅游设施建设项目。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方正小标宋_GBK" w:hAnsi="方正小标宋_GBK" w:eastAsia="方正小标宋_GBK" w:cs="方正小标宋_GBK"/>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 w:hAnsi="仿宋" w:eastAsia="仿宋" w:cs="仿宋"/>
          <w:b w:val="0"/>
          <w:bCs w:val="0"/>
          <w:sz w:val="28"/>
          <w:szCs w:val="28"/>
          <w:lang w:val="en-US" w:eastAsia="zh-CN"/>
        </w:rPr>
        <w:t>塔城地区G219（塔城段）道路两侧旅游设施建设项目。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b w:val="0"/>
          <w:bCs w:val="0"/>
          <w:color w:val="000000"/>
          <w:sz w:val="28"/>
          <w:szCs w:val="28"/>
          <w:lang w:val="en-US" w:eastAsia="zh-CN"/>
        </w:rPr>
        <w:t>二、建设规模及内容：</w:t>
      </w:r>
      <w:r>
        <w:rPr>
          <w:rFonts w:hint="eastAsia" w:ascii="仿宋" w:hAnsi="仿宋" w:eastAsia="仿宋" w:cs="仿宋"/>
          <w:sz w:val="28"/>
          <w:szCs w:val="28"/>
        </w:rPr>
        <w:t>G219塔城段（和布克赛尔至塔城至阿拉山口段），全长约501公里，贯穿和布克赛尔县、额敏县、塔城市、裕民县及建设兵团第九师8个团场等区域。沿线景观层次丰富，景元多样，集中分布了雪山、森林、沙漠、河流、湖泊、草原、峡谷、湿地、奇特地貌等自然景观。拟投资建设G219塔城段道路两侧旅游基础设施和综合旅游项目。将为周边县市、团场提供</w:t>
      </w:r>
      <w:r>
        <w:rPr>
          <w:rFonts w:hint="eastAsia" w:ascii="仿宋" w:hAnsi="仿宋" w:eastAsia="仿宋" w:cs="仿宋"/>
          <w:sz w:val="28"/>
          <w:szCs w:val="28"/>
          <w:lang w:val="en-US" w:eastAsia="zh-CN"/>
        </w:rPr>
        <w:t>数量可观的</w:t>
      </w:r>
      <w:r>
        <w:rPr>
          <w:rFonts w:hint="eastAsia" w:ascii="仿宋" w:hAnsi="仿宋" w:eastAsia="仿宋" w:cs="仿宋"/>
          <w:sz w:val="28"/>
          <w:szCs w:val="28"/>
        </w:rPr>
        <w:t>就业岗位和</w:t>
      </w:r>
      <w:r>
        <w:rPr>
          <w:rFonts w:hint="eastAsia" w:ascii="仿宋" w:hAnsi="仿宋" w:eastAsia="仿宋" w:cs="仿宋"/>
          <w:sz w:val="28"/>
          <w:szCs w:val="28"/>
          <w:lang w:val="en-US" w:eastAsia="zh-CN"/>
        </w:rPr>
        <w:t>财政</w:t>
      </w:r>
      <w:r>
        <w:rPr>
          <w:rFonts w:hint="eastAsia" w:ascii="仿宋" w:hAnsi="仿宋" w:eastAsia="仿宋" w:cs="仿宋"/>
          <w:sz w:val="28"/>
          <w:szCs w:val="28"/>
        </w:rPr>
        <w:t>收入</w:t>
      </w:r>
      <w:r>
        <w:rPr>
          <w:rFonts w:hint="eastAsia" w:ascii="仿宋" w:hAnsi="仿宋" w:eastAsia="仿宋" w:cs="仿宋"/>
          <w:sz w:val="28"/>
          <w:szCs w:val="28"/>
          <w:lang w:eastAsia="zh-CN"/>
        </w:rPr>
        <w:t>。</w:t>
      </w:r>
      <w:r>
        <w:rPr>
          <w:rFonts w:hint="eastAsia" w:ascii="仿宋" w:hAnsi="仿宋" w:eastAsia="仿宋" w:cs="仿宋"/>
          <w:sz w:val="28"/>
          <w:szCs w:val="28"/>
        </w:rPr>
        <w:t>包括综合服务中心、服务站、停车场、救援与医疗点、观景平台、景区景点等支撑G219线塔城段的旅游基础设施。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sz w:val="28"/>
          <w:szCs w:val="28"/>
        </w:rPr>
      </w:pPr>
      <w:r>
        <w:rPr>
          <w:rFonts w:hint="eastAsia" w:ascii="黑体" w:hAnsi="黑体" w:eastAsia="黑体" w:cs="黑体"/>
          <w:b w:val="0"/>
          <w:bCs w:val="0"/>
          <w:color w:val="000000"/>
          <w:sz w:val="28"/>
          <w:szCs w:val="28"/>
          <w:lang w:val="en-US" w:eastAsia="zh-CN"/>
        </w:rPr>
        <w:t>三、建设地点：</w:t>
      </w:r>
      <w:r>
        <w:rPr>
          <w:rFonts w:hint="eastAsia" w:ascii="仿宋" w:hAnsi="仿宋" w:eastAsia="仿宋" w:cs="仿宋"/>
          <w:sz w:val="28"/>
          <w:szCs w:val="28"/>
        </w:rPr>
        <w:t>和布克赛尔县、额敏县、塔城市、裕民县、建设兵团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 w:hAnsi="仿宋" w:eastAsia="仿宋" w:cs="仿宋"/>
          <w:sz w:val="28"/>
          <w:szCs w:val="28"/>
        </w:rPr>
        <w:t>G219塔城段北接阿勒泰，南连博乐、伊犁，将北疆地区两大重要旅游目的地紧密连接起来，</w:t>
      </w:r>
      <w:r>
        <w:rPr>
          <w:rFonts w:hint="eastAsia" w:ascii="仿宋" w:hAnsi="仿宋" w:eastAsia="仿宋" w:cs="仿宋"/>
          <w:sz w:val="28"/>
          <w:szCs w:val="28"/>
          <w:lang w:val="en-US" w:eastAsia="zh-CN"/>
        </w:rPr>
        <w:t>必将</w:t>
      </w:r>
      <w:r>
        <w:rPr>
          <w:rFonts w:hint="eastAsia" w:ascii="仿宋" w:hAnsi="仿宋" w:eastAsia="仿宋" w:cs="仿宋"/>
          <w:sz w:val="28"/>
          <w:szCs w:val="28"/>
        </w:rPr>
        <w:t>成为北疆旅游环线中的重要组成部分，北疆旅游环线联动发展的核心区域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以喀纳斯景区和伊犁旅游区高峰期单月旅游人数为基本参照，</w:t>
      </w:r>
      <w:r>
        <w:rPr>
          <w:rFonts w:hint="eastAsia" w:ascii="仿宋" w:hAnsi="仿宋" w:eastAsia="仿宋" w:cs="仿宋"/>
          <w:sz w:val="28"/>
          <w:szCs w:val="28"/>
        </w:rPr>
        <w:t>G219塔城段</w:t>
      </w:r>
      <w:r>
        <w:rPr>
          <w:rFonts w:hint="eastAsia" w:ascii="仿宋" w:hAnsi="仿宋" w:eastAsia="仿宋" w:cs="仿宋"/>
          <w:sz w:val="28"/>
          <w:szCs w:val="28"/>
          <w:lang w:val="en-US" w:eastAsia="zh-CN"/>
        </w:rPr>
        <w:t>做为两大热门旅游目的地之间的必经路段，沿线的</w:t>
      </w:r>
      <w:r>
        <w:rPr>
          <w:rFonts w:hint="eastAsia" w:ascii="仿宋" w:hAnsi="仿宋" w:eastAsia="仿宋" w:cs="仿宋"/>
          <w:sz w:val="28"/>
          <w:szCs w:val="28"/>
        </w:rPr>
        <w:t>综合服务中心</w:t>
      </w:r>
      <w:r>
        <w:rPr>
          <w:rFonts w:hint="eastAsia" w:ascii="仿宋" w:hAnsi="仿宋" w:eastAsia="仿宋" w:cs="仿宋"/>
          <w:sz w:val="28"/>
          <w:szCs w:val="28"/>
          <w:lang w:val="en-US" w:eastAsia="zh-CN"/>
        </w:rPr>
        <w:t>收入、</w:t>
      </w:r>
      <w:r>
        <w:rPr>
          <w:rFonts w:hint="eastAsia" w:ascii="仿宋" w:hAnsi="仿宋" w:eastAsia="仿宋" w:cs="仿宋"/>
          <w:sz w:val="28"/>
          <w:szCs w:val="28"/>
        </w:rPr>
        <w:t>景区景点</w:t>
      </w:r>
      <w:r>
        <w:rPr>
          <w:rFonts w:hint="eastAsia" w:ascii="仿宋" w:hAnsi="仿宋" w:eastAsia="仿宋" w:cs="仿宋"/>
          <w:sz w:val="28"/>
          <w:szCs w:val="28"/>
          <w:lang w:val="en-US" w:eastAsia="zh-CN"/>
        </w:rPr>
        <w:t>门票收入、旅游地产项目收入、附属产业投资收入、享受的各项政策等，预计项目总资产规模年收入将超万亿元以上。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 w:hAnsi="仿宋" w:eastAsia="仿宋" w:cs="仿宋"/>
          <w:sz w:val="28"/>
          <w:szCs w:val="28"/>
        </w:rPr>
        <w:t>1.5亿</w:t>
      </w:r>
      <w:r>
        <w:rPr>
          <w:rFonts w:hint="eastAsia" w:ascii="仿宋" w:hAnsi="仿宋" w:eastAsia="仿宋" w:cs="仿宋"/>
          <w:sz w:val="28"/>
          <w:szCs w:val="28"/>
          <w:lang w:eastAsia="zh-CN"/>
        </w:rPr>
        <w:t>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b/>
          <w:bCs/>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 w:hAnsi="仿宋" w:eastAsia="仿宋" w:cs="仿宋"/>
          <w:sz w:val="28"/>
          <w:szCs w:val="28"/>
          <w:lang w:val="en-US" w:eastAsia="zh-CN"/>
        </w:rPr>
        <w:t>预计高峰期单月旅游客车流量可达100万车次，仅通行费（全程501公里，按200元计算）一项收入，就可达到2亿，高峰期按为期5个月计算，收入可达10亿元以上。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b/>
          <w:bCs/>
          <w:sz w:val="28"/>
          <w:szCs w:val="28"/>
          <w:lang w:eastAsia="zh-CN"/>
        </w:rPr>
      </w:pPr>
      <w:r>
        <w:rPr>
          <w:rFonts w:hint="eastAsia" w:ascii="黑体" w:hAnsi="黑体" w:eastAsia="黑体" w:cs="黑体"/>
          <w:b w:val="0"/>
          <w:bCs w:val="0"/>
          <w:color w:val="000000"/>
          <w:sz w:val="28"/>
          <w:szCs w:val="28"/>
          <w:lang w:val="en-US" w:eastAsia="zh-CN"/>
        </w:rPr>
        <w:t>七、合作方式：</w:t>
      </w:r>
      <w:r>
        <w:rPr>
          <w:rFonts w:hint="eastAsia" w:ascii="仿宋" w:hAnsi="仿宋" w:eastAsia="仿宋" w:cs="仿宋"/>
          <w:sz w:val="28"/>
          <w:szCs w:val="28"/>
        </w:rPr>
        <w:t>合作建设、自行建设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仿宋" w:hAnsi="仿宋" w:eastAsia="仿宋" w:cs="仿宋"/>
          <w:sz w:val="28"/>
          <w:szCs w:val="28"/>
          <w:lang w:val="en-US" w:eastAsia="zh-CN"/>
        </w:rPr>
      </w:pPr>
      <w:r>
        <w:rPr>
          <w:rFonts w:hint="eastAsia" w:ascii="黑体" w:hAnsi="黑体" w:eastAsia="黑体" w:cs="黑体"/>
          <w:b w:val="0"/>
          <w:bCs w:val="0"/>
          <w:color w:val="000000"/>
          <w:sz w:val="28"/>
          <w:szCs w:val="28"/>
          <w:lang w:val="en-US" w:eastAsia="zh-CN"/>
        </w:rPr>
        <w:t>八、联系单位：</w:t>
      </w:r>
      <w:r>
        <w:rPr>
          <w:rFonts w:hint="eastAsia" w:ascii="仿宋" w:hAnsi="仿宋" w:eastAsia="仿宋" w:cs="仿宋"/>
          <w:sz w:val="28"/>
          <w:szCs w:val="28"/>
        </w:rPr>
        <w:t>塔城</w:t>
      </w:r>
      <w:r>
        <w:rPr>
          <w:rFonts w:hint="eastAsia" w:ascii="仿宋" w:hAnsi="仿宋" w:eastAsia="仿宋" w:cs="仿宋"/>
          <w:sz w:val="28"/>
          <w:szCs w:val="28"/>
          <w:lang w:eastAsia="zh-CN"/>
        </w:rPr>
        <w:t>边韵旅游发展集团公司</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 w:hAnsi="仿宋" w:eastAsia="仿宋" w:cs="仿宋"/>
          <w:color w:val="000000" w:themeColor="text1"/>
          <w:sz w:val="28"/>
          <w:szCs w:val="28"/>
          <w14:textFill>
            <w14:solidFill>
              <w14:schemeClr w14:val="tx1"/>
            </w14:solidFill>
          </w14:textFill>
        </w:rPr>
        <w:t>黄晓斌</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13319010033</w:t>
      </w: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2、乌沙安集海大峡谷建设项目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eastAsia="zh-CN"/>
        </w:rPr>
        <w:t>一、</w:t>
      </w:r>
      <w:r>
        <w:rPr>
          <w:rFonts w:hint="eastAsia" w:ascii="黑体" w:hAnsi="黑体" w:eastAsia="黑体" w:cs="黑体"/>
          <w:b w:val="0"/>
          <w:bCs w:val="0"/>
          <w:color w:val="000000"/>
          <w:sz w:val="28"/>
          <w:szCs w:val="28"/>
        </w:rPr>
        <w:t>项目名称：</w:t>
      </w:r>
      <w:r>
        <w:rPr>
          <w:rFonts w:hint="eastAsia" w:ascii="仿宋_GB2312" w:hAnsi="仿宋_GB2312" w:eastAsia="仿宋_GB2312" w:cs="仿宋_GB2312"/>
          <w:color w:val="000000"/>
          <w:sz w:val="28"/>
          <w:szCs w:val="28"/>
        </w:rPr>
        <w:t>乌</w:t>
      </w:r>
      <w:r>
        <w:rPr>
          <w:rFonts w:hint="eastAsia" w:ascii="仿宋_GB2312" w:hAnsi="仿宋_GB2312" w:eastAsia="仿宋_GB2312" w:cs="仿宋_GB2312"/>
          <w:color w:val="000000"/>
          <w:sz w:val="28"/>
          <w:szCs w:val="28"/>
          <w:lang w:val="en-US" w:eastAsia="zh-CN"/>
        </w:rPr>
        <w:t>沙安集海大峡谷建设</w:t>
      </w:r>
      <w:r>
        <w:rPr>
          <w:rFonts w:hint="eastAsia" w:ascii="仿宋_GB2312" w:hAnsi="仿宋_GB2312" w:eastAsia="仿宋_GB2312" w:cs="仿宋_GB2312"/>
          <w:color w:val="000000"/>
          <w:sz w:val="28"/>
          <w:szCs w:val="28"/>
        </w:rPr>
        <w:t xml:space="preserve">项目 </w:t>
      </w:r>
    </w:p>
    <w:p>
      <w:pPr>
        <w:pStyle w:val="5"/>
        <w:keepNext w:val="0"/>
        <w:keepLines w:val="0"/>
        <w:pageBreakBefore w:val="0"/>
        <w:widowControl w:val="0"/>
        <w:kinsoku/>
        <w:wordWrap/>
        <w:overflowPunct/>
        <w:topLinePunct w:val="0"/>
        <w:autoSpaceDE w:val="0"/>
        <w:autoSpaceDN w:val="0"/>
        <w:bidi w:val="0"/>
        <w:adjustRightInd/>
        <w:snapToGrid/>
        <w:spacing w:line="480" w:lineRule="exact"/>
        <w:ind w:right="114" w:rightChars="0" w:firstLine="560" w:firstLineChars="200"/>
        <w:jc w:val="both"/>
        <w:textAlignment w:val="auto"/>
        <w:rPr>
          <w:rStyle w:val="25"/>
          <w:rFonts w:hint="default" w:ascii="Times New Roman" w:hAnsi="Times New Roman" w:eastAsia="仿宋_GB2312" w:cs="Times New Roman"/>
          <w:bCs w:val="0"/>
          <w:color w:val="000000"/>
          <w:sz w:val="28"/>
          <w:szCs w:val="28"/>
          <w:lang w:val="zh-CN" w:eastAsia="zh-CN"/>
        </w:rPr>
      </w:pPr>
      <w:r>
        <w:rPr>
          <w:rFonts w:hint="eastAsia" w:ascii="黑体" w:hAnsi="黑体" w:eastAsia="黑体" w:cs="黑体"/>
          <w:b w:val="0"/>
          <w:bCs w:val="0"/>
          <w:color w:val="000000"/>
          <w:kern w:val="2"/>
          <w:sz w:val="28"/>
          <w:szCs w:val="28"/>
          <w:lang w:val="en-US" w:eastAsia="zh-CN" w:bidi="ar-SA"/>
        </w:rPr>
        <w:t>二、建设规模及内容：</w:t>
      </w:r>
      <w:r>
        <w:rPr>
          <w:rStyle w:val="25"/>
          <w:rFonts w:hint="default" w:ascii="Times New Roman" w:hAnsi="Times New Roman" w:eastAsia="仿宋_GB2312" w:cs="Times New Roman"/>
          <w:bCs w:val="0"/>
          <w:color w:val="000000"/>
          <w:sz w:val="28"/>
          <w:szCs w:val="28"/>
          <w:lang w:val="zh-CN" w:eastAsia="zh-CN"/>
        </w:rPr>
        <w:t>该项目</w:t>
      </w:r>
      <w:r>
        <w:rPr>
          <w:rStyle w:val="25"/>
          <w:rFonts w:hint="eastAsia" w:ascii="Times New Roman" w:hAnsi="Times New Roman" w:eastAsia="仿宋_GB2312" w:cs="Times New Roman"/>
          <w:bCs w:val="0"/>
          <w:color w:val="000000"/>
          <w:sz w:val="28"/>
          <w:szCs w:val="28"/>
          <w:lang w:val="en-US" w:eastAsia="zh-CN"/>
        </w:rPr>
        <w:t>规划面积18平方公里，</w:t>
      </w:r>
      <w:r>
        <w:rPr>
          <w:rStyle w:val="25"/>
          <w:rFonts w:hint="default" w:ascii="Times New Roman" w:hAnsi="Times New Roman" w:eastAsia="仿宋_GB2312" w:cs="Times New Roman"/>
          <w:bCs w:val="0"/>
          <w:color w:val="000000"/>
          <w:sz w:val="28"/>
          <w:szCs w:val="28"/>
          <w:lang w:val="zh-CN" w:eastAsia="zh-CN"/>
        </w:rPr>
        <w:t>项目</w:t>
      </w:r>
      <w:r>
        <w:rPr>
          <w:rStyle w:val="25"/>
          <w:rFonts w:hint="eastAsia" w:ascii="Times New Roman" w:hAnsi="Times New Roman" w:eastAsia="仿宋_GB2312" w:cs="Times New Roman"/>
          <w:bCs w:val="0"/>
          <w:color w:val="000000"/>
          <w:sz w:val="28"/>
          <w:szCs w:val="28"/>
          <w:lang w:val="zh-CN" w:eastAsia="zh-CN"/>
        </w:rPr>
        <w:t>分</w:t>
      </w:r>
      <w:r>
        <w:rPr>
          <w:rStyle w:val="25"/>
          <w:rFonts w:hint="default" w:ascii="Times New Roman" w:hAnsi="Times New Roman" w:eastAsia="仿宋_GB2312" w:cs="Times New Roman"/>
          <w:bCs w:val="0"/>
          <w:color w:val="000000"/>
          <w:sz w:val="28"/>
          <w:szCs w:val="28"/>
          <w:lang w:val="zh-CN" w:eastAsia="zh-CN"/>
        </w:rPr>
        <w:t>三期</w:t>
      </w:r>
      <w:r>
        <w:rPr>
          <w:rStyle w:val="25"/>
          <w:rFonts w:hint="eastAsia" w:ascii="Times New Roman" w:hAnsi="Times New Roman" w:eastAsia="仿宋_GB2312" w:cs="Times New Roman"/>
          <w:bCs w:val="0"/>
          <w:color w:val="000000"/>
          <w:sz w:val="28"/>
          <w:szCs w:val="28"/>
          <w:lang w:val="zh-CN" w:eastAsia="zh-CN"/>
        </w:rPr>
        <w:t>建设：</w:t>
      </w:r>
      <w:r>
        <w:rPr>
          <w:rStyle w:val="25"/>
          <w:rFonts w:hint="default" w:ascii="Times New Roman" w:hAnsi="Times New Roman" w:eastAsia="仿宋_GB2312" w:cs="Times New Roman"/>
          <w:b/>
          <w:bCs/>
          <w:color w:val="000000"/>
          <w:sz w:val="28"/>
          <w:szCs w:val="28"/>
          <w:lang w:val="zh-CN" w:eastAsia="zh-CN"/>
        </w:rPr>
        <w:t>一期</w:t>
      </w:r>
      <w:r>
        <w:rPr>
          <w:rStyle w:val="25"/>
          <w:rFonts w:hint="default" w:ascii="Times New Roman" w:hAnsi="Times New Roman" w:eastAsia="仿宋_GB2312" w:cs="Times New Roman"/>
          <w:bCs w:val="0"/>
          <w:color w:val="000000"/>
          <w:sz w:val="28"/>
          <w:szCs w:val="28"/>
          <w:lang w:val="zh-CN" w:eastAsia="zh-CN"/>
        </w:rPr>
        <w:t>占地 1739亩，</w:t>
      </w:r>
      <w:r>
        <w:rPr>
          <w:rStyle w:val="25"/>
          <w:rFonts w:hint="eastAsia" w:ascii="Times New Roman" w:hAnsi="Times New Roman" w:eastAsia="仿宋_GB2312" w:cs="Times New Roman"/>
          <w:bCs w:val="0"/>
          <w:color w:val="000000"/>
          <w:sz w:val="28"/>
          <w:szCs w:val="28"/>
          <w:lang w:val="zh-CN" w:eastAsia="zh-CN"/>
        </w:rPr>
        <w:t>计划</w:t>
      </w:r>
      <w:r>
        <w:rPr>
          <w:rStyle w:val="25"/>
          <w:rFonts w:hint="default" w:ascii="Times New Roman" w:hAnsi="Times New Roman" w:eastAsia="仿宋_GB2312" w:cs="Times New Roman"/>
          <w:bCs w:val="0"/>
          <w:color w:val="000000"/>
          <w:sz w:val="28"/>
          <w:szCs w:val="28"/>
          <w:lang w:val="zh-CN" w:eastAsia="zh-CN"/>
        </w:rPr>
        <w:t>建设游客服务中心</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生态停车场</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游客集散广场</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观光游览道路</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旅游景观节点</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自驾车营地、星空帐篷营地、星空帐篷影院以及低空飞行体验区；</w:t>
      </w:r>
      <w:r>
        <w:rPr>
          <w:rStyle w:val="25"/>
          <w:rFonts w:hint="default" w:ascii="Times New Roman" w:hAnsi="Times New Roman" w:eastAsia="仿宋_GB2312" w:cs="Times New Roman"/>
          <w:b/>
          <w:bCs/>
          <w:color w:val="000000"/>
          <w:sz w:val="28"/>
          <w:szCs w:val="28"/>
          <w:lang w:val="zh-CN" w:eastAsia="zh-CN"/>
        </w:rPr>
        <w:t>二期</w:t>
      </w:r>
      <w:r>
        <w:rPr>
          <w:rStyle w:val="25"/>
          <w:rFonts w:hint="default" w:ascii="Times New Roman" w:hAnsi="Times New Roman" w:eastAsia="仿宋_GB2312" w:cs="Times New Roman"/>
          <w:bCs w:val="0"/>
          <w:color w:val="000000"/>
          <w:sz w:val="28"/>
          <w:szCs w:val="28"/>
          <w:lang w:val="zh-CN" w:eastAsia="zh-CN"/>
        </w:rPr>
        <w:t>建设占地约为 1657.5亩，计划建设峡谷越野体验道、峡谷阶地平台营地以及峡谷阶地平台低空飞行体验区</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
          <w:bCs/>
          <w:color w:val="000000"/>
          <w:sz w:val="28"/>
          <w:szCs w:val="28"/>
          <w:lang w:val="zh-CN" w:eastAsia="zh-CN"/>
        </w:rPr>
        <w:t>三期</w:t>
      </w:r>
      <w:r>
        <w:rPr>
          <w:rStyle w:val="25"/>
          <w:rFonts w:hint="default" w:ascii="Times New Roman" w:hAnsi="Times New Roman" w:eastAsia="仿宋_GB2312" w:cs="Times New Roman"/>
          <w:bCs w:val="0"/>
          <w:color w:val="000000"/>
          <w:sz w:val="28"/>
          <w:szCs w:val="28"/>
          <w:lang w:val="zh-CN" w:eastAsia="zh-CN"/>
        </w:rPr>
        <w:t>建设占地约为 781.56 亩，计划建设峡谷崖边草原民宿村游客服务中心、峡谷崖边民俗度假区、云杉游憩观赏区、峡谷崖边草原民俗村非遗文化体验区、</w:t>
      </w:r>
      <w:r>
        <w:rPr>
          <w:rStyle w:val="25"/>
          <w:rFonts w:hint="eastAsia" w:ascii="Times New Roman" w:hAnsi="Times New Roman" w:eastAsia="仿宋_GB2312" w:cs="Times New Roman"/>
          <w:bCs w:val="0"/>
          <w:color w:val="000000"/>
          <w:sz w:val="28"/>
          <w:szCs w:val="28"/>
          <w:lang w:val="en-US" w:eastAsia="zh-CN"/>
        </w:rPr>
        <w:t xml:space="preserve"> </w:t>
      </w:r>
      <w:r>
        <w:rPr>
          <w:rStyle w:val="25"/>
          <w:rFonts w:hint="default" w:ascii="Times New Roman" w:hAnsi="Times New Roman" w:eastAsia="仿宋_GB2312" w:cs="Times New Roman"/>
          <w:bCs w:val="0"/>
          <w:color w:val="000000"/>
          <w:sz w:val="28"/>
          <w:szCs w:val="28"/>
          <w:lang w:val="zh-CN" w:eastAsia="zh-CN"/>
        </w:rPr>
        <w:t>峡谷崖边浪漫小区生活区、峡谷索道等内容。</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b/>
          <w:bCs/>
          <w:color w:val="000000"/>
          <w:sz w:val="28"/>
          <w:szCs w:val="28"/>
          <w:lang w:val="en-US" w:eastAsia="zh-CN"/>
        </w:rPr>
      </w:pPr>
      <w:r>
        <w:rPr>
          <w:rFonts w:hint="eastAsia" w:ascii="黑体" w:hAnsi="黑体" w:eastAsia="黑体" w:cs="黑体"/>
          <w:b w:val="0"/>
          <w:bCs w:val="0"/>
          <w:color w:val="000000"/>
          <w:kern w:val="2"/>
          <w:sz w:val="28"/>
          <w:szCs w:val="28"/>
          <w:lang w:val="en-US" w:eastAsia="zh-CN" w:bidi="ar-SA"/>
        </w:rPr>
        <w:t>三、建设地点：</w:t>
      </w:r>
      <w:r>
        <w:rPr>
          <w:rFonts w:hint="eastAsia" w:ascii="仿宋_GB2312" w:hAnsi="仿宋_GB2312" w:eastAsia="仿宋_GB2312" w:cs="仿宋_GB2312"/>
          <w:color w:val="000000"/>
          <w:sz w:val="28"/>
          <w:szCs w:val="28"/>
          <w:lang w:val="en-US" w:eastAsia="zh-CN"/>
        </w:rPr>
        <w:t>乌苏市乌沙大峡谷</w:t>
      </w:r>
    </w:p>
    <w:p>
      <w:pPr>
        <w:pStyle w:val="5"/>
        <w:keepNext w:val="0"/>
        <w:keepLines w:val="0"/>
        <w:pageBreakBefore w:val="0"/>
        <w:widowControl w:val="0"/>
        <w:kinsoku/>
        <w:wordWrap/>
        <w:overflowPunct/>
        <w:topLinePunct w:val="0"/>
        <w:autoSpaceDE w:val="0"/>
        <w:autoSpaceDN w:val="0"/>
        <w:bidi w:val="0"/>
        <w:adjustRightInd/>
        <w:snapToGrid/>
        <w:spacing w:line="480" w:lineRule="exact"/>
        <w:ind w:right="114" w:rightChars="0" w:firstLine="560" w:firstLineChars="200"/>
        <w:jc w:val="both"/>
        <w:textAlignment w:val="auto"/>
        <w:rPr>
          <w:rStyle w:val="25"/>
          <w:rFonts w:hint="default" w:ascii="Times New Roman" w:hAnsi="Times New Roman" w:eastAsia="仿宋_GB2312" w:cs="Times New Roman"/>
          <w:bCs w:val="0"/>
          <w:color w:val="000000"/>
          <w:sz w:val="28"/>
          <w:szCs w:val="28"/>
          <w:lang w:val="en-US" w:eastAsia="zh-CN"/>
        </w:rPr>
      </w:pPr>
      <w:r>
        <w:rPr>
          <w:rFonts w:hint="eastAsia" w:ascii="黑体" w:hAnsi="黑体" w:eastAsia="黑体" w:cs="黑体"/>
          <w:b w:val="0"/>
          <w:bCs w:val="0"/>
          <w:color w:val="000000"/>
          <w:kern w:val="2"/>
          <w:sz w:val="28"/>
          <w:szCs w:val="28"/>
          <w:lang w:val="en-US" w:eastAsia="zh-CN" w:bidi="ar-SA"/>
        </w:rPr>
        <w:t>四、建设条件：</w:t>
      </w:r>
      <w:r>
        <w:rPr>
          <w:rStyle w:val="25"/>
          <w:rFonts w:hint="eastAsia" w:ascii="Times New Roman" w:hAnsi="Times New Roman" w:eastAsia="仿宋_GB2312" w:cs="Times New Roman"/>
          <w:bCs w:val="0"/>
          <w:color w:val="000000"/>
          <w:sz w:val="28"/>
          <w:szCs w:val="28"/>
          <w:lang w:val="zh-CN" w:eastAsia="zh-CN"/>
        </w:rPr>
        <w:t>乌苏市、</w:t>
      </w:r>
      <w:r>
        <w:rPr>
          <w:rStyle w:val="25"/>
          <w:rFonts w:hint="default" w:ascii="Times New Roman" w:hAnsi="Times New Roman" w:eastAsia="仿宋_GB2312" w:cs="Times New Roman"/>
          <w:bCs w:val="0"/>
          <w:color w:val="000000"/>
          <w:sz w:val="28"/>
          <w:szCs w:val="28"/>
          <w:lang w:val="zh-CN" w:eastAsia="zh-CN"/>
        </w:rPr>
        <w:t>沙湾县地处天山北坡经济带核心地段</w:t>
      </w:r>
      <w:r>
        <w:rPr>
          <w:rStyle w:val="25"/>
          <w:rFonts w:hint="eastAsia" w:ascii="Times New Roman" w:hAnsi="Times New Roman" w:eastAsia="仿宋_GB2312" w:cs="Times New Roman"/>
          <w:bCs w:val="0"/>
          <w:color w:val="000000"/>
          <w:sz w:val="28"/>
          <w:szCs w:val="28"/>
          <w:lang w:val="zh-CN" w:eastAsia="zh-CN"/>
        </w:rPr>
        <w:t>，地处新疆乌鲁木齐、昌吉、奎屯、石河子、克拉玛依等经济活跃的中心区域，</w:t>
      </w:r>
      <w:r>
        <w:rPr>
          <w:rStyle w:val="25"/>
          <w:rFonts w:hint="default" w:ascii="Times New Roman" w:hAnsi="Times New Roman" w:eastAsia="仿宋_GB2312" w:cs="Times New Roman"/>
          <w:bCs w:val="0"/>
          <w:color w:val="000000"/>
          <w:sz w:val="28"/>
          <w:szCs w:val="28"/>
          <w:lang w:val="zh-CN" w:eastAsia="zh-CN"/>
        </w:rPr>
        <w:t>5</w:t>
      </w:r>
      <w:r>
        <w:rPr>
          <w:rStyle w:val="25"/>
          <w:rFonts w:hint="eastAsia" w:ascii="Times New Roman" w:hAnsi="Times New Roman" w:eastAsia="仿宋_GB2312" w:cs="Times New Roman"/>
          <w:bCs w:val="0"/>
          <w:color w:val="000000"/>
          <w:sz w:val="28"/>
          <w:szCs w:val="28"/>
          <w:lang w:val="en-US" w:eastAsia="zh-CN"/>
        </w:rPr>
        <w:t>00</w:t>
      </w:r>
      <w:r>
        <w:rPr>
          <w:rStyle w:val="25"/>
          <w:rFonts w:hint="default" w:ascii="Times New Roman" w:hAnsi="Times New Roman" w:eastAsia="仿宋_GB2312" w:cs="Times New Roman"/>
          <w:bCs w:val="0"/>
          <w:color w:val="000000"/>
          <w:sz w:val="28"/>
          <w:szCs w:val="28"/>
          <w:lang w:val="zh-CN" w:eastAsia="zh-CN"/>
        </w:rPr>
        <w:t>公里范围内向西向北可直抵霍尔果斯、阿拉山口、巴克图、吉木乃四个国家一类陆路通商口岸</w:t>
      </w:r>
      <w:r>
        <w:rPr>
          <w:rStyle w:val="25"/>
          <w:rFonts w:hint="eastAsia" w:ascii="Times New Roman" w:hAnsi="Times New Roman" w:eastAsia="仿宋_GB2312" w:cs="Times New Roman"/>
          <w:bCs w:val="0"/>
          <w:color w:val="000000"/>
          <w:sz w:val="28"/>
          <w:szCs w:val="28"/>
          <w:lang w:val="zh-CN" w:eastAsia="zh-CN"/>
        </w:rPr>
        <w:t>；</w:t>
      </w:r>
      <w:r>
        <w:rPr>
          <w:rStyle w:val="25"/>
          <w:rFonts w:hint="eastAsia" w:ascii="Times New Roman" w:hAnsi="Times New Roman" w:eastAsia="仿宋_GB2312" w:cs="Times New Roman"/>
          <w:bCs w:val="0"/>
          <w:color w:val="000000"/>
          <w:sz w:val="28"/>
          <w:szCs w:val="28"/>
          <w:lang w:val="en-US" w:eastAsia="zh-CN"/>
        </w:rPr>
        <w:t>项目距离</w:t>
      </w:r>
      <w:r>
        <w:rPr>
          <w:rStyle w:val="25"/>
          <w:rFonts w:hint="default" w:ascii="Times New Roman" w:hAnsi="Times New Roman" w:eastAsia="仿宋_GB2312" w:cs="Times New Roman"/>
          <w:bCs w:val="0"/>
          <w:color w:val="000000"/>
          <w:sz w:val="28"/>
          <w:szCs w:val="28"/>
          <w:lang w:val="zh-CN" w:eastAsia="zh-CN"/>
        </w:rPr>
        <w:t>沙湾县约44公里</w:t>
      </w:r>
      <w:r>
        <w:rPr>
          <w:rStyle w:val="25"/>
          <w:rFonts w:hint="eastAsia" w:ascii="Times New Roman" w:hAnsi="Times New Roman" w:eastAsia="仿宋_GB2312" w:cs="Times New Roman"/>
          <w:bCs w:val="0"/>
          <w:color w:val="000000"/>
          <w:sz w:val="28"/>
          <w:szCs w:val="28"/>
          <w:lang w:val="zh-CN" w:eastAsia="zh-CN"/>
        </w:rPr>
        <w:t>，距离乌苏市</w:t>
      </w:r>
      <w:r>
        <w:rPr>
          <w:rStyle w:val="25"/>
          <w:rFonts w:hint="eastAsia" w:ascii="Times New Roman" w:hAnsi="Times New Roman" w:eastAsia="仿宋_GB2312" w:cs="Times New Roman"/>
          <w:bCs w:val="0"/>
          <w:color w:val="000000"/>
          <w:sz w:val="28"/>
          <w:szCs w:val="28"/>
          <w:lang w:val="en-US" w:eastAsia="zh-CN"/>
        </w:rPr>
        <w:t>70公里，</w:t>
      </w:r>
      <w:r>
        <w:rPr>
          <w:rStyle w:val="25"/>
          <w:rFonts w:hint="default" w:ascii="Times New Roman" w:hAnsi="Times New Roman" w:eastAsia="仿宋_GB2312" w:cs="Times New Roman"/>
          <w:bCs w:val="0"/>
          <w:color w:val="000000"/>
          <w:sz w:val="28"/>
          <w:szCs w:val="28"/>
          <w:lang w:val="zh-CN" w:eastAsia="zh-CN"/>
        </w:rPr>
        <w:t>距离奎屯市中心约40公里，独山子区约30公里，城际铁路已经开通，东距首府乌鲁木齐市</w:t>
      </w:r>
      <w:r>
        <w:rPr>
          <w:rStyle w:val="25"/>
          <w:rFonts w:hint="eastAsia" w:ascii="Times New Roman" w:hAnsi="Times New Roman" w:eastAsia="仿宋_GB2312" w:cs="Times New Roman"/>
          <w:bCs w:val="0"/>
          <w:color w:val="000000"/>
          <w:sz w:val="28"/>
          <w:szCs w:val="28"/>
          <w:lang w:val="en-US" w:eastAsia="zh-CN"/>
        </w:rPr>
        <w:t>200</w:t>
      </w:r>
      <w:r>
        <w:rPr>
          <w:rStyle w:val="25"/>
          <w:rFonts w:hint="default" w:ascii="Times New Roman" w:hAnsi="Times New Roman" w:eastAsia="仿宋_GB2312" w:cs="Times New Roman"/>
          <w:bCs w:val="0"/>
          <w:color w:val="000000"/>
          <w:sz w:val="28"/>
          <w:szCs w:val="28"/>
          <w:lang w:val="zh-CN" w:eastAsia="zh-CN"/>
        </w:rPr>
        <w:t>公里</w:t>
      </w:r>
      <w:r>
        <w:rPr>
          <w:rStyle w:val="25"/>
          <w:rFonts w:hint="eastAsia" w:ascii="Times New Roman" w:hAnsi="Times New Roman" w:eastAsia="仿宋_GB2312" w:cs="Times New Roman"/>
          <w:bCs w:val="0"/>
          <w:color w:val="000000"/>
          <w:sz w:val="28"/>
          <w:szCs w:val="28"/>
          <w:lang w:val="zh-CN" w:eastAsia="zh-CN"/>
        </w:rPr>
        <w:t>左右</w:t>
      </w:r>
      <w:r>
        <w:rPr>
          <w:rStyle w:val="25"/>
          <w:rFonts w:hint="default" w:ascii="Times New Roman" w:hAnsi="Times New Roman" w:eastAsia="仿宋_GB2312" w:cs="Times New Roman"/>
          <w:bCs w:val="0"/>
          <w:color w:val="000000"/>
          <w:sz w:val="28"/>
          <w:szCs w:val="28"/>
          <w:lang w:val="zh-CN" w:eastAsia="zh-CN"/>
        </w:rPr>
        <w:t>，</w:t>
      </w:r>
      <w:r>
        <w:rPr>
          <w:rStyle w:val="25"/>
          <w:rFonts w:hint="eastAsia" w:ascii="Times New Roman" w:hAnsi="Times New Roman" w:eastAsia="仿宋_GB2312" w:cs="Times New Roman"/>
          <w:bCs w:val="0"/>
          <w:color w:val="000000"/>
          <w:sz w:val="28"/>
          <w:szCs w:val="28"/>
          <w:lang w:val="en-US" w:eastAsia="zh-CN"/>
        </w:rPr>
        <w:t>距离</w:t>
      </w:r>
      <w:r>
        <w:rPr>
          <w:rStyle w:val="25"/>
          <w:rFonts w:hint="default" w:ascii="Times New Roman" w:hAnsi="Times New Roman" w:eastAsia="仿宋_GB2312" w:cs="Times New Roman"/>
          <w:bCs w:val="0"/>
          <w:color w:val="000000"/>
          <w:sz w:val="28"/>
          <w:szCs w:val="28"/>
          <w:lang w:val="zh-CN" w:eastAsia="zh-CN"/>
        </w:rPr>
        <w:t>乌鲁木齐国际机场约</w:t>
      </w:r>
      <w:r>
        <w:rPr>
          <w:rStyle w:val="25"/>
          <w:rFonts w:hint="eastAsia" w:ascii="Times New Roman" w:hAnsi="Times New Roman" w:eastAsia="仿宋_GB2312" w:cs="Times New Roman"/>
          <w:bCs w:val="0"/>
          <w:color w:val="000000"/>
          <w:sz w:val="28"/>
          <w:szCs w:val="28"/>
          <w:lang w:val="en-US" w:eastAsia="zh-CN"/>
        </w:rPr>
        <w:t>2</w:t>
      </w:r>
      <w:r>
        <w:rPr>
          <w:rStyle w:val="25"/>
          <w:rFonts w:hint="default" w:ascii="Times New Roman" w:hAnsi="Times New Roman" w:eastAsia="仿宋_GB2312" w:cs="Times New Roman"/>
          <w:bCs w:val="0"/>
          <w:color w:val="000000"/>
          <w:sz w:val="28"/>
          <w:szCs w:val="28"/>
          <w:lang w:val="zh-CN" w:eastAsia="zh-CN"/>
        </w:rPr>
        <w:t>小时车程，</w:t>
      </w:r>
      <w:r>
        <w:rPr>
          <w:rStyle w:val="25"/>
          <w:rFonts w:hint="eastAsia" w:ascii="Times New Roman" w:hAnsi="Times New Roman" w:eastAsia="仿宋_GB2312" w:cs="Times New Roman"/>
          <w:bCs w:val="0"/>
          <w:color w:val="000000"/>
          <w:sz w:val="28"/>
          <w:szCs w:val="28"/>
          <w:lang w:val="en-US" w:eastAsia="zh-CN"/>
        </w:rPr>
        <w:t>距离石河子机场约1小时</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项目区北部</w:t>
      </w:r>
      <w:r>
        <w:rPr>
          <w:rStyle w:val="25"/>
          <w:rFonts w:hint="eastAsia" w:ascii="Times New Roman" w:hAnsi="Times New Roman" w:eastAsia="仿宋_GB2312" w:cs="Times New Roman"/>
          <w:bCs w:val="0"/>
          <w:color w:val="000000"/>
          <w:sz w:val="28"/>
          <w:szCs w:val="28"/>
          <w:lang w:val="en-US" w:eastAsia="zh-CN"/>
        </w:rPr>
        <w:t>与</w:t>
      </w:r>
      <w:r>
        <w:rPr>
          <w:rStyle w:val="25"/>
          <w:rFonts w:hint="default" w:ascii="Times New Roman" w:hAnsi="Times New Roman" w:eastAsia="仿宋_GB2312" w:cs="Times New Roman"/>
          <w:bCs w:val="0"/>
          <w:color w:val="000000"/>
          <w:sz w:val="28"/>
          <w:szCs w:val="28"/>
          <w:lang w:val="zh-CN" w:eastAsia="zh-CN"/>
        </w:rPr>
        <w:t>G30</w:t>
      </w:r>
      <w:r>
        <w:rPr>
          <w:rStyle w:val="25"/>
          <w:rFonts w:hint="eastAsia" w:ascii="Times New Roman" w:hAnsi="Times New Roman" w:eastAsia="仿宋_GB2312" w:cs="Times New Roman"/>
          <w:bCs w:val="0"/>
          <w:color w:val="000000"/>
          <w:sz w:val="28"/>
          <w:szCs w:val="28"/>
          <w:lang w:val="en-US" w:eastAsia="zh-CN"/>
        </w:rPr>
        <w:t>线</w:t>
      </w:r>
      <w:r>
        <w:rPr>
          <w:rStyle w:val="25"/>
          <w:rFonts w:hint="default" w:ascii="Times New Roman" w:hAnsi="Times New Roman" w:eastAsia="仿宋_GB2312" w:cs="Times New Roman"/>
          <w:bCs w:val="0"/>
          <w:color w:val="000000"/>
          <w:sz w:val="28"/>
          <w:szCs w:val="28"/>
          <w:lang w:val="zh-CN" w:eastAsia="zh-CN"/>
        </w:rPr>
        <w:t>，南部</w:t>
      </w:r>
      <w:r>
        <w:rPr>
          <w:rStyle w:val="25"/>
          <w:rFonts w:hint="eastAsia" w:ascii="Times New Roman" w:hAnsi="Times New Roman" w:eastAsia="仿宋_GB2312" w:cs="Times New Roman"/>
          <w:bCs w:val="0"/>
          <w:color w:val="000000"/>
          <w:sz w:val="28"/>
          <w:szCs w:val="28"/>
          <w:lang w:val="en-US" w:eastAsia="zh-CN"/>
        </w:rPr>
        <w:t>与</w:t>
      </w:r>
      <w:r>
        <w:rPr>
          <w:rStyle w:val="25"/>
          <w:rFonts w:hint="default" w:ascii="Times New Roman" w:hAnsi="Times New Roman" w:eastAsia="仿宋_GB2312" w:cs="Times New Roman"/>
          <w:bCs w:val="0"/>
          <w:color w:val="000000"/>
          <w:sz w:val="28"/>
          <w:szCs w:val="28"/>
          <w:lang w:val="zh-CN" w:eastAsia="zh-CN"/>
        </w:rPr>
        <w:t>S101</w:t>
      </w:r>
      <w:r>
        <w:rPr>
          <w:rStyle w:val="25"/>
          <w:rFonts w:hint="eastAsia" w:ascii="Times New Roman" w:hAnsi="Times New Roman" w:eastAsia="仿宋_GB2312" w:cs="Times New Roman"/>
          <w:bCs w:val="0"/>
          <w:color w:val="000000"/>
          <w:sz w:val="28"/>
          <w:szCs w:val="28"/>
          <w:lang w:val="zh-CN" w:eastAsia="zh-CN"/>
        </w:rPr>
        <w:t>、</w:t>
      </w:r>
      <w:r>
        <w:rPr>
          <w:rStyle w:val="25"/>
          <w:rFonts w:hint="default" w:ascii="Times New Roman" w:hAnsi="Times New Roman" w:eastAsia="仿宋_GB2312" w:cs="Times New Roman"/>
          <w:bCs w:val="0"/>
          <w:color w:val="000000"/>
          <w:sz w:val="28"/>
          <w:szCs w:val="28"/>
          <w:lang w:val="zh-CN" w:eastAsia="zh-CN"/>
        </w:rPr>
        <w:t xml:space="preserve">G217 </w:t>
      </w:r>
      <w:r>
        <w:rPr>
          <w:rStyle w:val="25"/>
          <w:rFonts w:hint="eastAsia" w:ascii="Times New Roman" w:hAnsi="Times New Roman" w:eastAsia="仿宋_GB2312" w:cs="Times New Roman"/>
          <w:bCs w:val="0"/>
          <w:color w:val="000000"/>
          <w:sz w:val="28"/>
          <w:szCs w:val="28"/>
          <w:lang w:val="en-US" w:eastAsia="zh-CN"/>
        </w:rPr>
        <w:t>线</w:t>
      </w:r>
      <w:r>
        <w:rPr>
          <w:rStyle w:val="25"/>
          <w:rFonts w:hint="default" w:ascii="Times New Roman" w:hAnsi="Times New Roman" w:eastAsia="仿宋_GB2312" w:cs="Times New Roman"/>
          <w:bCs w:val="0"/>
          <w:color w:val="000000"/>
          <w:sz w:val="28"/>
          <w:szCs w:val="28"/>
          <w:lang w:val="zh-CN" w:eastAsia="zh-CN"/>
        </w:rPr>
        <w:t>联通，南北干道间有次级连接道，形成环线，交通通达性极好。</w:t>
      </w:r>
    </w:p>
    <w:p>
      <w:pPr>
        <w:pStyle w:val="5"/>
        <w:keepNext w:val="0"/>
        <w:keepLines w:val="0"/>
        <w:pageBreakBefore w:val="0"/>
        <w:widowControl w:val="0"/>
        <w:kinsoku/>
        <w:wordWrap/>
        <w:overflowPunct/>
        <w:topLinePunct w:val="0"/>
        <w:autoSpaceDE w:val="0"/>
        <w:autoSpaceDN w:val="0"/>
        <w:bidi w:val="0"/>
        <w:adjustRightInd/>
        <w:snapToGrid/>
        <w:spacing w:line="480" w:lineRule="exact"/>
        <w:ind w:right="114" w:rightChars="0" w:firstLine="560" w:firstLineChars="200"/>
        <w:jc w:val="both"/>
        <w:textAlignment w:val="auto"/>
        <w:rPr>
          <w:rStyle w:val="25"/>
          <w:rFonts w:hint="eastAsia" w:ascii="Times New Roman" w:hAnsi="Times New Roman" w:eastAsia="仿宋_GB2312" w:cs="Times New Roman"/>
          <w:bCs w:val="0"/>
          <w:color w:val="000000"/>
          <w:sz w:val="28"/>
          <w:szCs w:val="28"/>
          <w:lang w:val="en-US" w:eastAsia="zh-CN"/>
        </w:rPr>
      </w:pPr>
      <w:r>
        <w:rPr>
          <w:rStyle w:val="25"/>
          <w:rFonts w:hint="default" w:ascii="Times New Roman" w:hAnsi="Times New Roman" w:eastAsia="仿宋_GB2312"/>
          <w:bCs w:val="0"/>
          <w:color w:val="000000"/>
          <w:sz w:val="28"/>
          <w:szCs w:val="28"/>
          <w:lang w:val="zh-CN"/>
        </w:rPr>
        <w:t>乌沙</w:t>
      </w:r>
      <w:r>
        <w:rPr>
          <w:rStyle w:val="25"/>
          <w:rFonts w:hint="eastAsia" w:ascii="Times New Roman" w:hAnsi="Times New Roman" w:eastAsia="仿宋_GB2312" w:cs="Times New Roman"/>
          <w:bCs w:val="0"/>
          <w:color w:val="000000"/>
          <w:sz w:val="28"/>
          <w:szCs w:val="28"/>
          <w:lang w:val="zh-CN" w:eastAsia="zh-CN"/>
        </w:rPr>
        <w:t>安集海大峡谷发源于天山山脉的安集海河，河谷长约26公里，最深处达</w:t>
      </w:r>
      <w:r>
        <w:rPr>
          <w:rStyle w:val="25"/>
          <w:rFonts w:hint="eastAsia" w:ascii="Times New Roman" w:hAnsi="Times New Roman" w:eastAsia="仿宋_GB2312" w:cs="Times New Roman"/>
          <w:bCs w:val="0"/>
          <w:color w:val="000000"/>
          <w:sz w:val="28"/>
          <w:szCs w:val="28"/>
          <w:lang w:val="en-US" w:eastAsia="zh-CN"/>
        </w:rPr>
        <w:t>400</w:t>
      </w:r>
      <w:r>
        <w:rPr>
          <w:rStyle w:val="25"/>
          <w:rFonts w:hint="eastAsia" w:ascii="Times New Roman" w:hAnsi="Times New Roman" w:eastAsia="仿宋_GB2312" w:cs="Times New Roman"/>
          <w:bCs w:val="0"/>
          <w:color w:val="000000"/>
          <w:sz w:val="28"/>
          <w:szCs w:val="28"/>
          <w:lang w:val="zh-CN" w:eastAsia="zh-CN"/>
        </w:rPr>
        <w:t>米，通过常年冲刷，在天山北玻形成规模宏大的冲积扇，形成陡立险峻的峡谷，像是谁用巨大的利斧把大地辟开摆在面前，令人震撼。阳光下，红色、褐色的崖壁仿佛变幻的幕布，展示出大自然的诡秘和神奇。多彩的大峡谷，宛若飘渺梦幻的仙境，气势磅礴，撼人心魄，形成壮丽秀美的山区自然景观，堪称天山北坡峡谷带里最为耀眼的明珠。</w:t>
      </w:r>
      <w:r>
        <w:rPr>
          <w:rStyle w:val="25"/>
          <w:rFonts w:hint="eastAsia" w:ascii="Times New Roman" w:hAnsi="Times New Roman" w:eastAsia="仿宋_GB2312" w:cs="Times New Roman"/>
          <w:bCs w:val="0"/>
          <w:color w:val="000000"/>
          <w:sz w:val="28"/>
          <w:szCs w:val="28"/>
          <w:lang w:val="en-US" w:eastAsia="zh-CN"/>
        </w:rPr>
        <w:t>S101线2020年8月全线通车，此线路起点为乌鲁木齐，终点为独库公路进山口，该线路途经多个自然景区，沿线气候、环境、人文、地质等方面非常独特，是自驾游线路中的精品路线，绝大多数自驾游客将会选择这条线路前往独库公路，预计该线路通车后每天车辆将达到1万辆以上。</w:t>
      </w:r>
    </w:p>
    <w:p>
      <w:pPr>
        <w:pageBreakBefore w:val="0"/>
        <w:widowControl w:val="0"/>
        <w:kinsoku/>
        <w:wordWrap/>
        <w:overflowPunct/>
        <w:topLinePunct w:val="0"/>
        <w:bidi w:val="0"/>
        <w:adjustRightInd/>
        <w:snapToGrid/>
        <w:spacing w:line="480" w:lineRule="exact"/>
        <w:ind w:firstLine="560" w:firstLineChars="200"/>
        <w:rPr>
          <w:rStyle w:val="25"/>
          <w:rFonts w:hint="eastAsia" w:ascii="仿宋_GB2312" w:hAnsi="仿宋_GB2312" w:eastAsia="仿宋_GB2312" w:cs="仿宋_GB2312"/>
          <w:bCs w:val="0"/>
          <w:color w:val="000000"/>
          <w:kern w:val="2"/>
          <w:sz w:val="28"/>
          <w:szCs w:val="28"/>
          <w:lang w:val="zh-CN" w:eastAsia="zh-CN" w:bidi="ar-SA"/>
        </w:rPr>
      </w:pPr>
      <w:r>
        <w:rPr>
          <w:rStyle w:val="25"/>
          <w:rFonts w:hint="eastAsia" w:ascii="仿宋_GB2312" w:hAnsi="仿宋_GB2312" w:eastAsia="仿宋_GB2312" w:cs="仿宋_GB2312"/>
          <w:bCs w:val="0"/>
          <w:color w:val="000000"/>
          <w:kern w:val="2"/>
          <w:sz w:val="28"/>
          <w:szCs w:val="28"/>
          <w:lang w:val="en-US" w:eastAsia="zh-CN" w:bidi="ar-SA"/>
        </w:rPr>
        <w:t>该项目已由塔城地区国有公司塔城旅游发展集团介入项目开发，开展了部分项目前期工作。</w:t>
      </w:r>
      <w:r>
        <w:rPr>
          <w:rStyle w:val="25"/>
          <w:rFonts w:hint="eastAsia" w:ascii="仿宋_GB2312" w:hAnsi="仿宋_GB2312" w:eastAsia="仿宋_GB2312" w:cs="仿宋_GB2312"/>
          <w:b/>
          <w:bCs/>
          <w:color w:val="000000"/>
          <w:kern w:val="2"/>
          <w:sz w:val="28"/>
          <w:szCs w:val="28"/>
          <w:lang w:val="en-US" w:eastAsia="zh-CN" w:bidi="ar-SA"/>
        </w:rPr>
        <w:t>一是</w:t>
      </w:r>
      <w:r>
        <w:rPr>
          <w:rStyle w:val="25"/>
          <w:rFonts w:hint="eastAsia" w:ascii="仿宋_GB2312" w:hAnsi="仿宋_GB2312" w:eastAsia="仿宋_GB2312" w:cs="仿宋_GB2312"/>
          <w:bCs w:val="0"/>
          <w:color w:val="000000"/>
          <w:kern w:val="2"/>
          <w:sz w:val="28"/>
          <w:szCs w:val="28"/>
          <w:lang w:val="en-US" w:eastAsia="zh-CN" w:bidi="ar-SA"/>
        </w:rPr>
        <w:t>一期项目可研、环评、地勘、测绘、土地预审、草场征补等工作已完成 ，初步设计、施工图设计、水利勘测设计、水土保持、转建设用地工作正在办理中；</w:t>
      </w:r>
      <w:r>
        <w:rPr>
          <w:rStyle w:val="25"/>
          <w:rFonts w:hint="eastAsia" w:ascii="仿宋_GB2312" w:hAnsi="仿宋_GB2312" w:eastAsia="仿宋_GB2312" w:cs="仿宋_GB2312"/>
          <w:b/>
          <w:bCs/>
          <w:color w:val="000000"/>
          <w:kern w:val="2"/>
          <w:sz w:val="28"/>
          <w:szCs w:val="28"/>
          <w:lang w:val="en-US" w:eastAsia="zh-CN" w:bidi="ar-SA"/>
        </w:rPr>
        <w:t>二是</w:t>
      </w:r>
      <w:r>
        <w:rPr>
          <w:rStyle w:val="25"/>
          <w:rFonts w:hint="eastAsia" w:ascii="仿宋_GB2312" w:hAnsi="仿宋_GB2312" w:eastAsia="仿宋_GB2312" w:cs="仿宋_GB2312"/>
          <w:bCs w:val="0"/>
          <w:color w:val="000000"/>
          <w:kern w:val="2"/>
          <w:sz w:val="28"/>
          <w:szCs w:val="28"/>
          <w:lang w:val="en-US" w:eastAsia="zh-CN" w:bidi="ar-SA"/>
        </w:rPr>
        <w:t>规划已完成总规设计，一期项目修规工作基本结束，待规划评审、初步设计、施工图设计完成后可进行工程造价编制工作；转建设用地手续完成后可进行土地招拍挂，办理“一书两证”和工程招投标工作。</w:t>
      </w:r>
      <w:r>
        <w:rPr>
          <w:rStyle w:val="25"/>
          <w:rFonts w:hint="eastAsia" w:ascii="仿宋_GB2312" w:hAnsi="仿宋_GB2312" w:eastAsia="仿宋_GB2312" w:cs="仿宋_GB2312"/>
          <w:b/>
          <w:bCs/>
          <w:color w:val="000000"/>
          <w:kern w:val="2"/>
          <w:sz w:val="28"/>
          <w:szCs w:val="28"/>
          <w:lang w:val="en-US" w:eastAsia="zh-CN" w:bidi="ar-SA"/>
        </w:rPr>
        <w:t>三是</w:t>
      </w:r>
      <w:r>
        <w:rPr>
          <w:rStyle w:val="25"/>
          <w:rFonts w:hint="eastAsia" w:ascii="仿宋_GB2312" w:hAnsi="仿宋_GB2312" w:eastAsia="仿宋_GB2312" w:cs="仿宋_GB2312"/>
          <w:bCs w:val="0"/>
          <w:color w:val="000000"/>
          <w:kern w:val="2"/>
          <w:sz w:val="28"/>
          <w:szCs w:val="28"/>
          <w:lang w:val="en-US" w:eastAsia="zh-CN" w:bidi="ar-SA"/>
        </w:rPr>
        <w:t>项目一期正在开展招商引资和融资工作，已申报中央预算内资金1000万元；</w:t>
      </w:r>
      <w:r>
        <w:rPr>
          <w:rStyle w:val="25"/>
          <w:rFonts w:hint="eastAsia" w:ascii="仿宋_GB2312" w:hAnsi="仿宋_GB2312" w:eastAsia="仿宋_GB2312" w:cs="仿宋_GB2312"/>
          <w:b/>
          <w:bCs/>
          <w:color w:val="000000"/>
          <w:kern w:val="2"/>
          <w:sz w:val="28"/>
          <w:szCs w:val="28"/>
          <w:lang w:val="en-US" w:eastAsia="zh-CN" w:bidi="ar-SA"/>
        </w:rPr>
        <w:t>四是</w:t>
      </w:r>
      <w:r>
        <w:rPr>
          <w:rStyle w:val="25"/>
          <w:rFonts w:hint="eastAsia" w:ascii="仿宋_GB2312" w:hAnsi="仿宋_GB2312" w:eastAsia="仿宋_GB2312" w:cs="仿宋_GB2312"/>
          <w:bCs w:val="0"/>
          <w:color w:val="000000"/>
          <w:kern w:val="2"/>
          <w:sz w:val="28"/>
          <w:szCs w:val="28"/>
          <w:lang w:val="en-US" w:eastAsia="zh-CN" w:bidi="ar-SA"/>
        </w:rPr>
        <w:t>一期部分项目计划今年</w:t>
      </w:r>
      <w:r>
        <w:rPr>
          <w:rStyle w:val="25"/>
          <w:rFonts w:hint="eastAsia" w:ascii="Times New Roman" w:hAnsi="Times New Roman" w:eastAsia="仿宋_GB2312"/>
          <w:bCs w:val="0"/>
          <w:color w:val="000000"/>
          <w:sz w:val="28"/>
          <w:szCs w:val="28"/>
          <w:lang w:val="en-US" w:eastAsia="zh-CN"/>
        </w:rPr>
        <w:t>4</w:t>
      </w:r>
      <w:r>
        <w:rPr>
          <w:rStyle w:val="25"/>
          <w:rFonts w:hint="eastAsia" w:ascii="仿宋_GB2312" w:hAnsi="仿宋_GB2312" w:eastAsia="仿宋_GB2312" w:cs="仿宋_GB2312"/>
          <w:bCs w:val="0"/>
          <w:color w:val="000000"/>
          <w:kern w:val="2"/>
          <w:sz w:val="28"/>
          <w:szCs w:val="28"/>
          <w:lang w:val="en-US" w:eastAsia="zh-CN" w:bidi="ar-SA"/>
        </w:rPr>
        <w:t>月份动工，先在项目区的南侧建设临时游客服务中心、临时停车场、旅游厕所、木栈道等基础设施，计</w:t>
      </w:r>
      <w:r>
        <w:rPr>
          <w:rStyle w:val="25"/>
          <w:rFonts w:hint="eastAsia" w:ascii="Times New Roman" w:hAnsi="Times New Roman" w:eastAsia="仿宋_GB2312"/>
          <w:bCs w:val="0"/>
          <w:color w:val="000000"/>
          <w:sz w:val="28"/>
          <w:szCs w:val="28"/>
          <w:lang w:val="en-US" w:eastAsia="zh-CN"/>
        </w:rPr>
        <w:t>划2020</w:t>
      </w:r>
      <w:r>
        <w:rPr>
          <w:rStyle w:val="25"/>
          <w:rFonts w:hint="eastAsia" w:ascii="仿宋_GB2312" w:hAnsi="仿宋_GB2312" w:eastAsia="仿宋_GB2312" w:cs="仿宋_GB2312"/>
          <w:bCs w:val="0"/>
          <w:color w:val="000000"/>
          <w:kern w:val="2"/>
          <w:sz w:val="28"/>
          <w:szCs w:val="28"/>
          <w:lang w:val="en-US" w:eastAsia="zh-CN" w:bidi="ar-SA"/>
        </w:rPr>
        <w:t>年</w:t>
      </w:r>
      <w:r>
        <w:rPr>
          <w:rStyle w:val="25"/>
          <w:rFonts w:hint="eastAsia" w:ascii="Times New Roman" w:hAnsi="Times New Roman" w:eastAsia="仿宋_GB2312"/>
          <w:bCs w:val="0"/>
          <w:color w:val="000000"/>
          <w:sz w:val="28"/>
          <w:szCs w:val="28"/>
          <w:lang w:val="en-US" w:eastAsia="zh-CN"/>
        </w:rPr>
        <w:t>7</w:t>
      </w:r>
      <w:r>
        <w:rPr>
          <w:rStyle w:val="25"/>
          <w:rFonts w:hint="eastAsia" w:ascii="仿宋_GB2312" w:hAnsi="仿宋_GB2312" w:eastAsia="仿宋_GB2312" w:cs="仿宋_GB2312"/>
          <w:bCs w:val="0"/>
          <w:color w:val="000000"/>
          <w:kern w:val="2"/>
          <w:sz w:val="28"/>
          <w:szCs w:val="28"/>
          <w:lang w:val="en-US" w:eastAsia="zh-CN" w:bidi="ar-SA"/>
        </w:rPr>
        <w:t>月份对外开放部分景区；北侧为主要建设区域，寻求投资方与塔城旅游发展集团公司合作建设；二期、三期详细规划未制定，计划与招商企业共同制定规划方案后合作开发。</w:t>
      </w:r>
      <w:r>
        <w:rPr>
          <w:rStyle w:val="25"/>
          <w:rFonts w:hint="eastAsia" w:ascii="仿宋_GB2312" w:hAnsi="仿宋_GB2312" w:eastAsia="仿宋_GB2312" w:cs="仿宋_GB2312"/>
          <w:b/>
          <w:bCs/>
          <w:color w:val="000000"/>
          <w:kern w:val="2"/>
          <w:sz w:val="28"/>
          <w:szCs w:val="28"/>
          <w:lang w:val="en-US" w:eastAsia="zh-CN" w:bidi="ar-SA"/>
        </w:rPr>
        <w:t>五是</w:t>
      </w:r>
      <w:r>
        <w:rPr>
          <w:rStyle w:val="25"/>
          <w:rFonts w:hint="eastAsia" w:ascii="仿宋_GB2312" w:hAnsi="仿宋_GB2312" w:eastAsia="仿宋_GB2312" w:cs="仿宋_GB2312"/>
          <w:bCs w:val="0"/>
          <w:color w:val="000000"/>
          <w:kern w:val="2"/>
          <w:sz w:val="28"/>
          <w:szCs w:val="28"/>
          <w:lang w:val="zh-CN" w:eastAsia="zh-CN" w:bidi="ar-SA"/>
        </w:rPr>
        <w:t>项目申报国家</w:t>
      </w:r>
      <w:r>
        <w:rPr>
          <w:rStyle w:val="25"/>
          <w:rFonts w:hint="eastAsia" w:ascii="Times New Roman" w:hAnsi="Times New Roman" w:eastAsia="仿宋_GB2312"/>
          <w:bCs w:val="0"/>
          <w:color w:val="000000"/>
          <w:sz w:val="28"/>
          <w:szCs w:val="28"/>
          <w:lang w:val="zh-CN" w:eastAsia="zh-CN"/>
        </w:rPr>
        <w:t>4A</w:t>
      </w:r>
      <w:r>
        <w:rPr>
          <w:rStyle w:val="25"/>
          <w:rFonts w:hint="eastAsia" w:ascii="仿宋_GB2312" w:hAnsi="仿宋_GB2312" w:eastAsia="仿宋_GB2312" w:cs="仿宋_GB2312"/>
          <w:bCs w:val="0"/>
          <w:color w:val="000000"/>
          <w:kern w:val="2"/>
          <w:sz w:val="28"/>
          <w:szCs w:val="28"/>
          <w:lang w:val="zh-CN" w:eastAsia="zh-CN" w:bidi="ar-SA"/>
        </w:rPr>
        <w:t>级景区。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kern w:val="2"/>
          <w:sz w:val="28"/>
          <w:szCs w:val="28"/>
          <w:lang w:val="en-US" w:eastAsia="zh-CN" w:bidi="ar-SA"/>
        </w:rPr>
        <w:t xml:space="preserve">五、投资估算： </w:t>
      </w:r>
      <w:r>
        <w:rPr>
          <w:rFonts w:hint="eastAsia" w:ascii="仿宋_GB2312" w:hAnsi="仿宋_GB2312" w:eastAsia="仿宋_GB2312" w:cs="仿宋_GB2312"/>
          <w:color w:val="000000"/>
          <w:sz w:val="28"/>
          <w:szCs w:val="28"/>
          <w:lang w:eastAsia="zh-CN"/>
        </w:rPr>
        <w:t>总投资</w:t>
      </w:r>
      <w:r>
        <w:rPr>
          <w:rStyle w:val="25"/>
          <w:rFonts w:hint="eastAsia" w:ascii="Times New Roman" w:hAnsi="Times New Roman" w:eastAsia="仿宋_GB2312"/>
          <w:bCs w:val="0"/>
          <w:color w:val="000000"/>
          <w:sz w:val="28"/>
          <w:szCs w:val="28"/>
          <w:lang w:val="en-US" w:eastAsia="zh-CN"/>
        </w:rPr>
        <w:t>1.5</w:t>
      </w:r>
      <w:r>
        <w:rPr>
          <w:rFonts w:hint="eastAsia" w:ascii="仿宋_GB2312" w:hAnsi="仿宋_GB2312" w:eastAsia="仿宋_GB2312" w:cs="仿宋_GB2312"/>
          <w:color w:val="000000"/>
          <w:sz w:val="28"/>
          <w:szCs w:val="28"/>
        </w:rPr>
        <w:t>亿元</w:t>
      </w:r>
      <w:r>
        <w:rPr>
          <w:rFonts w:hint="eastAsia" w:ascii="仿宋_GB2312" w:hAnsi="仿宋_GB2312" w:eastAsia="仿宋_GB2312" w:cs="仿宋_GB2312"/>
          <w:color w:val="000000"/>
          <w:sz w:val="28"/>
          <w:szCs w:val="28"/>
          <w:lang w:eastAsia="zh-CN"/>
        </w:rPr>
        <w:t>人民币</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kern w:val="2"/>
          <w:sz w:val="28"/>
          <w:szCs w:val="28"/>
          <w:lang w:val="en-US" w:eastAsia="zh-CN" w:bidi="ar-SA"/>
        </w:rPr>
        <w:t>六、经济效益分析：</w:t>
      </w:r>
      <w:r>
        <w:rPr>
          <w:rStyle w:val="25"/>
          <w:rFonts w:hint="eastAsia" w:ascii="Times New Roman" w:hAnsi="Times New Roman" w:eastAsia="仿宋_GB2312" w:cs="Times New Roman"/>
          <w:bCs w:val="0"/>
          <w:color w:val="000000"/>
          <w:sz w:val="28"/>
          <w:szCs w:val="28"/>
          <w:lang w:val="en-US" w:eastAsia="zh-CN"/>
        </w:rPr>
        <w:t>项目运营后，旺季每天游客量将达到3000人次，淡季每天游客量将达到500人，直接、间接就业人数达2000人左右。</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kern w:val="2"/>
          <w:sz w:val="28"/>
          <w:szCs w:val="28"/>
          <w:lang w:val="en-US" w:eastAsia="zh-CN" w:bidi="ar-SA"/>
        </w:rPr>
        <w:t>七、合作方式：</w:t>
      </w:r>
      <w:r>
        <w:rPr>
          <w:rFonts w:hint="eastAsia" w:ascii="仿宋_GB2312" w:hAnsi="仿宋_GB2312" w:eastAsia="仿宋_GB2312" w:cs="仿宋_GB2312"/>
          <w:color w:val="000000"/>
          <w:sz w:val="28"/>
          <w:szCs w:val="28"/>
        </w:rPr>
        <w:t>独资、合资、</w:t>
      </w:r>
      <w:r>
        <w:rPr>
          <w:rFonts w:hint="eastAsia" w:ascii="仿宋_GB2312" w:hAnsi="仿宋_GB2312" w:eastAsia="仿宋_GB2312" w:cs="仿宋_GB2312"/>
          <w:color w:val="000000"/>
          <w:sz w:val="28"/>
          <w:szCs w:val="28"/>
          <w:lang w:eastAsia="zh-CN"/>
        </w:rPr>
        <w:t>股份制</w:t>
      </w:r>
      <w:r>
        <w:rPr>
          <w:rFonts w:hint="eastAsia" w:ascii="仿宋_GB2312" w:hAnsi="仿宋_GB2312" w:eastAsia="仿宋_GB2312" w:cs="仿宋_GB2312"/>
          <w:color w:val="000000"/>
          <w:sz w:val="28"/>
          <w:szCs w:val="28"/>
        </w:rPr>
        <w:t>合作</w:t>
      </w:r>
      <w:r>
        <w:rPr>
          <w:rFonts w:hint="eastAsia" w:ascii="仿宋_GB2312" w:hAnsi="仿宋_GB2312" w:eastAsia="仿宋_GB2312" w:cs="仿宋_GB2312"/>
          <w:color w:val="000000"/>
          <w:sz w:val="28"/>
          <w:szCs w:val="28"/>
          <w:lang w:eastAsia="zh-CN"/>
        </w:rPr>
        <w:t>或</w:t>
      </w:r>
      <w:r>
        <w:rPr>
          <w:rFonts w:hint="eastAsia" w:ascii="仿宋_GB2312" w:hAnsi="仿宋_GB2312" w:eastAsia="仿宋_GB2312" w:cs="仿宋_GB2312"/>
          <w:color w:val="000000"/>
          <w:sz w:val="28"/>
          <w:szCs w:val="28"/>
        </w:rPr>
        <w:t>其他方式</w:t>
      </w:r>
    </w:p>
    <w:p>
      <w:pPr>
        <w:pageBreakBefore w:val="0"/>
        <w:kinsoku/>
        <w:wordWrap/>
        <w:overflowPunct/>
        <w:topLinePunct w:val="0"/>
        <w:bidi w:val="0"/>
        <w:spacing w:line="480" w:lineRule="exact"/>
        <w:ind w:firstLine="560" w:firstLineChars="200"/>
        <w:rPr>
          <w:rFonts w:hint="default" w:ascii="仿宋_GB2312" w:hAnsi="仿宋_GB2312" w:eastAsia="黑体" w:cs="仿宋_GB2312"/>
          <w:color w:val="000000"/>
          <w:sz w:val="28"/>
          <w:szCs w:val="28"/>
          <w:lang w:val="en-US" w:eastAsia="zh-CN"/>
        </w:rPr>
      </w:pPr>
      <w:r>
        <w:rPr>
          <w:rFonts w:hint="eastAsia" w:ascii="黑体" w:hAnsi="黑体" w:eastAsia="黑体" w:cs="黑体"/>
          <w:b w:val="0"/>
          <w:bCs w:val="0"/>
          <w:color w:val="000000"/>
          <w:kern w:val="2"/>
          <w:sz w:val="28"/>
          <w:szCs w:val="28"/>
          <w:lang w:val="en-US" w:eastAsia="zh-CN" w:bidi="ar-SA"/>
        </w:rPr>
        <w:t>八、联系单位：</w:t>
      </w:r>
      <w:r>
        <w:rPr>
          <w:rFonts w:hint="eastAsia" w:ascii="仿宋_GB2312" w:hAnsi="仿宋_GB2312" w:eastAsia="仿宋_GB2312" w:cs="仿宋_GB2312"/>
          <w:color w:val="000000"/>
          <w:sz w:val="28"/>
          <w:szCs w:val="28"/>
          <w:lang w:val="en-US" w:eastAsia="zh-CN"/>
        </w:rPr>
        <w:t xml:space="preserve">塔城旅游发展集团公司  黄晓斌  13319010033 </w:t>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仿宋_GB2312" w:hAnsi="仿宋_GB2312" w:eastAsia="仿宋_GB2312" w:cs="仿宋_GB2312"/>
          <w:bCs/>
          <w:sz w:val="28"/>
          <w:szCs w:val="28"/>
        </w:rPr>
      </w:pPr>
      <w:r>
        <w:rPr>
          <w:rFonts w:hint="eastAsia" w:ascii="方正小标宋简体" w:hAnsi="方正小标宋简体" w:eastAsia="方正小标宋简体" w:cs="方正小标宋简体"/>
          <w:bCs/>
          <w:sz w:val="28"/>
          <w:szCs w:val="28"/>
          <w:lang w:val="en-US" w:eastAsia="zh-CN"/>
        </w:rPr>
        <w:t>3</w:t>
      </w:r>
      <w:r>
        <w:rPr>
          <w:rFonts w:hint="eastAsia" w:ascii="方正小标宋简体" w:hAnsi="方正小标宋简体" w:eastAsia="方正小标宋简体" w:cs="方正小标宋简体"/>
          <w:bCs/>
          <w:sz w:val="28"/>
          <w:szCs w:val="28"/>
        </w:rPr>
        <w:t>、</w:t>
      </w:r>
      <w:r>
        <w:rPr>
          <w:rFonts w:hint="eastAsia" w:ascii="方正小标宋简体" w:hAnsi="方正小标宋简体" w:eastAsia="方正小标宋简体" w:cs="方正小标宋简体"/>
          <w:bCs/>
          <w:sz w:val="28"/>
          <w:szCs w:val="28"/>
          <w:lang w:val="en-US" w:eastAsia="zh-CN"/>
        </w:rPr>
        <w:t>乌沙板块</w:t>
      </w:r>
      <w:r>
        <w:rPr>
          <w:rFonts w:hint="eastAsia" w:ascii="方正小标宋简体" w:hAnsi="方正小标宋简体" w:eastAsia="方正小标宋简体" w:cs="方正小标宋简体"/>
          <w:bCs/>
          <w:sz w:val="28"/>
          <w:szCs w:val="28"/>
        </w:rPr>
        <w:t>“天山画廊”</w:t>
      </w:r>
      <w:r>
        <w:rPr>
          <w:rFonts w:hint="eastAsia" w:ascii="方正小标宋简体" w:hAnsi="方正小标宋简体" w:eastAsia="方正小标宋简体" w:cs="方正小标宋简体"/>
          <w:bCs/>
          <w:sz w:val="28"/>
          <w:szCs w:val="28"/>
          <w:lang w:val="en-US" w:eastAsia="zh-CN"/>
        </w:rPr>
        <w:t>全域旅游示范区——佛山国家森林公园</w:t>
      </w:r>
      <w:r>
        <w:rPr>
          <w:rFonts w:hint="eastAsia" w:ascii="方正小标宋简体" w:hAnsi="方正小标宋简体" w:eastAsia="方正小标宋简体" w:cs="方正小标宋简体"/>
          <w:bCs/>
          <w:sz w:val="28"/>
          <w:szCs w:val="28"/>
        </w:rPr>
        <w:t>5A级景区</w:t>
      </w:r>
      <w:r>
        <w:rPr>
          <w:rFonts w:hint="eastAsia" w:ascii="方正小标宋简体" w:hAnsi="方正小标宋简体" w:eastAsia="方正小标宋简体" w:cs="方正小标宋简体"/>
          <w:bCs/>
          <w:sz w:val="28"/>
          <w:szCs w:val="28"/>
          <w:lang w:val="en-US" w:eastAsia="zh-CN"/>
        </w:rPr>
        <w:t>建设</w:t>
      </w:r>
      <w:r>
        <w:rPr>
          <w:rFonts w:hint="eastAsia" w:ascii="方正小标宋简体" w:hAnsi="方正小标宋简体" w:eastAsia="方正小标宋简体" w:cs="方正小标宋简体"/>
          <w:bCs/>
          <w:sz w:val="28"/>
          <w:szCs w:val="28"/>
        </w:rPr>
        <w:t>项目</w:t>
      </w:r>
    </w:p>
    <w:p>
      <w:pPr>
        <w:pageBreakBefore w:val="0"/>
        <w:numPr>
          <w:ilvl w:val="0"/>
          <w:numId w:val="0"/>
        </w:numPr>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rPr>
        <w:t>一、</w:t>
      </w:r>
      <w:r>
        <w:rPr>
          <w:rFonts w:hint="eastAsia" w:ascii="黑体" w:hAnsi="黑体" w:eastAsia="黑体" w:cs="黑体"/>
          <w:bCs/>
          <w:sz w:val="28"/>
          <w:szCs w:val="28"/>
        </w:rPr>
        <w:t>项目名称</w:t>
      </w:r>
      <w:r>
        <w:rPr>
          <w:rFonts w:hint="eastAsia" w:ascii="黑体" w:hAnsi="黑体" w:eastAsia="黑体" w:cs="黑体"/>
          <w:sz w:val="28"/>
          <w:szCs w:val="28"/>
        </w:rPr>
        <w:t>：</w:t>
      </w:r>
      <w:r>
        <w:rPr>
          <w:rFonts w:hint="eastAsia" w:ascii="仿宋_GB2312" w:hAnsi="仿宋_GB2312" w:eastAsia="仿宋_GB2312" w:cs="仿宋_GB2312"/>
          <w:sz w:val="28"/>
          <w:szCs w:val="28"/>
          <w:lang w:val="en-US" w:eastAsia="zh-CN"/>
        </w:rPr>
        <w:t>乌沙板块</w:t>
      </w:r>
      <w:r>
        <w:rPr>
          <w:rFonts w:hint="eastAsia" w:ascii="仿宋_GB2312" w:hAnsi="仿宋_GB2312" w:eastAsia="仿宋_GB2312" w:cs="仿宋_GB2312"/>
          <w:sz w:val="28"/>
          <w:szCs w:val="28"/>
        </w:rPr>
        <w:t>“天山画廊”</w:t>
      </w:r>
      <w:r>
        <w:rPr>
          <w:rFonts w:hint="eastAsia" w:ascii="仿宋_GB2312" w:hAnsi="仿宋_GB2312" w:eastAsia="仿宋_GB2312" w:cs="仿宋_GB2312"/>
          <w:sz w:val="28"/>
          <w:szCs w:val="28"/>
          <w:lang w:val="en-US" w:eastAsia="zh-CN"/>
        </w:rPr>
        <w:t>全域旅游示范区——佛山国家森林公园</w:t>
      </w:r>
      <w:r>
        <w:rPr>
          <w:rFonts w:hint="eastAsia" w:ascii="仿宋_GB2312" w:hAnsi="仿宋_GB2312" w:eastAsia="仿宋_GB2312" w:cs="仿宋_GB2312"/>
          <w:sz w:val="28"/>
          <w:szCs w:val="28"/>
        </w:rPr>
        <w:t>5A级景区</w:t>
      </w:r>
      <w:r>
        <w:rPr>
          <w:rFonts w:hint="eastAsia" w:ascii="仿宋_GB2312" w:hAnsi="仿宋_GB2312" w:eastAsia="仿宋_GB2312" w:cs="仿宋_GB2312"/>
          <w:sz w:val="28"/>
          <w:szCs w:val="28"/>
          <w:lang w:val="en-US" w:eastAsia="zh-CN"/>
        </w:rPr>
        <w:t>建设</w:t>
      </w:r>
      <w:r>
        <w:rPr>
          <w:rFonts w:hint="eastAsia" w:ascii="仿宋_GB2312" w:hAnsi="仿宋_GB2312" w:eastAsia="仿宋_GB2312" w:cs="仿宋_GB2312"/>
          <w:sz w:val="28"/>
          <w:szCs w:val="28"/>
        </w:rPr>
        <w:t>项目</w:t>
      </w:r>
    </w:p>
    <w:p>
      <w:pPr>
        <w:pageBreakBefore w:val="0"/>
        <w:numPr>
          <w:ilvl w:val="0"/>
          <w:numId w:val="0"/>
        </w:numPr>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sz w:val="28"/>
          <w:szCs w:val="28"/>
        </w:rPr>
        <w:t>建设鹿角湾、温泉、东大塘、安集海大峡谷等景区道路120KM，供排水、垃圾、电力设施，停车场5处，加油站2座，景观小品30个、公共休闲设施（凉亭30个、长椅60个）、标识标牌300个、垃圾桶300个、旅游厕所10座。</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sz w:val="28"/>
          <w:szCs w:val="28"/>
        </w:rPr>
        <w:t>沙湾县鹿角湾、温泉、东大塘、安集海大峡谷等。</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沙湾县目前已建成对外开放的景区（点）8个，国家3A 级旅游景区 4处，国家水利风景区1处，全国农业旅游示范点1家，自治区四星级农家乐1家，三星级饭店1家，快捷酒店12家，SS级滑雪场1家，初步形成了冰川雪岭、原始森林、峡谷河川、温泉寺庙、山地草原、沼泽湖泊、瀚海沙漠、生态观光和休闲娱乐于一体的比较完整的生态休闲度假型旅游目的地。北疆重要的温泉度假养生旅游目的地---温泉；草原休闲度假的良好场所---鹿角湾夏牧场；正宗沙湾大盘美食---大盘鸡；西部的白洋淀---千泉湖湿地；拥有北疆第一大佛的清凉避暑胜地---东大塘景区；有一年四季瓜果飘香、新疆唯一的品质型城市绿色庄园---森林公园；有欣赏沙漠红柳、体验大漠驼铃、猎奇探险的宝地---瀚海柳浪景区；生态休闲娱乐---柳树沟景区；北疆水上乐园---海子湾景区等等。这些等级品味高、特点突出、类型多样、组合丰富的生态度假类旅游资源为沙湾县建设疆内一流、国内知名的生态旅游度假示范区提供了天然条件。</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五、投资估算：</w:t>
      </w:r>
      <w:r>
        <w:rPr>
          <w:rFonts w:hint="eastAsia" w:ascii="仿宋_GB2312" w:hAnsi="仿宋_GB2312" w:eastAsia="仿宋_GB2312" w:cs="仿宋_GB2312"/>
          <w:sz w:val="28"/>
          <w:szCs w:val="28"/>
        </w:rPr>
        <w:t>5亿元</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sz w:val="28"/>
          <w:szCs w:val="28"/>
        </w:rPr>
        <w:t>预计投资回收期5年。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企业独资、合资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Cs/>
          <w:sz w:val="28"/>
          <w:szCs w:val="28"/>
        </w:rPr>
        <w:t xml:space="preserve">联系人： </w:t>
      </w:r>
      <w:r>
        <w:rPr>
          <w:rFonts w:hint="eastAsia" w:ascii="仿宋_GB2312" w:hAnsi="仿宋_GB2312" w:eastAsia="仿宋_GB2312" w:cs="仿宋_GB2312"/>
          <w:sz w:val="28"/>
          <w:szCs w:val="28"/>
        </w:rPr>
        <w:t>张磊18149936565</w:t>
      </w:r>
      <w:r>
        <w:rPr>
          <w:rFonts w:hint="eastAsia" w:ascii="仿宋_GB2312" w:hAnsi="仿宋_GB2312" w:eastAsia="仿宋_GB2312" w:cs="仿宋_GB2312"/>
          <w:sz w:val="28"/>
          <w:szCs w:val="28"/>
          <w:lang w:val="en-US" w:eastAsia="zh-CN"/>
        </w:rPr>
        <w:t xml:space="preserve">  </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 5668601@qq.com</w:t>
      </w:r>
    </w:p>
    <w:p>
      <w:pPr>
        <w:keepNext w:val="0"/>
        <w:keepLines w:val="0"/>
        <w:pageBreakBefore w:val="0"/>
        <w:kinsoku/>
        <w:wordWrap/>
        <w:overflowPunct/>
        <w:topLinePunct w:val="0"/>
        <w:autoSpaceDE/>
        <w:autoSpaceDN/>
        <w:bidi w:val="0"/>
        <w:spacing w:line="480" w:lineRule="exact"/>
        <w:jc w:val="center"/>
        <w:textAlignment w:val="auto"/>
        <w:rPr>
          <w:rFonts w:hint="default" w:ascii="Times New Roman" w:hAnsi="Times New Roman" w:eastAsia="方正小标宋_GBK" w:cs="Arial"/>
          <w:kern w:val="44"/>
          <w:sz w:val="28"/>
          <w:szCs w:val="28"/>
          <w:lang w:val="en-US" w:eastAsia="zh-CN" w:bidi="ar-SA"/>
        </w:rPr>
      </w:pPr>
      <w:r>
        <w:rPr>
          <w:rFonts w:hint="eastAsia" w:ascii="Times New Roman" w:hAnsi="Times New Roman" w:eastAsia="方正小标宋_GBK" w:cs="Arial"/>
          <w:kern w:val="44"/>
          <w:sz w:val="28"/>
          <w:szCs w:val="28"/>
          <w:lang w:val="en-US" w:eastAsia="zh-CN" w:bidi="ar-SA"/>
        </w:rPr>
        <w:t>4、塔额盆地边境绿洲全域旅游示范区——巴尔鲁克山（芍药谷）国家5A级景区建设项目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华文仿宋" w:hAnsi="华文仿宋" w:eastAsia="华文仿宋" w:cs="仿宋"/>
          <w:bCs/>
          <w:sz w:val="28"/>
          <w:szCs w:val="28"/>
        </w:rPr>
      </w:pPr>
      <w:r>
        <w:rPr>
          <w:rFonts w:hint="eastAsia" w:ascii="黑体" w:hAnsi="黑体" w:eastAsia="黑体" w:cs="黑体"/>
          <w:bCs/>
          <w:sz w:val="28"/>
          <w:szCs w:val="28"/>
        </w:rPr>
        <w:t>一、项目名称：</w:t>
      </w:r>
      <w:r>
        <w:rPr>
          <w:rFonts w:hint="eastAsia" w:ascii="华文仿宋" w:hAnsi="华文仿宋" w:eastAsia="华文仿宋" w:cs="仿宋"/>
          <w:bCs/>
          <w:sz w:val="28"/>
          <w:szCs w:val="28"/>
          <w:lang w:val="en-US" w:eastAsia="zh-CN"/>
        </w:rPr>
        <w:t>塔额盆地边境绿洲全域旅游示范区——巴尔鲁克山（芍药谷）国家</w:t>
      </w:r>
      <w:r>
        <w:rPr>
          <w:rFonts w:hint="eastAsia" w:ascii="华文仿宋" w:hAnsi="华文仿宋" w:eastAsia="华文仿宋" w:cs="仿宋"/>
          <w:bCs/>
          <w:sz w:val="28"/>
          <w:szCs w:val="28"/>
        </w:rPr>
        <w:t>5A级景区建设项目</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b/>
          <w:sz w:val="28"/>
          <w:szCs w:val="28"/>
        </w:rPr>
      </w:pPr>
      <w:r>
        <w:rPr>
          <w:rFonts w:hint="eastAsia" w:ascii="黑体" w:hAnsi="黑体" w:eastAsia="黑体" w:cs="黑体"/>
          <w:bCs/>
          <w:sz w:val="28"/>
          <w:szCs w:val="28"/>
        </w:rPr>
        <w:t>二、建设内容及规模</w:t>
      </w:r>
      <w:r>
        <w:rPr>
          <w:rFonts w:hint="eastAsia" w:ascii="黑体" w:hAnsi="黑体" w:eastAsia="黑体" w:cs="黑体"/>
          <w:bCs/>
          <w:sz w:val="28"/>
          <w:szCs w:val="28"/>
          <w:lang w:eastAsia="zh-CN"/>
        </w:rPr>
        <w:t>：</w:t>
      </w:r>
      <w:r>
        <w:rPr>
          <w:rFonts w:hint="eastAsia" w:ascii="华文仿宋" w:hAnsi="华文仿宋" w:eastAsia="华文仿宋" w:cs="仿宋"/>
          <w:bCs/>
          <w:sz w:val="28"/>
          <w:szCs w:val="28"/>
        </w:rPr>
        <w:t>建设游客综合服务中心，总范围22000㎡， 包括三级服务中心</w:t>
      </w:r>
      <w:r>
        <w:rPr>
          <w:rFonts w:hint="eastAsia" w:ascii="华文仿宋" w:hAnsi="华文仿宋" w:eastAsia="华文仿宋" w:cs="仿宋"/>
          <w:bCs/>
          <w:sz w:val="28"/>
          <w:szCs w:val="28"/>
          <w:lang w:eastAsia="zh-CN"/>
        </w:rPr>
        <w:t>、</w:t>
      </w:r>
      <w:r>
        <w:rPr>
          <w:rFonts w:hint="eastAsia" w:ascii="华文仿宋" w:hAnsi="华文仿宋" w:eastAsia="华文仿宋" w:cs="仿宋"/>
          <w:bCs/>
          <w:sz w:val="28"/>
          <w:szCs w:val="28"/>
        </w:rPr>
        <w:t>高端客房、高端餐厅、主题展览馆、观景/亲水栈道等配套设施。</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b/>
          <w:sz w:val="28"/>
          <w:szCs w:val="28"/>
        </w:rPr>
      </w:pPr>
      <w:r>
        <w:rPr>
          <w:rFonts w:hint="eastAsia" w:ascii="黑体" w:hAnsi="黑体" w:eastAsia="黑体" w:cs="黑体"/>
          <w:bCs/>
          <w:sz w:val="28"/>
          <w:szCs w:val="28"/>
        </w:rPr>
        <w:t>三、建设地点：</w:t>
      </w:r>
      <w:r>
        <w:rPr>
          <w:rFonts w:hint="eastAsia" w:ascii="华文仿宋" w:hAnsi="华文仿宋" w:eastAsia="华文仿宋" w:cs="仿宋"/>
          <w:bCs/>
          <w:sz w:val="28"/>
          <w:szCs w:val="28"/>
        </w:rPr>
        <w:t>裕民县巴尔鲁克风景区</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sz w:val="28"/>
          <w:szCs w:val="28"/>
        </w:rPr>
      </w:pPr>
      <w:r>
        <w:rPr>
          <w:rFonts w:hint="eastAsia" w:ascii="黑体" w:hAnsi="黑体" w:eastAsia="黑体" w:cs="黑体"/>
          <w:bCs/>
          <w:sz w:val="28"/>
          <w:szCs w:val="28"/>
        </w:rPr>
        <w:t>四、建设条件</w:t>
      </w:r>
      <w:r>
        <w:rPr>
          <w:rFonts w:hint="eastAsia" w:ascii="黑体" w:hAnsi="黑体" w:eastAsia="黑体" w:cs="黑体"/>
          <w:bCs/>
          <w:sz w:val="28"/>
          <w:szCs w:val="28"/>
          <w:lang w:eastAsia="zh-CN"/>
        </w:rPr>
        <w:t>：</w:t>
      </w:r>
      <w:r>
        <w:rPr>
          <w:rFonts w:hint="eastAsia" w:ascii="华文仿宋" w:hAnsi="华文仿宋" w:eastAsia="华文仿宋" w:cs="仿宋_GB2312"/>
          <w:sz w:val="28"/>
          <w:szCs w:val="28"/>
        </w:rPr>
        <w:t>2020年G219</w:t>
      </w:r>
      <w:r>
        <w:rPr>
          <w:rFonts w:hint="eastAsia" w:ascii="华文仿宋" w:hAnsi="华文仿宋" w:eastAsia="华文仿宋" w:cs="仿宋_GB2312"/>
          <w:sz w:val="28"/>
          <w:szCs w:val="28"/>
          <w:lang w:val="en-US" w:eastAsia="zh-CN"/>
        </w:rPr>
        <w:t>线</w:t>
      </w:r>
      <w:r>
        <w:rPr>
          <w:rFonts w:hint="eastAsia" w:ascii="华文仿宋" w:hAnsi="华文仿宋" w:eastAsia="华文仿宋" w:cs="仿宋_GB2312"/>
          <w:sz w:val="28"/>
          <w:szCs w:val="28"/>
        </w:rPr>
        <w:t>全面贯通，届时阿勒泰-塔城-裕民-阿拉山口-博乐-伊犁北疆环线将全面畅通，游客将会领略到不同风光，增加过夜游客量。</w:t>
      </w:r>
      <w:r>
        <w:rPr>
          <w:rFonts w:hint="eastAsia" w:ascii="华文仿宋" w:hAnsi="华文仿宋" w:eastAsia="华文仿宋"/>
          <w:sz w:val="28"/>
          <w:szCs w:val="28"/>
        </w:rPr>
        <w:t>项目所在地交通便利，排供系统畅通，电力充足，通讯覆盖景区。目前，商业用电价格为0.4157元/KVA；商业用水价格为2.6元/立方米；供热价格为29.70元/平方米</w:t>
      </w:r>
      <w:r>
        <w:rPr>
          <w:rFonts w:hint="eastAsia" w:ascii="华文仿宋" w:hAnsi="华文仿宋" w:eastAsia="华文仿宋" w:cs="宋体"/>
          <w:sz w:val="28"/>
          <w:szCs w:val="28"/>
        </w:rPr>
        <w:t>•</w:t>
      </w:r>
      <w:r>
        <w:rPr>
          <w:rFonts w:hint="eastAsia" w:ascii="华文仿宋" w:hAnsi="华文仿宋" w:eastAsia="华文仿宋" w:cs="仿宋"/>
          <w:sz w:val="28"/>
          <w:szCs w:val="28"/>
        </w:rPr>
        <w:t>采暖期；生活用气价格为</w:t>
      </w:r>
      <w:r>
        <w:rPr>
          <w:rFonts w:hint="eastAsia" w:ascii="华文仿宋" w:hAnsi="华文仿宋" w:eastAsia="华文仿宋"/>
          <w:sz w:val="28"/>
          <w:szCs w:val="28"/>
        </w:rPr>
        <w:t>2.5元/立方米，车用气</w:t>
      </w:r>
      <w:r>
        <w:rPr>
          <w:rFonts w:hint="eastAsia" w:ascii="华文仿宋" w:hAnsi="华文仿宋" w:eastAsia="华文仿宋" w:cs="仿宋"/>
          <w:sz w:val="28"/>
          <w:szCs w:val="28"/>
        </w:rPr>
        <w:t>价格为4.2</w:t>
      </w:r>
      <w:r>
        <w:rPr>
          <w:rFonts w:hint="eastAsia" w:ascii="华文仿宋" w:hAnsi="华文仿宋" w:eastAsia="华文仿宋"/>
          <w:sz w:val="28"/>
          <w:szCs w:val="28"/>
        </w:rPr>
        <w:t>元/立方米。根据劳动力不同等级划分，用工价格为1000-8000元不等。</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ascii="华文仿宋" w:hAnsi="华文仿宋" w:eastAsia="华文仿宋"/>
          <w:b/>
          <w:sz w:val="28"/>
          <w:szCs w:val="28"/>
        </w:rPr>
      </w:pPr>
      <w:r>
        <w:rPr>
          <w:rFonts w:hint="eastAsia" w:ascii="黑体" w:hAnsi="黑体" w:eastAsia="黑体" w:cs="黑体"/>
          <w:bCs/>
          <w:sz w:val="28"/>
          <w:szCs w:val="28"/>
        </w:rPr>
        <w:t>五、投资估算</w:t>
      </w:r>
      <w:r>
        <w:rPr>
          <w:rFonts w:hint="eastAsia" w:ascii="黑体" w:hAnsi="黑体" w:eastAsia="黑体" w:cs="黑体"/>
          <w:bCs/>
          <w:sz w:val="28"/>
          <w:szCs w:val="28"/>
          <w:lang w:eastAsia="zh-CN"/>
        </w:rPr>
        <w:t>：</w:t>
      </w:r>
      <w:r>
        <w:rPr>
          <w:rFonts w:hint="eastAsia" w:ascii="华文仿宋" w:hAnsi="华文仿宋" w:eastAsia="华文仿宋" w:cs="仿宋"/>
          <w:bCs/>
          <w:sz w:val="28"/>
          <w:szCs w:val="28"/>
        </w:rPr>
        <w:t>开发投资3亿元，其中固定资产投资2.5亿元，流动资金0.5亿元。</w:t>
      </w:r>
    </w:p>
    <w:p>
      <w:pPr>
        <w:keepNext w:val="0"/>
        <w:keepLines w:val="0"/>
        <w:pageBreakBefore w:val="0"/>
        <w:kinsoku/>
        <w:wordWrap/>
        <w:overflowPunct/>
        <w:topLinePunct w:val="0"/>
        <w:autoSpaceDE/>
        <w:autoSpaceDN/>
        <w:bidi w:val="0"/>
        <w:spacing w:line="480" w:lineRule="exact"/>
        <w:ind w:firstLine="560" w:firstLineChars="200"/>
        <w:textAlignment w:val="auto"/>
        <w:rPr>
          <w:rFonts w:ascii="华文仿宋" w:hAnsi="华文仿宋" w:eastAsia="华文仿宋" w:cs="仿宋"/>
          <w:bCs/>
          <w:sz w:val="28"/>
          <w:szCs w:val="28"/>
        </w:rPr>
      </w:pPr>
      <w:r>
        <w:rPr>
          <w:rFonts w:hint="eastAsia" w:ascii="黑体" w:hAnsi="黑体" w:eastAsia="黑体" w:cs="黑体"/>
          <w:bCs/>
          <w:sz w:val="28"/>
          <w:szCs w:val="28"/>
        </w:rPr>
        <w:t>六、经济效益分析</w:t>
      </w:r>
      <w:r>
        <w:rPr>
          <w:rFonts w:hint="eastAsia" w:ascii="黑体" w:hAnsi="黑体" w:eastAsia="黑体" w:cs="黑体"/>
          <w:bCs/>
          <w:sz w:val="28"/>
          <w:szCs w:val="28"/>
          <w:lang w:eastAsia="zh-CN"/>
        </w:rPr>
        <w:t>：</w:t>
      </w:r>
      <w:r>
        <w:rPr>
          <w:rFonts w:hint="eastAsia" w:ascii="华文仿宋" w:hAnsi="华文仿宋" w:eastAsia="华文仿宋" w:cs="仿宋_GB2312"/>
          <w:sz w:val="28"/>
          <w:szCs w:val="28"/>
        </w:rPr>
        <w:t>巴尔鲁克山为国家级自然保护区，生态功能区、4A级旅游风景区。</w:t>
      </w:r>
      <w:r>
        <w:rPr>
          <w:rFonts w:hint="eastAsia" w:ascii="华文仿宋" w:hAnsi="华文仿宋" w:eastAsia="华文仿宋"/>
          <w:sz w:val="28"/>
          <w:szCs w:val="28"/>
        </w:rPr>
        <w:t>项目投产后，年可实现年利润0.6亿元，预计投资回收期5年。</w:t>
      </w:r>
    </w:p>
    <w:p>
      <w:pPr>
        <w:keepNext w:val="0"/>
        <w:keepLines w:val="0"/>
        <w:pageBreakBefore w:val="0"/>
        <w:kinsoku/>
        <w:wordWrap/>
        <w:overflowPunct/>
        <w:topLinePunct w:val="0"/>
        <w:autoSpaceDE/>
        <w:autoSpaceDN/>
        <w:bidi w:val="0"/>
        <w:adjustRightInd w:val="0"/>
        <w:snapToGrid w:val="0"/>
        <w:spacing w:line="480" w:lineRule="exact"/>
        <w:ind w:firstLine="560" w:firstLineChars="200"/>
        <w:textAlignment w:val="auto"/>
        <w:rPr>
          <w:rFonts w:ascii="仿宋" w:hAnsi="仿宋" w:eastAsia="仿宋" w:cs="仿宋"/>
          <w:sz w:val="28"/>
          <w:szCs w:val="28"/>
        </w:rPr>
      </w:pPr>
      <w:r>
        <w:rPr>
          <w:rFonts w:hint="eastAsia" w:ascii="黑体" w:hAnsi="黑体" w:eastAsia="黑体" w:cs="黑体"/>
          <w:bCs/>
          <w:sz w:val="28"/>
          <w:szCs w:val="28"/>
        </w:rPr>
        <w:t>七、合作方式：</w:t>
      </w:r>
      <w:r>
        <w:rPr>
          <w:rFonts w:hint="eastAsia" w:ascii="华文仿宋" w:hAnsi="华文仿宋" w:eastAsia="华文仿宋" w:cs="仿宋"/>
          <w:sz w:val="28"/>
          <w:szCs w:val="28"/>
        </w:rPr>
        <w:t>企业独资。</w:t>
      </w:r>
    </w:p>
    <w:p>
      <w:pPr>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裕民县商务和工业信息化局</w:t>
      </w:r>
    </w:p>
    <w:p>
      <w:pPr>
        <w:keepNext w:val="0"/>
        <w:keepLines w:val="0"/>
        <w:pageBreakBefore w:val="0"/>
        <w:kinsoku/>
        <w:wordWrap/>
        <w:overflowPunct/>
        <w:topLinePunct w:val="0"/>
        <w:autoSpaceDE/>
        <w:autoSpaceDN/>
        <w:bidi w:val="0"/>
        <w:spacing w:line="480" w:lineRule="exact"/>
        <w:ind w:firstLine="1120" w:firstLineChars="400"/>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黑体" w:hAnsi="黑体" w:eastAsia="黑体" w:cs="黑体"/>
          <w:bCs/>
          <w:sz w:val="28"/>
          <w:szCs w:val="28"/>
        </w:rPr>
        <w:t>联系人：</w:t>
      </w:r>
      <w:r>
        <w:rPr>
          <w:rFonts w:hint="eastAsia" w:ascii="仿宋_GB2312" w:hAnsi="仿宋_GB2312" w:eastAsia="仿宋_GB2312" w:cs="仿宋_GB2312"/>
          <w:sz w:val="28"/>
          <w:szCs w:val="28"/>
        </w:rPr>
        <w:t>冯新敏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13679997523</w:t>
      </w: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方正小标宋_GBK" w:hAnsi="方正小标宋_GBK" w:eastAsia="方正小标宋_GBK" w:cs="方正小标宋_GBK"/>
          <w:bCs/>
          <w:color w:val="auto"/>
          <w:kern w:val="2"/>
          <w:sz w:val="28"/>
          <w:szCs w:val="28"/>
          <w:highlight w:val="none"/>
          <w:lang w:val="en-US" w:eastAsia="zh-CN" w:bidi="ar-SA"/>
        </w:rPr>
        <w:t>5、塔城市塔尔巴哈台山景区建设项目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sz w:val="28"/>
          <w:szCs w:val="28"/>
          <w:highlight w:val="none"/>
          <w:lang w:eastAsia="zh-CN"/>
        </w:rPr>
        <w:t>塔城市塔尔巴哈台山景区建设项目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color w:val="auto"/>
          <w:sz w:val="28"/>
          <w:szCs w:val="28"/>
          <w:highlight w:val="none"/>
          <w:lang w:eastAsia="zh-CN"/>
        </w:rPr>
        <w:t>建设景区服务设施道路、停车场、观景台、公厕、休息区、餐饮区、星空宿住宿等。包括景区基础设施建设、景区道路建设、景区沿途民居改造、景区农家乐建设、景区文化包装及宣传、资源环境保护等。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color w:val="auto"/>
          <w:sz w:val="28"/>
          <w:szCs w:val="28"/>
          <w:highlight w:val="none"/>
          <w:lang w:eastAsia="zh-CN"/>
        </w:rPr>
        <w:t>塔城市</w:t>
      </w:r>
    </w:p>
    <w:p>
      <w:pPr>
        <w:keepNext w:val="0"/>
        <w:keepLines w:val="0"/>
        <w:pageBreakBefore w:val="0"/>
        <w:widowControl w:val="0"/>
        <w:kinsoku/>
        <w:wordWrap/>
        <w:overflowPunct/>
        <w:topLinePunct w:val="0"/>
        <w:autoSpaceDE/>
        <w:autoSpaceDN/>
        <w:bidi w:val="0"/>
        <w:adjustRightInd/>
        <w:snapToGrid/>
        <w:spacing w:line="480" w:lineRule="exact"/>
        <w:ind w:firstLine="492" w:firstLineChars="176"/>
        <w:textAlignment w:val="auto"/>
        <w:rPr>
          <w:rFonts w:hint="default" w:ascii="仿宋_GB2312" w:hAnsi="宋体" w:eastAsia="仿宋_GB2312" w:cs="Times New Roman"/>
          <w:color w:val="auto"/>
          <w:sz w:val="28"/>
          <w:szCs w:val="28"/>
          <w:highlight w:val="none"/>
          <w:lang w:val="en-US" w:eastAsia="zh-CN"/>
        </w:rPr>
      </w:pPr>
      <w:r>
        <w:rPr>
          <w:rFonts w:hint="eastAsia" w:ascii="黑体" w:hAnsi="黑体" w:eastAsia="黑体" w:cs="黑体"/>
          <w:color w:val="auto"/>
          <w:sz w:val="28"/>
          <w:szCs w:val="28"/>
          <w:highlight w:val="none"/>
          <w:lang w:eastAsia="zh-CN"/>
        </w:rPr>
        <w:t>四、建设条件：</w:t>
      </w:r>
      <w:r>
        <w:rPr>
          <w:rFonts w:hint="eastAsia" w:ascii="仿宋_GB2312" w:hAnsi="宋体" w:eastAsia="仿宋_GB2312" w:cs="Times New Roman"/>
          <w:sz w:val="28"/>
          <w:szCs w:val="28"/>
          <w:highlight w:val="none"/>
          <w:lang w:val="en-US" w:eastAsia="zh-CN"/>
        </w:rPr>
        <w:t>塔尔巴哈台山，海拔2700米，位于塔城市北面，故有“北山”之称。北山山脉横卧在中国与哈萨克斯坦共和国边界线上（以分水岭为界），大致呈东西走向，向西越过塔城市地界延伸至哈萨克斯坦境内。</w:t>
      </w:r>
      <w:r>
        <w:rPr>
          <w:rFonts w:hint="eastAsia" w:ascii="仿宋_GB2312" w:hAnsi="宋体" w:eastAsia="仿宋_GB2312" w:cs="Times New Roman"/>
          <w:color w:val="auto"/>
          <w:sz w:val="28"/>
          <w:szCs w:val="28"/>
          <w:highlight w:val="none"/>
          <w:lang w:val="en-US" w:eastAsia="zh-CN"/>
        </w:rPr>
        <w:t>每到夏季，芍药、贝母、百合、郁金香、玫瑰等数百种野花竞相开放，较著名的景点有窝依加依劳草场、克孜别提、石门子等，年接待游客达到140万人次。各处景点都有公路相通，交通便利，</w:t>
      </w:r>
      <w:r>
        <w:rPr>
          <w:rFonts w:hint="eastAsia" w:ascii="仿宋_GB2312" w:hAnsi="宋体" w:eastAsia="仿宋_GB2312" w:cs="Times New Roman"/>
          <w:sz w:val="28"/>
          <w:szCs w:val="28"/>
          <w:highlight w:val="none"/>
          <w:lang w:val="en-US" w:eastAsia="zh-CN"/>
        </w:rPr>
        <w:t>雨量充沛，气候凉爽，是塔城市优良的夏牧场，也</w:t>
      </w:r>
      <w:r>
        <w:rPr>
          <w:rFonts w:hint="eastAsia" w:ascii="仿宋_GB2312" w:hAnsi="宋体" w:eastAsia="仿宋_GB2312" w:cs="Times New Roman"/>
          <w:color w:val="auto"/>
          <w:sz w:val="28"/>
          <w:szCs w:val="28"/>
          <w:highlight w:val="none"/>
          <w:lang w:val="en-US" w:eastAsia="zh-CN"/>
        </w:rPr>
        <w:t>是夏秋旅游的最佳去处。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color w:val="auto"/>
          <w:sz w:val="28"/>
          <w:szCs w:val="28"/>
          <w:highlight w:val="none"/>
          <w:lang w:val="en-US" w:eastAsia="zh-CN"/>
        </w:rPr>
        <w:t>1亿元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六、经济效益分析：</w:t>
      </w:r>
      <w:r>
        <w:rPr>
          <w:rFonts w:hint="eastAsia" w:ascii="仿宋_GB2312" w:hAnsi="仿宋_GB2312" w:eastAsia="仿宋_GB2312" w:cs="仿宋_GB2312"/>
          <w:color w:val="auto"/>
          <w:sz w:val="28"/>
          <w:szCs w:val="28"/>
          <w:highlight w:val="none"/>
          <w:lang w:eastAsia="zh-CN"/>
        </w:rPr>
        <w:t>项目区是以旅游观光休闲为主，项目区定位为国家AAA级景区，年营业额为4380万元。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color w:val="auto"/>
          <w:sz w:val="28"/>
          <w:szCs w:val="28"/>
          <w:highlight w:val="none"/>
          <w:lang w:eastAsia="zh-CN"/>
        </w:rPr>
        <w:t>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赵拥军</w:t>
      </w:r>
      <w:r>
        <w:rPr>
          <w:rFonts w:hint="eastAsia" w:ascii="仿宋_GB2312" w:hAnsi="仿宋_GB2312" w:eastAsia="仿宋_GB2312" w:cs="仿宋_GB2312"/>
          <w:color w:val="auto"/>
          <w:sz w:val="28"/>
          <w:szCs w:val="28"/>
          <w:highlight w:val="none"/>
          <w:lang w:val="en-US" w:eastAsia="zh-CN"/>
        </w:rPr>
        <w:t xml:space="preserve"> 13150227777、陈晨13199782200</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联系单位：</w:t>
      </w:r>
      <w:r>
        <w:rPr>
          <w:rFonts w:hint="eastAsia" w:ascii="仿宋_GB2312" w:hAnsi="仿宋_GB2312" w:eastAsia="仿宋_GB2312" w:cs="仿宋_GB2312"/>
          <w:color w:val="auto"/>
          <w:sz w:val="28"/>
          <w:szCs w:val="28"/>
          <w:highlight w:val="none"/>
          <w:lang w:val="en-US" w:eastAsia="zh-CN"/>
        </w:rPr>
        <w:t>塔城市文化体育广播电视和旅游局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张莉燕 联系</w:t>
      </w:r>
      <w:r>
        <w:rPr>
          <w:rFonts w:hint="eastAsia" w:ascii="仿宋_GB2312" w:hAnsi="仿宋_GB2312" w:eastAsia="仿宋_GB2312" w:cs="仿宋_GB2312"/>
          <w:color w:val="auto"/>
          <w:sz w:val="28"/>
          <w:szCs w:val="28"/>
          <w:highlight w:val="none"/>
          <w:lang w:val="en-US" w:eastAsia="zh-CN"/>
        </w:rPr>
        <w:t>电话： 13109017770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6、塔城市全域旅游基础设施建设项目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sz w:val="28"/>
          <w:szCs w:val="28"/>
          <w:highlight w:val="none"/>
          <w:lang w:eastAsia="zh-CN"/>
        </w:rPr>
        <w:t>塔城市全域旅游基础设施建设项目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color w:val="auto"/>
          <w:sz w:val="28"/>
          <w:szCs w:val="28"/>
          <w:highlight w:val="none"/>
          <w:lang w:eastAsia="zh-CN"/>
        </w:rPr>
        <w:t>一是打造餐饮、娱乐、购物、游客体验为一体的综合服务中心（3000平方米），二是塔城市非物质文化遗产展示厅（2000平方米）。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color w:val="auto"/>
          <w:sz w:val="28"/>
          <w:szCs w:val="28"/>
          <w:highlight w:val="none"/>
          <w:lang w:eastAsia="zh-CN"/>
        </w:rPr>
        <w:t>塔城市塔尔巴哈台山、塔城市哈尔墩片区、塔城市城区。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四、建设条件：</w:t>
      </w:r>
      <w:r>
        <w:rPr>
          <w:rFonts w:hint="eastAsia" w:ascii="仿宋_GB2312" w:hAnsi="仿宋_GB2312" w:eastAsia="仿宋_GB2312" w:cs="仿宋_GB2312"/>
          <w:color w:val="auto"/>
          <w:sz w:val="28"/>
          <w:szCs w:val="28"/>
          <w:highlight w:val="none"/>
          <w:lang w:eastAsia="zh-CN"/>
        </w:rPr>
        <w:t>本项目符合塔城市旅游业总体规划，项目规划面积为47.6公顷（713亩），地块呈矩形，东西向最长为643米，南北方向最长为854米，塔城市既有塔尔巴哈台、伟人山、五弦河国家湿地公园等自然景观，又有红楼、手风琴博物馆、巴克图口岸等人文景观。巴克图口岸是自治区确定的边民互市贸易转型发展试点区，边民互市</w:t>
      </w:r>
      <w:r>
        <w:rPr>
          <w:rStyle w:val="22"/>
          <w:rFonts w:hint="eastAsia" w:ascii="仿宋_GB2312" w:hAnsi="宋体" w:eastAsia="仿宋_GB2312"/>
          <w:color w:val="auto"/>
          <w:sz w:val="28"/>
          <w:szCs w:val="28"/>
          <w:highlight w:val="none"/>
          <w:lang w:val="en-US" w:eastAsia="zh-CN"/>
        </w:rPr>
        <w:t>享受每人每日8000元人民币免税政策；哈萨克斯坦公民可三日免签证进入巴克图口岸边民互市贸易区开展贸易，</w:t>
      </w:r>
      <w:r>
        <w:rPr>
          <w:rFonts w:hint="eastAsia" w:ascii="仿宋_GB2312" w:hAnsi="仿宋_GB2312" w:eastAsia="仿宋_GB2312" w:cs="仿宋_GB2312"/>
          <w:color w:val="auto"/>
          <w:sz w:val="28"/>
          <w:szCs w:val="28"/>
          <w:highlight w:val="none"/>
          <w:lang w:eastAsia="zh-CN"/>
        </w:rPr>
        <w:t>年接待游客</w:t>
      </w:r>
      <w:r>
        <w:rPr>
          <w:rFonts w:hint="eastAsia" w:ascii="仿宋_GB2312" w:hAnsi="仿宋_GB2312" w:eastAsia="仿宋_GB2312" w:cs="仿宋_GB2312"/>
          <w:color w:val="auto"/>
          <w:sz w:val="28"/>
          <w:szCs w:val="28"/>
          <w:highlight w:val="none"/>
          <w:lang w:val="en-US" w:eastAsia="zh-CN"/>
        </w:rPr>
        <w:t>4万</w:t>
      </w:r>
      <w:r>
        <w:rPr>
          <w:rFonts w:hint="eastAsia" w:ascii="仿宋_GB2312" w:hAnsi="仿宋_GB2312" w:eastAsia="仿宋_GB2312" w:cs="仿宋_GB2312"/>
          <w:color w:val="auto"/>
          <w:sz w:val="28"/>
          <w:szCs w:val="28"/>
          <w:highlight w:val="none"/>
          <w:lang w:eastAsia="zh-CN"/>
        </w:rPr>
        <w:t>人次，旅游潜力厚藏、前景广阔。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color w:val="auto"/>
          <w:sz w:val="28"/>
          <w:szCs w:val="28"/>
          <w:highlight w:val="none"/>
          <w:lang w:eastAsia="zh-CN"/>
        </w:rPr>
        <w:t>3000万元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六、经济效益分析：</w:t>
      </w:r>
      <w:r>
        <w:rPr>
          <w:rFonts w:hint="eastAsia" w:ascii="仿宋_GB2312" w:hAnsi="仿宋_GB2312" w:eastAsia="仿宋_GB2312" w:cs="仿宋_GB2312"/>
          <w:color w:val="auto"/>
          <w:sz w:val="28"/>
          <w:szCs w:val="28"/>
          <w:highlight w:val="none"/>
          <w:lang w:eastAsia="zh-CN"/>
        </w:rPr>
        <w:t>项目计算期内年均利税总额4213万元，年均税后利润为3160万元，税后投资利润率为37.37%，税后投资回收期为4.7年，项目经济效益良好。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color w:val="auto"/>
          <w:sz w:val="28"/>
          <w:szCs w:val="28"/>
          <w:highlight w:val="none"/>
          <w:lang w:val="en-US" w:eastAsia="zh-CN"/>
        </w:rPr>
        <w:t>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赵拥军</w:t>
      </w:r>
      <w:r>
        <w:rPr>
          <w:rFonts w:hint="eastAsia" w:ascii="仿宋_GB2312" w:hAnsi="仿宋_GB2312" w:eastAsia="仿宋_GB2312" w:cs="仿宋_GB2312"/>
          <w:color w:val="auto"/>
          <w:sz w:val="28"/>
          <w:szCs w:val="28"/>
          <w:highlight w:val="none"/>
          <w:lang w:val="en-US" w:eastAsia="zh-CN"/>
        </w:rPr>
        <w:t xml:space="preserve">  13150227777</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联系单位：</w:t>
      </w:r>
      <w:r>
        <w:rPr>
          <w:rFonts w:hint="eastAsia" w:ascii="仿宋_GB2312" w:hAnsi="仿宋_GB2312" w:eastAsia="仿宋_GB2312" w:cs="仿宋_GB2312"/>
          <w:color w:val="auto"/>
          <w:sz w:val="28"/>
          <w:szCs w:val="28"/>
          <w:highlight w:val="none"/>
          <w:lang w:val="en-US" w:eastAsia="zh-CN"/>
        </w:rPr>
        <w:t>塔城市文化体育广播电视和旅游局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 xml:space="preserve">张莉燕 </w:t>
      </w:r>
      <w:r>
        <w:rPr>
          <w:rFonts w:hint="eastAsia" w:ascii="仿宋_GB2312" w:hAnsi="仿宋_GB2312" w:eastAsia="仿宋_GB2312" w:cs="仿宋_GB2312"/>
          <w:color w:val="auto"/>
          <w:sz w:val="28"/>
          <w:szCs w:val="28"/>
          <w:highlight w:val="none"/>
          <w:lang w:val="en-US" w:eastAsia="zh-CN"/>
        </w:rPr>
        <w:t xml:space="preserve"> 13109017770</w:t>
      </w: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topLinePunct w:val="0"/>
        <w:bidi w:val="0"/>
        <w:spacing w:line="480" w:lineRule="exact"/>
        <w:jc w:val="center"/>
        <w:rPr>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 xml:space="preserve">7、塔城市跨境旅游项目 </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kern w:val="2"/>
          <w:sz w:val="28"/>
          <w:szCs w:val="28"/>
          <w:highlight w:val="none"/>
          <w:lang w:val="en-US" w:eastAsia="zh-CN" w:bidi="ar-SA"/>
        </w:rPr>
        <w:t>塔城市跨境旅游项目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color w:val="auto"/>
          <w:sz w:val="28"/>
          <w:szCs w:val="28"/>
          <w:highlight w:val="none"/>
        </w:rPr>
        <w:t>引入中哈具有跨境旅游资质和开发能力的</w:t>
      </w:r>
      <w:r>
        <w:rPr>
          <w:rFonts w:hint="eastAsia" w:ascii="仿宋_GB2312" w:hAnsi="仿宋_GB2312" w:eastAsia="仿宋_GB2312" w:cs="仿宋_GB2312"/>
          <w:color w:val="auto"/>
          <w:sz w:val="28"/>
          <w:szCs w:val="28"/>
          <w:highlight w:val="none"/>
          <w:lang w:eastAsia="zh-CN"/>
        </w:rPr>
        <w:t>旅行社</w:t>
      </w:r>
      <w:r>
        <w:rPr>
          <w:rFonts w:hint="eastAsia" w:ascii="仿宋_GB2312" w:hAnsi="仿宋_GB2312" w:eastAsia="仿宋_GB2312" w:cs="仿宋_GB2312"/>
          <w:color w:val="auto"/>
          <w:sz w:val="28"/>
          <w:szCs w:val="28"/>
          <w:highlight w:val="none"/>
        </w:rPr>
        <w:t>企业，积极发展口岸商贸商务游、边境风情体验游、国际互市购物游、中哈跨境休闲游。</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color w:val="auto"/>
          <w:kern w:val="2"/>
          <w:sz w:val="28"/>
          <w:szCs w:val="28"/>
          <w:highlight w:val="none"/>
          <w:lang w:val="en-US" w:eastAsia="zh-CN" w:bidi="ar-SA"/>
        </w:rPr>
        <w:t>塔城市</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textAlignment w:val="auto"/>
        <w:rPr>
          <w:rFonts w:hint="eastAsia" w:ascii="仿宋" w:hAnsi="仿宋" w:eastAsia="仿宋" w:cs="仿宋"/>
          <w:color w:val="auto"/>
          <w:sz w:val="28"/>
          <w:szCs w:val="28"/>
          <w:highlight w:val="none"/>
          <w:lang w:val="en-US" w:eastAsia="zh-CN"/>
        </w:rPr>
      </w:pPr>
      <w:r>
        <w:rPr>
          <w:rFonts w:hint="eastAsia" w:ascii="黑体" w:hAnsi="黑体" w:eastAsia="黑体" w:cs="黑体"/>
          <w:color w:val="auto"/>
          <w:sz w:val="28"/>
          <w:szCs w:val="28"/>
          <w:highlight w:val="none"/>
          <w:lang w:eastAsia="zh-CN"/>
        </w:rPr>
        <w:t>四、建设条件：</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2016年与阿拉木图市签暑旅游合作协议,2019年9月,中哈确立发展永久战略全面合作伙伴关系,</w:t>
      </w:r>
      <w:r>
        <w:rPr>
          <w:rFonts w:hint="eastAsia" w:ascii="仿宋" w:hAnsi="仿宋" w:eastAsia="仿宋" w:cs="仿宋"/>
          <w:color w:val="auto"/>
          <w:sz w:val="28"/>
          <w:szCs w:val="28"/>
          <w:highlight w:val="none"/>
        </w:rPr>
        <w:t>立足于一带一路战略</w:t>
      </w:r>
      <w:r>
        <w:rPr>
          <w:rFonts w:hint="eastAsia" w:ascii="仿宋" w:hAnsi="仿宋" w:eastAsia="仿宋" w:cs="仿宋"/>
          <w:color w:val="auto"/>
          <w:sz w:val="28"/>
          <w:szCs w:val="28"/>
          <w:highlight w:val="none"/>
          <w:lang w:eastAsia="zh-CN"/>
        </w:rPr>
        <w:t>，将巴克图打造成为中哈边境旅游试验区核心承载区、中哈跨境旅游合作示范区。</w:t>
      </w:r>
      <w:r>
        <w:rPr>
          <w:rFonts w:hint="eastAsia" w:ascii="仿宋" w:hAnsi="仿宋" w:eastAsia="仿宋" w:cs="仿宋"/>
          <w:color w:val="auto"/>
          <w:sz w:val="28"/>
          <w:szCs w:val="28"/>
          <w:highlight w:val="none"/>
          <w:lang w:val="en-US" w:eastAsia="zh-CN"/>
        </w:rPr>
        <w:t>哈萨克斯坦有阿拉湖、</w:t>
      </w:r>
      <w:r>
        <w:rPr>
          <w:rFonts w:hint="eastAsia" w:ascii="仿宋" w:hAnsi="仿宋" w:eastAsia="仿宋" w:cs="仿宋"/>
          <w:color w:val="auto"/>
          <w:sz w:val="28"/>
          <w:szCs w:val="28"/>
          <w:highlight w:val="none"/>
        </w:rPr>
        <w:t>马尔卡湖、斋桑湖、滑雪场、阿依卡狩猎场、鹿血洗浴</w:t>
      </w:r>
      <w:r>
        <w:rPr>
          <w:rFonts w:hint="eastAsia" w:ascii="仿宋" w:hAnsi="仿宋" w:eastAsia="仿宋" w:cs="仿宋"/>
          <w:color w:val="auto"/>
          <w:sz w:val="28"/>
          <w:szCs w:val="28"/>
          <w:highlight w:val="none"/>
          <w:lang w:val="en-US" w:eastAsia="zh-CN"/>
        </w:rPr>
        <w:t>休闲度假中心等景区。阿拉湖是哈国著名的旅游度假胜地，距塔城市82公里，湖面2650平方公里，6、7、8月份是黄金旅游季，每天接待哈萨克斯坦国、俄罗斯和欧州游客3万多人。赴哈国旅游“三日游”已开通，哈国对中国游客实行了旅游团签证，可以到哈国阿拉湖感受异域风光，快速推进中哈跨境旅游合作建设。</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五、投资估算：</w:t>
      </w:r>
      <w:r>
        <w:rPr>
          <w:rFonts w:hint="eastAsia" w:ascii="仿宋" w:hAnsi="仿宋" w:eastAsia="仿宋" w:cs="仿宋"/>
          <w:color w:val="auto"/>
          <w:kern w:val="2"/>
          <w:sz w:val="28"/>
          <w:szCs w:val="28"/>
          <w:highlight w:val="none"/>
          <w:lang w:val="en-US" w:eastAsia="zh-CN" w:bidi="ar-SA"/>
        </w:rPr>
        <w:t>2000万元</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六、经济效益分析：</w:t>
      </w:r>
      <w:r>
        <w:rPr>
          <w:rFonts w:hint="eastAsia" w:ascii="仿宋" w:hAnsi="仿宋" w:eastAsia="仿宋" w:cs="仿宋"/>
          <w:color w:val="auto"/>
          <w:kern w:val="2"/>
          <w:sz w:val="28"/>
          <w:szCs w:val="28"/>
          <w:highlight w:val="none"/>
          <w:lang w:val="en-US" w:eastAsia="zh-CN" w:bidi="ar-SA"/>
        </w:rPr>
        <w:t>综合投资收益率在10％以上，每年利润可达1000万元以上。</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b w:val="0"/>
          <w:bCs w:val="0"/>
          <w:color w:val="auto"/>
          <w:sz w:val="28"/>
          <w:szCs w:val="28"/>
          <w:highlight w:val="none"/>
          <w:lang w:eastAsia="zh-CN"/>
        </w:rPr>
        <w:t>合资合作或独资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赵拥军</w:t>
      </w:r>
      <w:r>
        <w:rPr>
          <w:rFonts w:hint="eastAsia" w:ascii="仿宋_GB2312" w:hAnsi="仿宋_GB2312" w:eastAsia="仿宋_GB2312" w:cs="仿宋_GB2312"/>
          <w:color w:val="auto"/>
          <w:sz w:val="28"/>
          <w:szCs w:val="28"/>
          <w:highlight w:val="none"/>
          <w:lang w:val="en-US" w:eastAsia="zh-CN"/>
        </w:rPr>
        <w:t xml:space="preserve">  13150227777</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联系单位：</w:t>
      </w:r>
      <w:r>
        <w:rPr>
          <w:rFonts w:hint="eastAsia" w:ascii="仿宋_GB2312" w:hAnsi="仿宋_GB2312" w:eastAsia="仿宋_GB2312" w:cs="仿宋_GB2312"/>
          <w:color w:val="auto"/>
          <w:sz w:val="28"/>
          <w:szCs w:val="28"/>
          <w:highlight w:val="none"/>
          <w:lang w:val="en-US" w:eastAsia="zh-CN"/>
        </w:rPr>
        <w:t>塔城市文化体育广播电视和旅游局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 xml:space="preserve">张莉燕 </w:t>
      </w:r>
      <w:r>
        <w:rPr>
          <w:rFonts w:hint="eastAsia" w:ascii="仿宋_GB2312" w:hAnsi="仿宋_GB2312" w:eastAsia="仿宋_GB2312" w:cs="仿宋_GB2312"/>
          <w:color w:val="auto"/>
          <w:sz w:val="28"/>
          <w:szCs w:val="28"/>
          <w:highlight w:val="none"/>
          <w:lang w:val="en-US" w:eastAsia="zh-CN"/>
        </w:rPr>
        <w:t xml:space="preserve"> 13109017770</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8、塔城市中华民宿园建设项目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0"/>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sz w:val="28"/>
          <w:szCs w:val="28"/>
          <w:highlight w:val="none"/>
        </w:rPr>
        <w:t>塔城市中华民宿园建设项目</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color w:val="auto"/>
          <w:sz w:val="28"/>
          <w:szCs w:val="28"/>
          <w:highlight w:val="none"/>
        </w:rPr>
        <w:t>在塔城市建设具有典型代表的50余个民族风情民宿，以“一民族、一风情、一主题”，打造民族风情小院（民宿）</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color w:val="auto"/>
          <w:sz w:val="28"/>
          <w:szCs w:val="28"/>
          <w:highlight w:val="none"/>
        </w:rPr>
        <w:t>塔城市</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四、建设条件：</w:t>
      </w:r>
      <w:r>
        <w:rPr>
          <w:rFonts w:hint="eastAsia" w:ascii="仿宋_GB2312" w:hAnsi="仿宋_GB2312" w:eastAsia="仿宋_GB2312" w:cs="仿宋_GB2312"/>
          <w:color w:val="auto"/>
          <w:sz w:val="28"/>
          <w:szCs w:val="28"/>
          <w:highlight w:val="none"/>
        </w:rPr>
        <w:t>塔城市有34个民族组成，少数民族人口占43%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最多的一个家庭中有7个民族组成，成为塔城市最为靓丽的一道人文景观。塔城市的面包、果酱、冰激凌、风干肉等色彩缤纷的糕点、酥油、奶疙瘩等，吸取了汉族、回族、维吾尔、哈萨克等多个民族的传统美食之精华。</w:t>
      </w:r>
      <w:r>
        <w:rPr>
          <w:rFonts w:hint="eastAsia" w:ascii="仿宋_GB2312" w:hAnsi="仿宋_GB2312" w:eastAsia="仿宋_GB2312" w:cs="仿宋_GB2312"/>
          <w:color w:val="auto"/>
          <w:sz w:val="28"/>
          <w:szCs w:val="28"/>
          <w:highlight w:val="none"/>
          <w:lang w:eastAsia="zh-CN"/>
        </w:rPr>
        <w:t>塔城市有塔尔巴哈台、伟人山、红楼、手风琴博物馆、巴克图口岸等景观，年接待游客</w:t>
      </w:r>
      <w:r>
        <w:rPr>
          <w:rFonts w:hint="eastAsia" w:ascii="仿宋_GB2312" w:hAnsi="仿宋_GB2312" w:eastAsia="仿宋_GB2312" w:cs="仿宋_GB2312"/>
          <w:color w:val="auto"/>
          <w:sz w:val="28"/>
          <w:szCs w:val="28"/>
          <w:highlight w:val="none"/>
          <w:lang w:val="en-US" w:eastAsia="zh-CN"/>
        </w:rPr>
        <w:t>4万</w:t>
      </w:r>
      <w:r>
        <w:rPr>
          <w:rFonts w:hint="eastAsia" w:ascii="仿宋_GB2312" w:hAnsi="仿宋_GB2312" w:eastAsia="仿宋_GB2312" w:cs="仿宋_GB2312"/>
          <w:color w:val="auto"/>
          <w:sz w:val="28"/>
          <w:szCs w:val="28"/>
          <w:highlight w:val="none"/>
          <w:lang w:eastAsia="zh-CN"/>
        </w:rPr>
        <w:t>人次。巴克图口岸是自治区确定的边民互市贸易转型发展试点区，边民互市</w:t>
      </w:r>
      <w:r>
        <w:rPr>
          <w:rStyle w:val="22"/>
          <w:rFonts w:hint="eastAsia" w:ascii="仿宋_GB2312" w:hAnsi="宋体" w:eastAsia="仿宋_GB2312"/>
          <w:color w:val="auto"/>
          <w:sz w:val="28"/>
          <w:szCs w:val="28"/>
          <w:highlight w:val="none"/>
          <w:lang w:val="en-US" w:eastAsia="zh-CN"/>
        </w:rPr>
        <w:t>享受每人每日8000元人民币免税政策；哈萨克斯坦公民可三日免签证进入巴克图口岸边民互市贸易区开展贸易，</w:t>
      </w:r>
      <w:r>
        <w:rPr>
          <w:rFonts w:hint="eastAsia" w:ascii="仿宋_GB2312" w:hAnsi="仿宋_GB2312" w:eastAsia="仿宋_GB2312" w:cs="仿宋_GB2312"/>
          <w:color w:val="auto"/>
          <w:sz w:val="28"/>
          <w:szCs w:val="28"/>
          <w:highlight w:val="none"/>
          <w:lang w:eastAsia="zh-CN"/>
        </w:rPr>
        <w:t>旅游潜力厚藏、前景广阔。</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color w:val="auto"/>
          <w:sz w:val="28"/>
          <w:szCs w:val="28"/>
          <w:highlight w:val="none"/>
          <w:lang w:val="en-US" w:eastAsia="zh-CN"/>
        </w:rPr>
        <w:t>2亿</w:t>
      </w:r>
      <w:r>
        <w:rPr>
          <w:rFonts w:hint="eastAsia" w:ascii="仿宋_GB2312" w:hAnsi="仿宋_GB2312" w:eastAsia="仿宋_GB2312" w:cs="仿宋_GB2312"/>
          <w:color w:val="auto"/>
          <w:sz w:val="28"/>
          <w:szCs w:val="28"/>
          <w:highlight w:val="none"/>
        </w:rPr>
        <w:t>元</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六、经济效益分析：</w:t>
      </w:r>
      <w:r>
        <w:rPr>
          <w:rFonts w:hint="eastAsia" w:ascii="仿宋_GB2312" w:hAnsi="仿宋_GB2312" w:eastAsia="仿宋_GB2312" w:cs="仿宋_GB2312"/>
          <w:color w:val="auto"/>
          <w:kern w:val="2"/>
          <w:sz w:val="28"/>
          <w:szCs w:val="28"/>
          <w:highlight w:val="none"/>
          <w:lang w:val="en-US" w:eastAsia="zh-CN" w:bidi="ar-SA"/>
        </w:rPr>
        <w:t>预计建成后年均营业额约为2500万元，成本约为1500万元，利润约为1000万元，去除税金及其他费用30万元，纯利润约970万元。提供就业职位100个-150个。</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b w:val="0"/>
          <w:bCs w:val="0"/>
          <w:color w:val="auto"/>
          <w:sz w:val="28"/>
          <w:szCs w:val="28"/>
          <w:highlight w:val="none"/>
          <w:lang w:eastAsia="zh-CN"/>
        </w:rPr>
        <w:t>合资合作或独资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宋体" w:eastAsia="仿宋_GB2312"/>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赵拥军</w:t>
      </w:r>
      <w:r>
        <w:rPr>
          <w:rFonts w:hint="eastAsia" w:ascii="仿宋_GB2312" w:hAnsi="仿宋_GB2312" w:eastAsia="仿宋_GB2312" w:cs="仿宋_GB2312"/>
          <w:color w:val="auto"/>
          <w:sz w:val="28"/>
          <w:szCs w:val="28"/>
          <w:highlight w:val="none"/>
          <w:lang w:val="en-US" w:eastAsia="zh-CN"/>
        </w:rPr>
        <w:t>13150227777、</w:t>
      </w:r>
      <w:r>
        <w:rPr>
          <w:rFonts w:hint="eastAsia" w:ascii="仿宋_GB2312" w:hAnsi="宋体" w:eastAsia="仿宋_GB2312"/>
          <w:color w:val="auto"/>
          <w:kern w:val="2"/>
          <w:sz w:val="28"/>
          <w:szCs w:val="28"/>
          <w:highlight w:val="none"/>
          <w:lang w:val="en-US" w:eastAsia="zh-CN" w:bidi="ar-SA"/>
        </w:rPr>
        <w:t>彭川峰18099016950</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联系单位：</w:t>
      </w:r>
      <w:r>
        <w:rPr>
          <w:rFonts w:hint="eastAsia" w:ascii="仿宋_GB2312" w:hAnsi="仿宋_GB2312" w:eastAsia="仿宋_GB2312" w:cs="仿宋_GB2312"/>
          <w:color w:val="auto"/>
          <w:sz w:val="28"/>
          <w:szCs w:val="28"/>
          <w:highlight w:val="none"/>
          <w:lang w:val="en-US" w:eastAsia="zh-CN"/>
        </w:rPr>
        <w:t>塔城市文化体育广播电视和旅游局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both"/>
        <w:textAlignment w:val="auto"/>
        <w:rPr>
          <w:rFonts w:hint="eastAsia" w:ascii="方正小标宋_GBK" w:hAnsi="方正小标宋_GBK" w:eastAsia="方正小标宋_GBK" w:cs="方正小标宋_GBK"/>
          <w:bCs/>
          <w:color w:val="auto"/>
          <w:sz w:val="28"/>
          <w:szCs w:val="28"/>
          <w:highlight w:val="none"/>
          <w:lang w:val="en-US" w:eastAsia="zh-CN"/>
        </w:rPr>
      </w:pPr>
      <w:r>
        <w:rPr>
          <w:rFonts w:hint="eastAsia" w:ascii="黑体" w:hAnsi="黑体" w:eastAsia="黑体" w:cs="黑体"/>
          <w:color w:val="auto"/>
          <w:sz w:val="28"/>
          <w:szCs w:val="28"/>
          <w:highlight w:val="none"/>
          <w:lang w:eastAsia="zh-CN"/>
        </w:rPr>
        <w:t>联系人：</w:t>
      </w:r>
      <w:r>
        <w:rPr>
          <w:rFonts w:hint="eastAsia" w:ascii="仿宋_GB2312" w:hAnsi="仿宋_GB2312" w:eastAsia="仿宋_GB2312" w:cs="仿宋_GB2312"/>
          <w:color w:val="auto"/>
          <w:sz w:val="28"/>
          <w:szCs w:val="28"/>
          <w:highlight w:val="none"/>
          <w:lang w:eastAsia="zh-CN"/>
        </w:rPr>
        <w:t xml:space="preserve">张莉燕 </w:t>
      </w:r>
      <w:r>
        <w:rPr>
          <w:rFonts w:hint="eastAsia" w:ascii="仿宋_GB2312" w:hAnsi="仿宋_GB2312" w:eastAsia="仿宋_GB2312" w:cs="仿宋_GB2312"/>
          <w:color w:val="auto"/>
          <w:sz w:val="28"/>
          <w:szCs w:val="28"/>
          <w:highlight w:val="none"/>
          <w:lang w:val="en-US" w:eastAsia="zh-CN"/>
        </w:rPr>
        <w:t xml:space="preserve"> 13109017770</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olor w:val="auto"/>
          <w:sz w:val="28"/>
          <w:szCs w:val="28"/>
          <w:highlight w:val="none"/>
        </w:rPr>
      </w:pPr>
      <w:r>
        <w:rPr>
          <w:rFonts w:hint="eastAsia" w:ascii="方正小标宋_GBK" w:hAnsi="方正小标宋_GBK" w:eastAsia="方正小标宋_GBK" w:cs="方正小标宋_GBK"/>
          <w:bCs/>
          <w:color w:val="auto"/>
          <w:sz w:val="28"/>
          <w:szCs w:val="28"/>
          <w:highlight w:val="none"/>
          <w:lang w:val="en-US" w:eastAsia="zh-CN"/>
        </w:rPr>
        <w:t>9、</w:t>
      </w:r>
      <w:r>
        <w:rPr>
          <w:rFonts w:hint="eastAsia" w:ascii="方正小标宋_GBK" w:hAnsi="方正小标宋_GBK" w:eastAsia="方正小标宋_GBK" w:cs="方正小标宋_GBK"/>
          <w:bCs/>
          <w:color w:val="auto"/>
          <w:sz w:val="28"/>
          <w:szCs w:val="28"/>
          <w:highlight w:val="none"/>
          <w:lang w:eastAsia="zh-CN"/>
        </w:rPr>
        <w:t>塔城市国际诊疗中心项目</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一、</w:t>
      </w:r>
      <w:r>
        <w:rPr>
          <w:rStyle w:val="22"/>
          <w:rFonts w:hint="eastAsia" w:ascii="黑体" w:hAnsi="黑体" w:eastAsia="黑体" w:cs="黑体"/>
          <w:color w:val="auto"/>
          <w:sz w:val="28"/>
          <w:szCs w:val="28"/>
          <w:highlight w:val="none"/>
        </w:rPr>
        <w:t>项目名称：</w:t>
      </w:r>
      <w:r>
        <w:rPr>
          <w:rStyle w:val="22"/>
          <w:rFonts w:hint="eastAsia" w:ascii="仿宋_GB2312" w:hAnsi="宋体" w:eastAsia="仿宋_GB2312"/>
          <w:color w:val="auto"/>
          <w:sz w:val="28"/>
          <w:szCs w:val="28"/>
          <w:highlight w:val="none"/>
          <w:lang w:eastAsia="zh-CN"/>
        </w:rPr>
        <w:t>塔城市</w:t>
      </w:r>
      <w:r>
        <w:rPr>
          <w:rStyle w:val="22"/>
          <w:rFonts w:hint="eastAsia" w:ascii="仿宋_GB2312" w:hAnsi="宋体" w:eastAsia="仿宋_GB2312"/>
          <w:color w:val="auto"/>
          <w:sz w:val="28"/>
          <w:szCs w:val="28"/>
          <w:highlight w:val="none"/>
          <w:lang w:val="en-US" w:eastAsia="zh-CN"/>
        </w:rPr>
        <w:t>国际诊疗中心项目</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val="en-US" w:eastAsia="zh-CN"/>
        </w:rPr>
        <w:t>二、建设内容及规模：</w:t>
      </w:r>
      <w:r>
        <w:rPr>
          <w:rStyle w:val="22"/>
          <w:rFonts w:hint="eastAsia" w:ascii="仿宋_GB2312" w:hAnsi="宋体" w:eastAsia="仿宋_GB2312"/>
          <w:color w:val="auto"/>
          <w:sz w:val="28"/>
          <w:szCs w:val="28"/>
          <w:highlight w:val="none"/>
          <w:lang w:val="en-US" w:eastAsia="zh-CN"/>
        </w:rPr>
        <w:t>项目用地200亩，在塔城市打造一个集中医问诊、按摩、针灸、康复为主的国际化诊疗中心，充分利用国内医疗资源，为中亚各国的入境游客提供医疗、理疗、康养服务。</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rPr>
        <w:t>三、建设地点：</w:t>
      </w:r>
      <w:r>
        <w:rPr>
          <w:rStyle w:val="22"/>
          <w:rFonts w:hint="eastAsia" w:ascii="仿宋_GB2312" w:hAnsi="宋体" w:eastAsia="仿宋_GB2312"/>
          <w:color w:val="auto"/>
          <w:sz w:val="28"/>
          <w:szCs w:val="28"/>
          <w:highlight w:val="none"/>
          <w:lang w:eastAsia="zh-CN"/>
        </w:rPr>
        <w:t>塔城市边合区</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四、建设条件：</w:t>
      </w:r>
      <w:r>
        <w:rPr>
          <w:rStyle w:val="22"/>
          <w:rFonts w:hint="eastAsia" w:ascii="仿宋_GB2312" w:hAnsi="宋体" w:eastAsia="仿宋_GB2312"/>
          <w:color w:val="auto"/>
          <w:sz w:val="28"/>
          <w:szCs w:val="28"/>
          <w:lang w:val="en-US" w:eastAsia="zh-CN"/>
        </w:rPr>
        <w:t>塔城位于中哈边境，</w:t>
      </w:r>
      <w:r>
        <w:rPr>
          <w:rStyle w:val="22"/>
          <w:rFonts w:hint="eastAsia" w:ascii="仿宋_GB2312" w:hAnsi="宋体" w:eastAsia="仿宋_GB2312"/>
          <w:color w:val="auto"/>
          <w:sz w:val="28"/>
          <w:szCs w:val="28"/>
          <w:highlight w:val="none"/>
          <w:lang w:val="en-US" w:eastAsia="zh-CN"/>
        </w:rPr>
        <w:t>距离哈萨克斯坦12公里，</w:t>
      </w:r>
      <w:r>
        <w:rPr>
          <w:rStyle w:val="22"/>
          <w:rFonts w:hint="eastAsia" w:ascii="仿宋_GB2312" w:hAnsi="宋体" w:eastAsia="仿宋_GB2312"/>
          <w:color w:val="auto"/>
          <w:sz w:val="28"/>
          <w:szCs w:val="28"/>
          <w:lang w:val="en-US" w:eastAsia="zh-CN"/>
        </w:rPr>
        <w:t>相对于哈国具有先进医疗条件，</w:t>
      </w:r>
      <w:r>
        <w:rPr>
          <w:rStyle w:val="22"/>
          <w:rFonts w:hint="eastAsia" w:ascii="仿宋_GB2312" w:hAnsi="宋体" w:eastAsia="仿宋_GB2312"/>
          <w:color w:val="auto"/>
          <w:sz w:val="28"/>
          <w:szCs w:val="28"/>
          <w:highlight w:val="none"/>
          <w:lang w:val="en-US" w:eastAsia="zh-CN"/>
        </w:rPr>
        <w:t>入境旅游达到4.8万人次。</w:t>
      </w:r>
      <w:r>
        <w:rPr>
          <w:rStyle w:val="22"/>
          <w:rFonts w:hint="eastAsia" w:ascii="仿宋_GB2312" w:hAnsi="宋体" w:eastAsia="仿宋_GB2312"/>
          <w:color w:val="auto"/>
          <w:sz w:val="28"/>
          <w:szCs w:val="28"/>
          <w:lang w:val="en-US" w:eastAsia="zh-CN"/>
        </w:rPr>
        <w:t>结合塔城市自然、气候、疗养、康复、中草药等多元素，</w:t>
      </w:r>
      <w:r>
        <w:rPr>
          <w:rStyle w:val="22"/>
          <w:rFonts w:hint="eastAsia" w:ascii="仿宋_GB2312" w:hAnsi="宋体" w:eastAsia="仿宋_GB2312"/>
          <w:color w:val="auto"/>
          <w:sz w:val="28"/>
          <w:szCs w:val="28"/>
          <w:highlight w:val="none"/>
          <w:lang w:val="en-US" w:eastAsia="zh-CN"/>
        </w:rPr>
        <w:t>充分利用国内医疗资源，为中亚各国的入境游客提供医疗、理疗、康养服务，</w:t>
      </w:r>
      <w:r>
        <w:rPr>
          <w:rStyle w:val="22"/>
          <w:rFonts w:hint="eastAsia" w:ascii="仿宋_GB2312" w:hAnsi="宋体" w:eastAsia="仿宋_GB2312"/>
          <w:color w:val="auto"/>
          <w:sz w:val="28"/>
          <w:szCs w:val="28"/>
          <w:lang w:val="en-US" w:eastAsia="zh-CN"/>
        </w:rPr>
        <w:t>打造医疗康养地产新业态。</w:t>
      </w:r>
      <w:r>
        <w:rPr>
          <w:rStyle w:val="22"/>
          <w:rFonts w:hint="eastAsia" w:ascii="仿宋_GB2312" w:hAnsi="宋体" w:eastAsia="仿宋_GB2312"/>
          <w:color w:val="auto"/>
          <w:sz w:val="28"/>
          <w:szCs w:val="28"/>
          <w:highlight w:val="none"/>
          <w:lang w:val="en-US" w:eastAsia="zh-CN"/>
        </w:rPr>
        <w:t>巴克图口岸为自治区确定的边民互市贸易转型发展试点区，全国首个开通农产品快速通关“绿色通道”的陆路口岸。目前区域内供水、排水、供电、道路等设施完善，区域条件优越，具备项目落地的基础条件。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五、投资估算：</w:t>
      </w:r>
      <w:r>
        <w:rPr>
          <w:rStyle w:val="22"/>
          <w:rFonts w:hint="eastAsia" w:ascii="仿宋_GB2312" w:hAnsi="宋体" w:eastAsia="仿宋_GB2312"/>
          <w:color w:val="auto"/>
          <w:sz w:val="28"/>
          <w:szCs w:val="28"/>
          <w:highlight w:val="none"/>
          <w:lang w:val="en-US" w:eastAsia="zh-CN"/>
        </w:rPr>
        <w:t>3亿元</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六、经济效益分析：</w:t>
      </w:r>
      <w:r>
        <w:rPr>
          <w:rStyle w:val="22"/>
          <w:rFonts w:hint="eastAsia" w:ascii="仿宋_GB2312" w:hAnsi="宋体" w:eastAsia="仿宋_GB2312"/>
          <w:color w:val="auto"/>
          <w:sz w:val="28"/>
          <w:szCs w:val="28"/>
          <w:highlight w:val="none"/>
          <w:lang w:val="en-US" w:eastAsia="zh-CN"/>
        </w:rPr>
        <w:t>综合投资收益率在10％以上，每年利润可达1000万元以上。</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七、合作方式：</w:t>
      </w:r>
      <w:r>
        <w:rPr>
          <w:rStyle w:val="22"/>
          <w:rFonts w:hint="eastAsia" w:ascii="仿宋_GB2312" w:hAnsi="宋体" w:eastAsia="仿宋_GB2312"/>
          <w:color w:val="auto"/>
          <w:sz w:val="28"/>
          <w:szCs w:val="28"/>
          <w:highlight w:val="none"/>
          <w:lang w:val="en-US" w:eastAsia="zh-CN"/>
        </w:rPr>
        <w:t>独资或股份合作</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八、联系单位：</w:t>
      </w:r>
      <w:r>
        <w:rPr>
          <w:rStyle w:val="22"/>
          <w:rFonts w:hint="eastAsia" w:ascii="仿宋_GB2312" w:hAnsi="宋体" w:eastAsia="仿宋_GB2312"/>
          <w:color w:val="auto"/>
          <w:sz w:val="28"/>
          <w:szCs w:val="28"/>
          <w:highlight w:val="none"/>
        </w:rPr>
        <w:t>塔城市商务和工业信息化局</w:t>
      </w:r>
    </w:p>
    <w:p>
      <w:pPr>
        <w:keepNext w:val="0"/>
        <w:keepLines w:val="0"/>
        <w:pageBreakBefore w:val="0"/>
        <w:widowControl w:val="0"/>
        <w:kinsoku/>
        <w:wordWrap/>
        <w:overflowPunct/>
        <w:topLinePunct w:val="0"/>
        <w:autoSpaceDE w:val="0"/>
        <w:autoSpaceDN w:val="0"/>
        <w:bidi w:val="0"/>
        <w:adjustRightInd w:val="0"/>
        <w:snapToGrid/>
        <w:spacing w:line="480" w:lineRule="exact"/>
        <w:ind w:firstLine="1108" w:firstLineChars="3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13150227777、陈晨13199782200</w:t>
      </w:r>
    </w:p>
    <w:p>
      <w:pPr>
        <w:keepNext w:val="0"/>
        <w:keepLines w:val="0"/>
        <w:pageBreakBefore w:val="0"/>
        <w:widowControl w:val="0"/>
        <w:kinsoku/>
        <w:wordWrap/>
        <w:overflowPunct/>
        <w:topLinePunct w:val="0"/>
        <w:autoSpaceDE w:val="0"/>
        <w:autoSpaceDN w:val="0"/>
        <w:bidi w:val="0"/>
        <w:adjustRightInd w:val="0"/>
        <w:snapToGrid/>
        <w:spacing w:line="480" w:lineRule="exact"/>
        <w:ind w:firstLine="1120" w:firstLineChars="400"/>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rPr>
        <w:t>联系单位：</w:t>
      </w:r>
      <w:r>
        <w:rPr>
          <w:rStyle w:val="22"/>
          <w:rFonts w:hint="eastAsia" w:ascii="仿宋_GB2312" w:hAnsi="宋体" w:eastAsia="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val="0"/>
        <w:autoSpaceDN w:val="0"/>
        <w:bidi w:val="0"/>
        <w:adjustRightInd w:val="0"/>
        <w:snapToGrid/>
        <w:spacing w:line="480" w:lineRule="exact"/>
        <w:ind w:firstLine="1108" w:firstLineChars="396"/>
        <w:textAlignment w:val="baseline"/>
        <w:rPr>
          <w:rFonts w:hint="eastAsia" w:ascii="方正小标宋_GBK" w:hAnsi="方正小标宋_GBK" w:eastAsia="方正小标宋_GBK" w:cs="方正小标宋_GBK"/>
          <w:bCs/>
          <w:color w:val="auto"/>
          <w:sz w:val="28"/>
          <w:szCs w:val="28"/>
          <w:highlight w:val="none"/>
          <w:lang w:val="en-US" w:eastAsia="zh-CN"/>
        </w:rPr>
      </w:pPr>
      <w:r>
        <w:rPr>
          <w:rStyle w:val="22"/>
          <w:rFonts w:hint="eastAsia" w:ascii="黑体" w:hAnsi="黑体" w:eastAsia="黑体" w:cs="黑体"/>
          <w:color w:val="auto"/>
          <w:sz w:val="28"/>
          <w:szCs w:val="28"/>
          <w:highlight w:val="none"/>
        </w:rPr>
        <w:t>联系人：</w:t>
      </w:r>
      <w:r>
        <w:rPr>
          <w:rStyle w:val="22"/>
          <w:rFonts w:hint="eastAsia" w:ascii="仿宋_GB2312" w:hAnsi="宋体" w:eastAsia="仿宋_GB2312"/>
          <w:color w:val="auto"/>
          <w:sz w:val="28"/>
          <w:szCs w:val="28"/>
          <w:highlight w:val="none"/>
          <w:lang w:eastAsia="zh-CN"/>
        </w:rPr>
        <w:t>贾兴玲</w:t>
      </w:r>
      <w:r>
        <w:rPr>
          <w:rStyle w:val="22"/>
          <w:rFonts w:hint="eastAsia" w:ascii="仿宋_GB2312" w:hAnsi="宋体" w:eastAsia="仿宋_GB2312"/>
          <w:color w:val="auto"/>
          <w:sz w:val="28"/>
          <w:szCs w:val="28"/>
          <w:highlight w:val="none"/>
          <w:lang w:val="en-US" w:eastAsia="zh-CN"/>
        </w:rPr>
        <w:t xml:space="preserve"> 13579786999</w:t>
      </w: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topLinePunct w:val="0"/>
        <w:bidi w:val="0"/>
        <w:snapToGrid/>
        <w:spacing w:line="480" w:lineRule="exact"/>
        <w:jc w:val="center"/>
        <w:rPr>
          <w:rStyle w:val="22"/>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sz w:val="28"/>
          <w:szCs w:val="28"/>
          <w:highlight w:val="none"/>
          <w:lang w:val="en-US" w:eastAsia="zh-CN"/>
        </w:rPr>
        <w:t>10、</w:t>
      </w:r>
      <w:r>
        <w:rPr>
          <w:rFonts w:hint="eastAsia" w:ascii="方正小标宋_GBK" w:hAnsi="方正小标宋_GBK" w:eastAsia="方正小标宋_GBK" w:cs="方正小标宋_GBK"/>
          <w:bCs/>
          <w:color w:val="auto"/>
          <w:sz w:val="28"/>
          <w:szCs w:val="28"/>
          <w:highlight w:val="none"/>
          <w:lang w:eastAsia="zh-CN"/>
        </w:rPr>
        <w:t>塔城市医养康地产项目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lang w:eastAsia="zh-CN"/>
        </w:rPr>
        <w:t>一、</w:t>
      </w:r>
      <w:r>
        <w:rPr>
          <w:rStyle w:val="22"/>
          <w:rFonts w:hint="eastAsia" w:ascii="黑体" w:hAnsi="黑体" w:eastAsia="黑体" w:cs="黑体"/>
          <w:color w:val="auto"/>
          <w:sz w:val="28"/>
          <w:szCs w:val="28"/>
          <w:highlight w:val="none"/>
        </w:rPr>
        <w:t>项目名称：</w:t>
      </w:r>
      <w:r>
        <w:rPr>
          <w:rStyle w:val="22"/>
          <w:rFonts w:hint="eastAsia" w:ascii="仿宋_GB2312" w:hAnsi="宋体" w:eastAsia="仿宋_GB2312"/>
          <w:color w:val="auto"/>
          <w:sz w:val="28"/>
          <w:szCs w:val="28"/>
          <w:highlight w:val="none"/>
          <w:lang w:eastAsia="zh-CN"/>
        </w:rPr>
        <w:t>塔城市</w:t>
      </w:r>
      <w:r>
        <w:rPr>
          <w:rStyle w:val="22"/>
          <w:rFonts w:hint="eastAsia" w:ascii="仿宋_GB2312" w:hAnsi="宋体" w:eastAsia="仿宋_GB2312"/>
          <w:color w:val="auto"/>
          <w:sz w:val="28"/>
          <w:szCs w:val="28"/>
          <w:highlight w:val="none"/>
          <w:lang w:val="en-US" w:eastAsia="zh-CN"/>
        </w:rPr>
        <w:t>医养康地产项目</w:t>
      </w:r>
    </w:p>
    <w:p>
      <w:pPr>
        <w:keepNext w:val="0"/>
        <w:keepLines w:val="0"/>
        <w:pageBreakBefore w:val="0"/>
        <w:widowControl w:val="0"/>
        <w:kinsoku/>
        <w:wordWrap/>
        <w:overflowPunct/>
        <w:topLinePunct w:val="0"/>
        <w:bidi w:val="0"/>
        <w:snapToGrid/>
        <w:spacing w:line="480" w:lineRule="exact"/>
        <w:ind w:firstLine="560" w:firstLineChars="200"/>
        <w:textAlignment w:val="auto"/>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rPr>
        <w:t>二、</w:t>
      </w:r>
      <w:r>
        <w:rPr>
          <w:rStyle w:val="22"/>
          <w:rFonts w:hint="eastAsia" w:ascii="黑体" w:hAnsi="黑体" w:eastAsia="黑体" w:cs="黑体"/>
          <w:color w:val="auto"/>
          <w:sz w:val="28"/>
          <w:szCs w:val="28"/>
          <w:highlight w:val="none"/>
          <w:lang w:eastAsia="zh-CN"/>
        </w:rPr>
        <w:t>建设内容及规模</w:t>
      </w:r>
      <w:r>
        <w:rPr>
          <w:rStyle w:val="22"/>
          <w:rFonts w:hint="eastAsia" w:ascii="黑体" w:hAnsi="黑体" w:eastAsia="黑体" w:cs="黑体"/>
          <w:color w:val="auto"/>
          <w:sz w:val="28"/>
          <w:szCs w:val="28"/>
          <w:highlight w:val="none"/>
        </w:rPr>
        <w:t>：</w:t>
      </w:r>
      <w:r>
        <w:rPr>
          <w:rStyle w:val="22"/>
          <w:rFonts w:hint="eastAsia" w:ascii="仿宋_GB2312" w:hAnsi="宋体" w:eastAsia="仿宋_GB2312"/>
          <w:color w:val="auto"/>
          <w:sz w:val="28"/>
          <w:szCs w:val="28"/>
          <w:highlight w:val="none"/>
          <w:lang w:val="en-US" w:eastAsia="zh-CN"/>
        </w:rPr>
        <w:t>项目占地200亩，建设一座居住、护理、医疗、康复、健康管理、文体活动、餐饮服务到日常起居呵护，增加设施设备和专业管理团队的康养中心或养老院，吸引疆内、国内的老人前来塔城市养老。</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rPr>
        <w:t>三、建设地点：</w:t>
      </w:r>
      <w:r>
        <w:rPr>
          <w:rStyle w:val="22"/>
          <w:rFonts w:hint="eastAsia" w:ascii="仿宋_GB2312" w:hAnsi="宋体" w:eastAsia="仿宋_GB2312"/>
          <w:color w:val="auto"/>
          <w:sz w:val="28"/>
          <w:szCs w:val="28"/>
          <w:highlight w:val="none"/>
          <w:lang w:eastAsia="zh-CN"/>
        </w:rPr>
        <w:t>塔城市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四、建设条件：</w:t>
      </w:r>
      <w:r>
        <w:rPr>
          <w:rStyle w:val="22"/>
          <w:rFonts w:hint="eastAsia" w:ascii="仿宋_GB2312" w:hAnsi="宋体" w:eastAsia="仿宋_GB2312"/>
          <w:color w:val="auto"/>
          <w:sz w:val="28"/>
          <w:szCs w:val="28"/>
          <w:highlight w:val="none"/>
          <w:lang w:val="en-US" w:eastAsia="zh-CN"/>
        </w:rPr>
        <w:t>塔城水、土、光、热资源丰富，生态环境良好，森林覆盖率达12.7%，绿地覆盖率达16.9%，特别是塔城市在全国城市空气质量排名中连续多年靠前、全疆排名第一，PM2.5浓度平均值常年低于20微克/立方米，具有“油画塔城、文化净土、康养天堂”的别称，十分适合旅游、居住、养老。目前中国老龄化严重，本地区人口91万，老年化人口约占13.76%。项目所在地紧邻巴克图口岸，环境幽静，交通便利,供水、排水、供电、道路等设施完善，区域条件优越，具备项目落地的基础条件。</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五、投资估算：</w:t>
      </w:r>
      <w:r>
        <w:rPr>
          <w:rStyle w:val="22"/>
          <w:rFonts w:hint="eastAsia" w:ascii="仿宋_GB2312" w:hAnsi="宋体" w:eastAsia="仿宋_GB2312"/>
          <w:color w:val="auto"/>
          <w:sz w:val="28"/>
          <w:szCs w:val="28"/>
          <w:highlight w:val="none"/>
          <w:lang w:val="en-US" w:eastAsia="zh-CN"/>
        </w:rPr>
        <w:t>1.5亿元</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六、经济效益分析：</w:t>
      </w:r>
      <w:r>
        <w:rPr>
          <w:rStyle w:val="22"/>
          <w:rFonts w:hint="eastAsia" w:ascii="仿宋_GB2312" w:hAnsi="宋体" w:eastAsia="仿宋_GB2312"/>
          <w:color w:val="auto"/>
          <w:sz w:val="28"/>
          <w:szCs w:val="28"/>
          <w:highlight w:val="none"/>
          <w:lang w:val="en-US" w:eastAsia="zh-CN"/>
        </w:rPr>
        <w:t>综合投资收益率在10％以上，每年利润可达1000万元以上。</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七、合作方式：</w:t>
      </w:r>
      <w:r>
        <w:rPr>
          <w:rStyle w:val="22"/>
          <w:rFonts w:hint="eastAsia" w:ascii="仿宋_GB2312" w:hAnsi="宋体" w:eastAsia="仿宋_GB2312"/>
          <w:color w:val="auto"/>
          <w:sz w:val="28"/>
          <w:szCs w:val="28"/>
          <w:highlight w:val="none"/>
          <w:lang w:val="en-US" w:eastAsia="zh-CN"/>
        </w:rPr>
        <w:t>独资或股份合作</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八、联系单位：</w:t>
      </w:r>
      <w:r>
        <w:rPr>
          <w:rStyle w:val="22"/>
          <w:rFonts w:hint="eastAsia" w:ascii="仿宋_GB2312" w:hAnsi="宋体" w:eastAsia="仿宋_GB2312"/>
          <w:color w:val="auto"/>
          <w:sz w:val="28"/>
          <w:szCs w:val="28"/>
          <w:highlight w:val="none"/>
        </w:rPr>
        <w:t>塔城市商务和工业信息化局</w:t>
      </w:r>
    </w:p>
    <w:p>
      <w:pPr>
        <w:keepNext w:val="0"/>
        <w:keepLines w:val="0"/>
        <w:pageBreakBefore w:val="0"/>
        <w:widowControl w:val="0"/>
        <w:shd w:val="clear" w:color="auto" w:fill="FFFFFF"/>
        <w:kinsoku/>
        <w:wordWrap/>
        <w:overflowPunct/>
        <w:topLinePunct w:val="0"/>
        <w:autoSpaceDE w:val="0"/>
        <w:autoSpaceDN w:val="0"/>
        <w:bidi w:val="0"/>
        <w:adjustRightInd w:val="0"/>
        <w:snapToGrid/>
        <w:spacing w:line="480" w:lineRule="exact"/>
        <w:ind w:firstLine="1108" w:firstLineChars="3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13150227777、陈晨13199782200</w:t>
      </w:r>
    </w:p>
    <w:p>
      <w:pPr>
        <w:keepNext w:val="0"/>
        <w:keepLines w:val="0"/>
        <w:pageBreakBefore w:val="0"/>
        <w:widowControl w:val="0"/>
        <w:kinsoku/>
        <w:wordWrap/>
        <w:overflowPunct/>
        <w:topLinePunct w:val="0"/>
        <w:autoSpaceDE w:val="0"/>
        <w:autoSpaceDN w:val="0"/>
        <w:bidi w:val="0"/>
        <w:adjustRightInd w:val="0"/>
        <w:snapToGrid/>
        <w:spacing w:line="480" w:lineRule="exact"/>
        <w:ind w:firstLine="1120" w:firstLineChars="400"/>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rPr>
        <w:t>联系单位：</w:t>
      </w:r>
      <w:r>
        <w:rPr>
          <w:rStyle w:val="22"/>
          <w:rFonts w:hint="eastAsia" w:ascii="仿宋_GB2312" w:hAnsi="宋体" w:eastAsia="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val="0"/>
        <w:autoSpaceDN w:val="0"/>
        <w:bidi w:val="0"/>
        <w:adjustRightInd w:val="0"/>
        <w:snapToGrid/>
        <w:spacing w:line="480" w:lineRule="exact"/>
        <w:ind w:firstLine="1108" w:firstLineChars="396"/>
        <w:textAlignment w:val="baseline"/>
        <w:rPr>
          <w:rFonts w:hint="eastAsia" w:ascii="方正小标宋_GBK" w:hAnsi="方正小标宋_GBK" w:eastAsia="方正小标宋_GBK" w:cs="方正小标宋_GBK"/>
          <w:b w:val="0"/>
          <w:bCs/>
          <w:color w:val="auto"/>
          <w:sz w:val="28"/>
          <w:szCs w:val="28"/>
          <w:lang w:val="en-US" w:eastAsia="zh-CN"/>
        </w:rPr>
      </w:pPr>
      <w:r>
        <w:rPr>
          <w:rStyle w:val="22"/>
          <w:rFonts w:hint="eastAsia" w:ascii="黑体" w:hAnsi="黑体" w:eastAsia="黑体" w:cs="黑体"/>
          <w:sz w:val="28"/>
          <w:szCs w:val="28"/>
          <w:highlight w:val="none"/>
        </w:rPr>
        <w:t>联系人：</w:t>
      </w:r>
      <w:r>
        <w:rPr>
          <w:rStyle w:val="22"/>
          <w:rFonts w:hint="eastAsia" w:ascii="仿宋_GB2312" w:hAnsi="宋体" w:eastAsia="仿宋_GB2312"/>
          <w:sz w:val="28"/>
          <w:szCs w:val="28"/>
          <w:highlight w:val="none"/>
          <w:lang w:eastAsia="zh-CN"/>
        </w:rPr>
        <w:t>贾兴玲</w:t>
      </w:r>
      <w:r>
        <w:rPr>
          <w:rStyle w:val="22"/>
          <w:rFonts w:hint="eastAsia" w:ascii="仿宋_GB2312" w:hAnsi="宋体" w:eastAsia="仿宋_GB2312"/>
          <w:sz w:val="28"/>
          <w:szCs w:val="28"/>
          <w:highlight w:val="none"/>
        </w:rPr>
        <w:t xml:space="preserve"> </w:t>
      </w:r>
      <w:r>
        <w:rPr>
          <w:rStyle w:val="22"/>
          <w:rFonts w:hint="eastAsia" w:ascii="仿宋_GB2312" w:hAnsi="宋体" w:eastAsia="仿宋_GB2312"/>
          <w:sz w:val="28"/>
          <w:szCs w:val="28"/>
          <w:highlight w:val="none"/>
          <w:lang w:val="en-US" w:eastAsia="zh-CN"/>
        </w:rPr>
        <w:t xml:space="preserve"> 13579786999</w:t>
      </w: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11、额敏县“两朝故都”也迷里古城遗址修复开发项目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lang w:val="en-US" w:eastAsia="zh-CN"/>
        </w:rPr>
        <w:t>额敏县</w:t>
      </w:r>
      <w:r>
        <w:rPr>
          <w:rFonts w:hint="eastAsia" w:ascii="仿宋_GB2312" w:hAnsi="仿宋_GB2312" w:eastAsia="仿宋_GB2312" w:cs="仿宋_GB2312"/>
          <w:b w:val="0"/>
          <w:bCs w:val="0"/>
          <w:color w:val="auto"/>
          <w:sz w:val="28"/>
          <w:szCs w:val="28"/>
          <w:lang w:val="en-US" w:eastAsia="zh-CN"/>
        </w:rPr>
        <w:t xml:space="preserve">“两朝故都”也迷里古城遗址修复开发项目 </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拟对古城遗址进行开发保护，建设集商业、餐饮、古玩、民俗等特色旅游于一体的古城历史商业集群。</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w:t>
      </w:r>
      <w:r>
        <w:rPr>
          <w:rFonts w:hint="eastAsia" w:ascii="仿宋_GB2312" w:hAnsi="仿宋_GB2312" w:eastAsia="仿宋_GB2312" w:cs="仿宋_GB2312"/>
          <w:color w:val="auto"/>
          <w:sz w:val="28"/>
          <w:szCs w:val="28"/>
          <w:lang w:val="en-US" w:eastAsia="zh-CN"/>
        </w:rPr>
        <w:t>县格生村也迷离古城原址</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rPr>
        <w:t>也迷里古城遗址位于额敏县以西之地的塔尔巴哈台山脚下，遗址长2公里，宽1.8公里，面积约3.6平方公里</w:t>
      </w:r>
      <w:r>
        <w:rPr>
          <w:rFonts w:hint="eastAsia" w:ascii="仿宋_GB2312" w:hAnsi="仿宋_GB2312" w:eastAsia="仿宋_GB2312" w:cs="仿宋_GB2312"/>
          <w:color w:val="auto"/>
          <w:sz w:val="28"/>
          <w:szCs w:val="28"/>
          <w:lang w:val="en-US" w:eastAsia="zh-CN"/>
        </w:rPr>
        <w:t>,距今已有近800年的历史。</w:t>
      </w:r>
      <w:r>
        <w:rPr>
          <w:rFonts w:hint="eastAsia" w:ascii="仿宋_GB2312" w:hAnsi="仿宋_GB2312" w:eastAsia="仿宋_GB2312" w:cs="仿宋_GB2312"/>
          <w:color w:val="auto"/>
          <w:sz w:val="28"/>
          <w:szCs w:val="28"/>
          <w:lang w:eastAsia="zh-CN"/>
        </w:rPr>
        <w:t>2009年进行了保护和修复</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景观有标志性石碑,窝阔台汗敖包，民族特色凉亭，历史文化墙。</w:t>
      </w:r>
      <w:r>
        <w:rPr>
          <w:rFonts w:hint="eastAsia" w:ascii="仿宋_GB2312" w:hAnsi="仿宋_GB2312" w:eastAsia="仿宋_GB2312" w:cs="仿宋_GB2312"/>
          <w:color w:val="auto"/>
          <w:sz w:val="28"/>
          <w:szCs w:val="28"/>
          <w:lang w:val="en-US" w:eastAsia="zh-CN"/>
        </w:rPr>
        <w:t>景区距离城区8公里，紧邻额敏县X808线，省道201线和221 线穿城而过，距克拉玛依、塔城机场较近，距国家一类口岸巴克图口岸68公里，</w:t>
      </w:r>
      <w:r>
        <w:rPr>
          <w:rFonts w:hint="eastAsia" w:ascii="仿宋_GB2312" w:hAnsi="仿宋_GB2312" w:eastAsia="仿宋_GB2312" w:cs="仿宋_GB2312"/>
          <w:color w:val="auto"/>
          <w:sz w:val="28"/>
          <w:szCs w:val="28"/>
        </w:rPr>
        <w:t>辐射周边县市及克拉玛依市近百万人口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口岸优势突出，中哈两国免签三日游付诸实施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0"/>
          <w:sz w:val="28"/>
          <w:szCs w:val="28"/>
        </w:rPr>
        <w:t>全年接待游客量突破</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rPr>
        <w:t>0万人次</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rPr>
        <w:t>景区内水、电、路设施齐备，基础条件较好。</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亿元</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rPr>
        <w:t>区位优势明显，</w:t>
      </w:r>
      <w:r>
        <w:rPr>
          <w:rFonts w:hint="eastAsia" w:ascii="仿宋_GB2312" w:hAnsi="仿宋_GB2312" w:eastAsia="仿宋_GB2312" w:cs="仿宋_GB2312"/>
          <w:color w:val="auto"/>
          <w:sz w:val="28"/>
          <w:szCs w:val="28"/>
        </w:rPr>
        <w:t>是自治区级文化保护单位。年均收益2000万元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投资回收期10年。</w:t>
      </w:r>
    </w:p>
    <w:p>
      <w:pPr>
        <w:pageBreakBefore w:val="0"/>
        <w:kinsoku/>
        <w:wordWrap/>
        <w:overflowPunct/>
        <w:topLinePunct w:val="0"/>
        <w:bidi w:val="0"/>
        <w:spacing w:line="480" w:lineRule="exact"/>
        <w:ind w:firstLine="560" w:firstLineChars="200"/>
        <w:textAlignment w:val="auto"/>
        <w:rPr>
          <w:rFonts w:ascii="仿宋_GB2312" w:eastAsia="仿宋_GB2312"/>
          <w:color w:val="auto"/>
          <w:sz w:val="28"/>
          <w:szCs w:val="28"/>
          <w:highlight w:val="none"/>
        </w:rPr>
      </w:pPr>
      <w:r>
        <w:rPr>
          <w:rFonts w:hint="eastAsia" w:ascii="黑体" w:hAnsi="黑体" w:eastAsia="黑体" w:cs="黑体"/>
          <w:b w:val="0"/>
          <w:bCs w:val="0"/>
          <w:color w:val="auto"/>
          <w:sz w:val="28"/>
          <w:szCs w:val="28"/>
          <w:highlight w:val="none"/>
        </w:rPr>
        <w:t>七、合作方式：</w:t>
      </w:r>
      <w:r>
        <w:rPr>
          <w:rFonts w:hint="eastAsia" w:ascii="仿宋_GB2312" w:hAnsi="仿宋_GB2312" w:eastAsia="仿宋_GB2312" w:cs="仿宋_GB2312"/>
          <w:color w:val="auto"/>
          <w:kern w:val="0"/>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 xml:space="preserve">额敏县商工信局  </w:t>
      </w: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b/>
          <w:bCs/>
          <w:color w:val="auto"/>
          <w:sz w:val="28"/>
          <w:szCs w:val="28"/>
          <w:highlight w:val="none"/>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numPr>
          <w:ilvl w:val="0"/>
          <w:numId w:val="0"/>
        </w:numPr>
        <w:kinsoku/>
        <w:wordWrap/>
        <w:overflowPunct/>
        <w:topLinePunct w:val="0"/>
        <w:autoSpaceDE/>
        <w:autoSpaceDN/>
        <w:bidi w:val="0"/>
        <w:adjustRightInd/>
        <w:snapToGrid/>
        <w:spacing w:line="480" w:lineRule="exact"/>
        <w:jc w:val="both"/>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12、额敏县海航风景区旅游及玫瑰精油加工项目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w:t>
      </w:r>
      <w:r>
        <w:rPr>
          <w:rFonts w:hint="eastAsia" w:ascii="仿宋_GB2312" w:hAnsi="仿宋_GB2312" w:eastAsia="仿宋_GB2312" w:cs="仿宋_GB2312"/>
          <w:b w:val="0"/>
          <w:bCs/>
          <w:color w:val="auto"/>
          <w:sz w:val="28"/>
          <w:szCs w:val="28"/>
        </w:rPr>
        <w:t>海航风景区旅游及玫瑰精油加工项目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eastAsia="zh-CN"/>
        </w:rPr>
        <w:t>拟</w:t>
      </w:r>
      <w:r>
        <w:rPr>
          <w:rFonts w:hint="eastAsia" w:ascii="仿宋_GB2312" w:hAnsi="仿宋_GB2312" w:eastAsia="仿宋_GB2312" w:cs="仿宋_GB2312"/>
          <w:color w:val="auto"/>
          <w:sz w:val="28"/>
          <w:szCs w:val="28"/>
        </w:rPr>
        <w:t>建设用地20000平方米，建设游客中心、景区大门停车场、</w:t>
      </w:r>
      <w:r>
        <w:rPr>
          <w:rFonts w:hint="eastAsia" w:ascii="仿宋_GB2312" w:hAnsi="仿宋_GB2312" w:eastAsia="仿宋_GB2312" w:cs="仿宋_GB2312"/>
          <w:color w:val="auto"/>
          <w:sz w:val="28"/>
          <w:szCs w:val="28"/>
          <w:lang w:eastAsia="zh-CN"/>
        </w:rPr>
        <w:t>高等级自驾车营地、</w:t>
      </w:r>
      <w:r>
        <w:rPr>
          <w:rFonts w:hint="eastAsia" w:ascii="仿宋_GB2312" w:hAnsi="仿宋_GB2312" w:eastAsia="仿宋_GB2312" w:cs="仿宋_GB2312"/>
          <w:color w:val="auto"/>
          <w:sz w:val="28"/>
          <w:szCs w:val="28"/>
        </w:rPr>
        <w:t>景区主要小火车观光轨道、停靠站、自行</w:t>
      </w:r>
      <w:r>
        <w:rPr>
          <w:rFonts w:hint="eastAsia" w:ascii="仿宋_GB2312" w:hAnsi="仿宋_GB2312" w:eastAsia="仿宋_GB2312" w:cs="仿宋_GB2312"/>
          <w:color w:val="auto"/>
          <w:sz w:val="28"/>
          <w:szCs w:val="28"/>
          <w:lang w:val="en-US" w:eastAsia="zh-CN"/>
        </w:rPr>
        <w:t>车漫游步道、环保厕所、旅游信息标识牌、配套旅游区供水、照明、排污及处理工程，直升机机场、蹦极、攀岩、真人CS实战基地体验型项目基础设施、马术俱乐部及玫瑰精油加工基地等。</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val="en-US" w:eastAsia="zh-CN"/>
        </w:rPr>
        <w:t>额敏县海航风旅游景区、工业园区</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b w:val="0"/>
          <w:bCs w:val="0"/>
          <w:color w:val="auto"/>
          <w:kern w:val="2"/>
          <w:sz w:val="28"/>
          <w:szCs w:val="28"/>
          <w:lang w:val="en-US" w:eastAsia="zh-CN" w:bidi="ar-SA"/>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kern w:val="2"/>
          <w:sz w:val="28"/>
          <w:szCs w:val="28"/>
          <w:lang w:val="en-US" w:eastAsia="zh-CN" w:bidi="ar-SA"/>
        </w:rPr>
        <w:t>海航民俗风景区地处县城以东50公里处，南北宽近４千米，东西长10千米，最高海拔1500多米,山坳间丘岭相连，有高山上的平原之称，气候宜人，平均气温16℃左右。位于塔城地区北五县（市）及油城克拉玛依市中心地段，交通便利，辐射周边百万消费群体。</w:t>
      </w:r>
      <w:r>
        <w:rPr>
          <w:rFonts w:hint="eastAsia" w:ascii="仿宋_GB2312" w:hAnsi="仿宋_GB2312" w:eastAsia="仿宋_GB2312" w:cs="仿宋_GB2312"/>
          <w:color w:val="auto"/>
          <w:sz w:val="28"/>
          <w:szCs w:val="28"/>
          <w:lang w:val="en-US" w:eastAsia="zh-CN"/>
        </w:rPr>
        <w:t>项目区内自然资源丰富，草场植被优质，</w:t>
      </w:r>
      <w:r>
        <w:rPr>
          <w:rFonts w:hint="eastAsia" w:ascii="仿宋_GB2312" w:hAnsi="仿宋_GB2312" w:eastAsia="仿宋_GB2312" w:cs="仿宋_GB2312"/>
          <w:b w:val="0"/>
          <w:bCs w:val="0"/>
          <w:color w:val="auto"/>
          <w:kern w:val="2"/>
          <w:sz w:val="28"/>
          <w:szCs w:val="28"/>
          <w:lang w:val="en-US" w:eastAsia="zh-CN" w:bidi="ar-SA"/>
        </w:rPr>
        <w:t>空气温润清新，可塑性极强。本项目集观赏、休闲、运动、餐饮、度假于一体，建成后将成为额敏县乃至全塔城地区特色鲜明、游览内容丰富的景区，每年可吸引游客80万人次。</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val="en-US" w:eastAsia="zh-CN"/>
        </w:rPr>
        <w:t>1.7亿元</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预计实际收益率为总收益的40%。运营成本以实际收益的50%计算，预计10年收回建设成本（含两年建设周期）。</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 xml:space="preserve">额敏县商工信局  </w:t>
      </w: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b/>
          <w:bCs/>
          <w:color w:val="auto"/>
          <w:sz w:val="28"/>
          <w:szCs w:val="28"/>
          <w:highlight w:val="none"/>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13、额敏县东街文旅商业街</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lang w:eastAsia="zh-CN"/>
        </w:rPr>
        <w:t>额敏县东街文旅商业</w:t>
      </w:r>
      <w:r>
        <w:rPr>
          <w:rFonts w:hint="eastAsia" w:ascii="仿宋_GB2312" w:hAnsi="仿宋_GB2312" w:eastAsia="仿宋_GB2312" w:cs="仿宋_GB2312"/>
          <w:color w:val="auto"/>
          <w:sz w:val="28"/>
          <w:szCs w:val="28"/>
          <w:lang w:val="en-US" w:eastAsia="zh-CN"/>
        </w:rPr>
        <w:t>街</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新建1座额敏记忆馆</w:t>
      </w:r>
      <w:r>
        <w:rPr>
          <w:rFonts w:hint="eastAsia" w:ascii="仿宋_GB2312" w:hAnsi="仿宋_GB2312" w:eastAsia="仿宋_GB2312" w:cs="仿宋_GB2312"/>
          <w:color w:val="auto"/>
          <w:sz w:val="28"/>
          <w:szCs w:val="28"/>
          <w:lang w:eastAsia="zh-CN"/>
        </w:rPr>
        <w:t>400平方米、1座风干美食展览馆200平方米、网红街“芝麻巷”，墙体改造14200平方米、楼体亮化9000平方米、地面铺装13000平方米、绿化9000平方米、停车场7500平方米、物业用房、厕所4座及供排水、电、气及附属设施等。</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eastAsia="zh-CN"/>
        </w:rPr>
        <w:t>额敏县东街</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eastAsia="zh-CN"/>
        </w:rPr>
        <w:t>额敏县东街文旅商业消费聚集区，坐拥政策规划、区位交通、成熟人口等诸多利好，是额敏县繁华商业区。</w:t>
      </w:r>
      <w:r>
        <w:rPr>
          <w:rFonts w:hint="eastAsia" w:ascii="仿宋_GB2312" w:hAnsi="仿宋_GB2312" w:eastAsia="仿宋_GB2312" w:cs="仿宋_GB2312"/>
          <w:color w:val="auto"/>
          <w:sz w:val="28"/>
          <w:szCs w:val="28"/>
          <w:lang w:val="en-US" w:eastAsia="zh-CN"/>
        </w:rPr>
        <w:t>额敏县总人口16万，城镇社会消费品零售额11亿元，</w:t>
      </w:r>
      <w:r>
        <w:rPr>
          <w:rFonts w:hint="eastAsia" w:ascii="仿宋_GB2312" w:hAnsi="仿宋_GB2312" w:eastAsia="仿宋_GB2312" w:cs="仿宋_GB2312"/>
          <w:color w:val="auto"/>
          <w:sz w:val="28"/>
          <w:szCs w:val="28"/>
          <w:lang w:eastAsia="zh-CN"/>
        </w:rPr>
        <w:t>商品零售额占据额敏市场的</w:t>
      </w:r>
      <w:r>
        <w:rPr>
          <w:rFonts w:hint="eastAsia" w:ascii="仿宋_GB2312" w:hAnsi="仿宋_GB2312" w:eastAsia="仿宋_GB2312" w:cs="仿宋_GB2312"/>
          <w:color w:val="auto"/>
          <w:sz w:val="28"/>
          <w:szCs w:val="28"/>
          <w:lang w:val="en-US" w:eastAsia="zh-CN"/>
        </w:rPr>
        <w:t>60%以上，充分</w:t>
      </w:r>
      <w:r>
        <w:rPr>
          <w:rFonts w:hint="eastAsia" w:ascii="仿宋_GB2312" w:hAnsi="仿宋_GB2312" w:eastAsia="仿宋_GB2312" w:cs="仿宋_GB2312"/>
          <w:color w:val="auto"/>
          <w:sz w:val="28"/>
          <w:szCs w:val="28"/>
          <w:lang w:eastAsia="zh-CN"/>
        </w:rPr>
        <w:t>吸纳周边的常住人口及塔额盆地其他县市的文旅消费客群，促使聚集区商业实现快速成长。采取“规划定位</w:t>
      </w:r>
      <w:r>
        <w:rPr>
          <w:rFonts w:hint="eastAsia" w:ascii="仿宋_GB2312" w:hAnsi="仿宋_GB2312" w:eastAsia="仿宋_GB2312" w:cs="仿宋_GB2312"/>
          <w:color w:val="auto"/>
          <w:sz w:val="28"/>
          <w:szCs w:val="28"/>
          <w:lang w:val="en-US" w:eastAsia="zh-CN"/>
        </w:rPr>
        <w:t>+运营管理</w:t>
      </w:r>
      <w:r>
        <w:rPr>
          <w:rFonts w:hint="eastAsia" w:ascii="仿宋_GB2312" w:hAnsi="仿宋_GB2312" w:eastAsia="仿宋_GB2312" w:cs="仿宋_GB2312"/>
          <w:color w:val="auto"/>
          <w:sz w:val="28"/>
          <w:szCs w:val="28"/>
          <w:lang w:eastAsia="zh-CN"/>
        </w:rPr>
        <w:t>”的模式，旨在打造额敏县中心区域特色旅游目的地，是一个集文化、旅游、休闲、商业、生活于一体的新的城市旅游中心。运营团队接手后对商业区进行统一招商、统一运营、统一推广。</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eastAsia="zh-CN"/>
        </w:rPr>
        <w:t>总投资</w:t>
      </w:r>
      <w:r>
        <w:rPr>
          <w:rFonts w:hint="eastAsia" w:ascii="仿宋_GB2312" w:hAnsi="仿宋_GB2312" w:eastAsia="仿宋_GB2312" w:cs="仿宋_GB2312"/>
          <w:color w:val="auto"/>
          <w:sz w:val="28"/>
          <w:szCs w:val="28"/>
          <w:lang w:val="en-US" w:eastAsia="zh-CN"/>
        </w:rPr>
        <w:t>1000万</w:t>
      </w:r>
      <w:r>
        <w:rPr>
          <w:rFonts w:hint="eastAsia" w:ascii="仿宋_GB2312" w:hAnsi="仿宋_GB2312" w:eastAsia="仿宋_GB2312" w:cs="仿宋_GB2312"/>
          <w:color w:val="auto"/>
          <w:sz w:val="28"/>
          <w:szCs w:val="28"/>
          <w:lang w:eastAsia="zh-CN"/>
        </w:rPr>
        <w:t>元</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eastAsia="zh-CN"/>
        </w:rPr>
        <w:t>根据额敏县常住人口和每年游客统计数据，预计聚集区是额敏未来文旅经济融合发展的催化剂，消费潜力巨大。预计</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年可收回运营投资成本。</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 xml:space="preserve">额敏县商工信局   </w:t>
      </w: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p>
    <w:p>
      <w:pPr>
        <w:pageBreakBefore w:val="0"/>
        <w:kinsoku/>
        <w:wordWrap/>
        <w:overflowPunct/>
        <w:topLinePunct w:val="0"/>
        <w:bidi w:val="0"/>
        <w:spacing w:line="480" w:lineRule="exact"/>
        <w:ind w:firstLine="560" w:firstLineChars="200"/>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b/>
          <w:bCs/>
          <w:color w:val="auto"/>
          <w:sz w:val="28"/>
          <w:szCs w:val="28"/>
          <w:highlight w:val="none"/>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14、额敏县野果林景区旅游开发项目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bCs w:val="0"/>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val="0"/>
          <w:color w:val="auto"/>
          <w:sz w:val="28"/>
          <w:szCs w:val="28"/>
          <w:lang w:val="en-US" w:eastAsia="zh-CN"/>
        </w:rPr>
        <w:t>野果林景区旅游开发项目</w:t>
      </w:r>
    </w:p>
    <w:p>
      <w:pPr>
        <w:pageBreakBefore w:val="0"/>
        <w:numPr>
          <w:ilvl w:val="0"/>
          <w:numId w:val="0"/>
        </w:numPr>
        <w:kinsoku/>
        <w:wordWrap/>
        <w:overflowPunct/>
        <w:topLinePunct w:val="0"/>
        <w:bidi w:val="0"/>
        <w:spacing w:line="480" w:lineRule="exact"/>
        <w:ind w:firstLine="560" w:firstLineChars="200"/>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b w:val="0"/>
          <w:bCs w:val="0"/>
          <w:color w:val="auto"/>
          <w:sz w:val="28"/>
          <w:szCs w:val="28"/>
          <w:lang w:val="en-US" w:eastAsia="zh-CN"/>
        </w:rPr>
        <w:t>生态停车场，野果林景区游客综合服务中心，野果林景区厕所，流动厕所，宿营地，星空屋，片石步道，木栈道，安全栅栏，观光台，核心区域停车场茶歇观景平台，小木屋，观光车站；观光车，休憩设施，休息设备，导视系统，大门，玻璃栈道，铁索桥，电网、通信改造，基础供水系统，核心区道路等基础配套设施等。</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额敏县</w:t>
      </w:r>
      <w:r>
        <w:rPr>
          <w:rFonts w:hint="eastAsia" w:ascii="仿宋_GB2312" w:hAnsi="仿宋_GB2312" w:eastAsia="仿宋_GB2312" w:cs="仿宋_GB2312"/>
          <w:color w:val="auto"/>
          <w:sz w:val="28"/>
          <w:szCs w:val="28"/>
          <w:lang w:val="en-US" w:eastAsia="zh-CN"/>
        </w:rPr>
        <w:t>霍吉尔特乡野果林景区</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 w:val="0"/>
          <w:bCs w:val="0"/>
          <w:color w:val="auto"/>
          <w:sz w:val="28"/>
          <w:szCs w:val="28"/>
        </w:rPr>
        <w:t>野果林景区是中世纪遗留下来的中亚最原始野生果林，</w:t>
      </w:r>
      <w:r>
        <w:rPr>
          <w:rFonts w:hint="eastAsia" w:ascii="仿宋_GB2312" w:hAnsi="仿宋_GB2312" w:eastAsia="仿宋_GB2312" w:cs="仿宋_GB2312"/>
          <w:b w:val="0"/>
          <w:bCs w:val="0"/>
          <w:color w:val="auto"/>
          <w:sz w:val="28"/>
          <w:szCs w:val="28"/>
          <w:lang w:eastAsia="zh-CN"/>
        </w:rPr>
        <w:t>有稀有树种新疆野苹果，</w:t>
      </w:r>
      <w:r>
        <w:rPr>
          <w:rFonts w:hint="eastAsia" w:ascii="仿宋_GB2312" w:hAnsi="仿宋_GB2312" w:eastAsia="仿宋_GB2312" w:cs="仿宋_GB2312"/>
          <w:color w:val="auto"/>
          <w:sz w:val="28"/>
          <w:szCs w:val="28"/>
          <w:lang w:val="en-US" w:eastAsia="zh-CN"/>
        </w:rPr>
        <w:t>海拔高度在900至1500米，</w:t>
      </w:r>
      <w:r>
        <w:rPr>
          <w:rFonts w:hint="eastAsia" w:ascii="仿宋_GB2312" w:hAnsi="仿宋_GB2312" w:eastAsia="仿宋_GB2312" w:cs="仿宋_GB2312"/>
          <w:b w:val="0"/>
          <w:bCs w:val="0"/>
          <w:color w:val="auto"/>
          <w:sz w:val="28"/>
          <w:szCs w:val="28"/>
        </w:rPr>
        <w:t>年降水量400～600毫米，</w:t>
      </w:r>
      <w:r>
        <w:rPr>
          <w:rFonts w:hint="eastAsia" w:ascii="仿宋_GB2312" w:hAnsi="仿宋_GB2312" w:eastAsia="仿宋_GB2312" w:cs="仿宋_GB2312"/>
          <w:b w:val="0"/>
          <w:bCs w:val="0"/>
          <w:color w:val="auto"/>
          <w:sz w:val="28"/>
          <w:szCs w:val="28"/>
          <w:lang w:eastAsia="zh-CN"/>
        </w:rPr>
        <w:t>具有</w:t>
      </w:r>
      <w:r>
        <w:rPr>
          <w:rFonts w:hint="eastAsia" w:ascii="仿宋_GB2312" w:hAnsi="仿宋_GB2312" w:eastAsia="仿宋_GB2312" w:cs="仿宋_GB2312"/>
          <w:b w:val="0"/>
          <w:bCs w:val="0"/>
          <w:color w:val="auto"/>
          <w:sz w:val="28"/>
          <w:szCs w:val="28"/>
        </w:rPr>
        <w:t>“春季踏青、夏季戏水、秋季采摘、冬季滑雪”的特色，面积达</w:t>
      </w:r>
      <w:r>
        <w:rPr>
          <w:rFonts w:hint="eastAsia" w:ascii="仿宋_GB2312" w:hAnsi="仿宋_GB2312" w:eastAsia="仿宋_GB2312" w:cs="仿宋_GB2312"/>
          <w:b w:val="0"/>
          <w:bCs w:val="0"/>
          <w:color w:val="auto"/>
          <w:sz w:val="28"/>
          <w:szCs w:val="28"/>
          <w:lang w:val="en-US" w:eastAsia="zh-CN"/>
        </w:rPr>
        <w:t>10</w:t>
      </w:r>
      <w:r>
        <w:rPr>
          <w:rFonts w:hint="eastAsia" w:ascii="仿宋_GB2312" w:hAnsi="仿宋_GB2312" w:eastAsia="仿宋_GB2312" w:cs="仿宋_GB2312"/>
          <w:b w:val="0"/>
          <w:bCs w:val="0"/>
          <w:color w:val="auto"/>
          <w:sz w:val="28"/>
          <w:szCs w:val="28"/>
        </w:rPr>
        <w:t>万亩。</w:t>
      </w:r>
      <w:r>
        <w:rPr>
          <w:rFonts w:hint="eastAsia" w:ascii="仿宋_GB2312" w:hAnsi="仿宋_GB2312" w:eastAsia="仿宋_GB2312" w:cs="仿宋_GB2312"/>
          <w:color w:val="auto"/>
          <w:sz w:val="28"/>
          <w:szCs w:val="28"/>
        </w:rPr>
        <w:t>中哈两国免签三日游付诸实施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全年接待游客量突破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0万人次</w:t>
      </w:r>
      <w:r>
        <w:rPr>
          <w:rFonts w:hint="eastAsia" w:ascii="仿宋_GB2312" w:hAnsi="仿宋_GB2312" w:eastAsia="仿宋_GB2312" w:cs="仿宋_GB2312"/>
          <w:color w:val="auto"/>
          <w:sz w:val="28"/>
          <w:szCs w:val="28"/>
          <w:lang w:val="en-US" w:eastAsia="zh-CN"/>
        </w:rPr>
        <w:t>。景区位于额敏县东南部，省道201线23公里处转县道810线可达，距县城30公里，</w:t>
      </w:r>
      <w:r>
        <w:rPr>
          <w:rFonts w:hint="eastAsia" w:ascii="仿宋_GB2312" w:hAnsi="仿宋_GB2312" w:eastAsia="仿宋_GB2312" w:cs="仿宋_GB2312"/>
          <w:color w:val="auto"/>
          <w:kern w:val="0"/>
          <w:sz w:val="28"/>
          <w:szCs w:val="28"/>
          <w:lang w:val="en-US" w:eastAsia="zh-CN"/>
        </w:rPr>
        <w:t>距塔城机场23公里，距克拉玛依180公里，距国家一类口岸巴克图口岸68公里，</w:t>
      </w:r>
      <w:r>
        <w:rPr>
          <w:rFonts w:hint="eastAsia" w:ascii="仿宋_GB2312" w:hAnsi="仿宋_GB2312" w:eastAsia="仿宋_GB2312" w:cs="仿宋_GB2312"/>
          <w:color w:val="auto"/>
          <w:kern w:val="0"/>
          <w:sz w:val="28"/>
          <w:szCs w:val="28"/>
        </w:rPr>
        <w:t>口岸优势突出，辐射周边县市及克拉玛依市近百万人口</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rPr>
        <w:t>景区内水、电、路设施基本齐备，</w:t>
      </w:r>
      <w:r>
        <w:rPr>
          <w:rFonts w:hint="eastAsia" w:ascii="仿宋_GB2312" w:hAnsi="仿宋_GB2312" w:eastAsia="仿宋_GB2312" w:cs="仿宋_GB2312"/>
          <w:color w:val="auto"/>
          <w:kern w:val="0"/>
          <w:sz w:val="28"/>
          <w:szCs w:val="28"/>
          <w:lang w:val="en-US" w:eastAsia="zh-CN"/>
        </w:rPr>
        <w:t>交通便利，</w:t>
      </w:r>
      <w:r>
        <w:rPr>
          <w:rFonts w:hint="eastAsia" w:ascii="仿宋_GB2312" w:hAnsi="仿宋_GB2312" w:eastAsia="仿宋_GB2312" w:cs="仿宋_GB2312"/>
          <w:color w:val="auto"/>
          <w:kern w:val="0"/>
          <w:sz w:val="28"/>
          <w:szCs w:val="28"/>
        </w:rPr>
        <w:t>基础条件较好。</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6000万元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kern w:val="0"/>
          <w:sz w:val="28"/>
          <w:szCs w:val="28"/>
        </w:rPr>
        <w:t>区位优势明显，历史文化底蕴厚重，有着良好的旅游业基础，投资回收期10年。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 xml:space="preserve">额敏县商工信局  </w:t>
      </w: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张吉强13899380088</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b/>
          <w:color w:val="auto"/>
          <w:sz w:val="28"/>
          <w:szCs w:val="28"/>
          <w:lang w:val="en-US" w:eastAsia="zh-CN"/>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b/>
          <w:bCs/>
          <w:color w:val="auto"/>
          <w:sz w:val="28"/>
          <w:szCs w:val="28"/>
          <w:highlight w:val="none"/>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topLinePunct w:val="0"/>
        <w:bidi w:val="0"/>
        <w:spacing w:line="480" w:lineRule="exact"/>
        <w:ind w:firstLine="560" w:firstLineChars="200"/>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15、额敏县现代马产业文化旅游示范区项目</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b w:val="0"/>
          <w:bCs/>
          <w:color w:val="auto"/>
          <w:sz w:val="28"/>
          <w:szCs w:val="28"/>
          <w:lang w:val="en-US"/>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额敏县现代马产业文化旅游示范区项目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kern w:val="2"/>
          <w:sz w:val="28"/>
          <w:szCs w:val="28"/>
          <w:lang w:val="en-US" w:eastAsia="zh-CN" w:bidi="ar-SA"/>
        </w:rPr>
        <w:t>拟建马匹改良育种、疫病防控、调教训练、拍卖交易、集商业、餐饮、古玩、民俗等特色旅游于一体的商业集群。拟购入英国、俄罗斯、哈萨克斯坦、土耳其等国优质赛马300匹、良种公马20匹，建可视化暖棚1000平方米，马圈1500平方米；兽医室100平方米；饲料加工车间100平方米，饲草料种植基地1000亩，仓库200平方米；标准化赛马场1座。商业古玩街200平方米，美食展览馆200平方米，民俗风情街200平方米，停车场、酒店、物业用房、厕所、供排水、电、气及附属设施等。</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kern w:val="2"/>
          <w:sz w:val="28"/>
          <w:szCs w:val="28"/>
          <w:lang w:val="en-US" w:eastAsia="zh-CN" w:bidi="ar-SA"/>
        </w:rPr>
        <w:t>额敏县格生村也迷离古城原址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kern w:val="2"/>
          <w:sz w:val="28"/>
          <w:szCs w:val="28"/>
          <w:lang w:val="en-US" w:eastAsia="zh-CN" w:bidi="ar-SA"/>
        </w:rPr>
        <w:t>根据《新疆现代马产业发展规划（2019—2030年）》，要加快马繁育生产体系建设。额敏县位于新疆西北部，准噶尔盆地西北边缘，全国最大的绿色农业示范区塔城盆地中心，北抵哈萨克斯坦，南连油城克拉玛依，辖区面积近1万平方公里，草原辽阔，拥有天然草场1050余万亩、人工草场31万亩，具有发展畜牧业得天独厚的有利条件。2018年末，新疆马存栏73万匹，马肉年产量5万吨，马奶产量2万多吨，马匹存栏数、出栏数及肉产品均位居全国前列。额敏县作为传统的养马大区，</w:t>
      </w:r>
      <w:r>
        <w:rPr>
          <w:rFonts w:hint="eastAsia" w:ascii="Times New Roman" w:hAnsi="Times New Roman" w:eastAsia="仿宋_GB2312" w:cs="Times New Roman"/>
          <w:snapToGrid w:val="0"/>
          <w:color w:val="auto"/>
          <w:kern w:val="2"/>
          <w:sz w:val="28"/>
          <w:szCs w:val="28"/>
          <w:lang w:val="en-US" w:eastAsia="zh-CN" w:bidi="ar-SA"/>
        </w:rPr>
        <w:t>辐射周边县市及克拉玛依市近百万人口，</w:t>
      </w:r>
      <w:r>
        <w:rPr>
          <w:rFonts w:hint="eastAsia" w:ascii="仿宋_GB2312" w:hAnsi="仿宋_GB2312" w:eastAsia="仿宋_GB2312" w:cs="仿宋_GB2312"/>
          <w:color w:val="auto"/>
          <w:kern w:val="2"/>
          <w:sz w:val="28"/>
          <w:szCs w:val="28"/>
          <w:lang w:val="en-US" w:eastAsia="zh-CN" w:bidi="ar-SA"/>
        </w:rPr>
        <w:t>哈萨克民俗、传统养马、赛马风情，尤为浓烈，民间常有自发组织的赛马活动，更有优质赛马买卖行为，这些都为项目建设提供了必要条件。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kern w:val="2"/>
          <w:sz w:val="28"/>
          <w:szCs w:val="28"/>
          <w:lang w:val="en-US" w:eastAsia="zh-CN" w:bidi="ar-SA"/>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kern w:val="2"/>
          <w:sz w:val="28"/>
          <w:szCs w:val="28"/>
          <w:lang w:val="en-US" w:eastAsia="zh-CN" w:bidi="ar-SA"/>
        </w:rPr>
        <w:t>总投资5亿元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560" w:firstLineChars="200"/>
        <w:jc w:val="both"/>
        <w:textAlignment w:val="auto"/>
        <w:rPr>
          <w:rFonts w:hint="eastAsia" w:ascii="Times New Roman" w:hAnsi="Times New Roman" w:eastAsia="仿宋_GB2312" w:cs="Times New Roman"/>
          <w:snapToGrid w:val="0"/>
          <w:color w:val="auto"/>
          <w:kern w:val="2"/>
          <w:sz w:val="28"/>
          <w:szCs w:val="28"/>
          <w:lang w:val="en-US" w:eastAsia="zh-CN" w:bidi="ar-SA"/>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Times New Roman" w:hAnsi="Times New Roman" w:eastAsia="仿宋_GB2312" w:cs="Times New Roman"/>
          <w:snapToGrid w:val="0"/>
          <w:color w:val="auto"/>
          <w:kern w:val="2"/>
          <w:sz w:val="28"/>
          <w:szCs w:val="28"/>
          <w:lang w:val="en-US" w:eastAsia="zh-CN" w:bidi="ar-SA"/>
        </w:rPr>
        <w:t>全年接待游客量突破80万人次。年均收益2</w:t>
      </w:r>
      <w:r>
        <w:rPr>
          <w:rFonts w:hint="eastAsia" w:cs="Times New Roman"/>
          <w:snapToGrid w:val="0"/>
          <w:color w:val="auto"/>
          <w:kern w:val="2"/>
          <w:sz w:val="28"/>
          <w:szCs w:val="28"/>
          <w:lang w:val="en-US" w:eastAsia="zh-CN" w:bidi="ar-SA"/>
        </w:rPr>
        <w:t>5</w:t>
      </w:r>
      <w:r>
        <w:rPr>
          <w:rFonts w:hint="eastAsia" w:ascii="Times New Roman" w:hAnsi="Times New Roman" w:eastAsia="仿宋_GB2312" w:cs="Times New Roman"/>
          <w:snapToGrid w:val="0"/>
          <w:color w:val="auto"/>
          <w:kern w:val="2"/>
          <w:sz w:val="28"/>
          <w:szCs w:val="28"/>
          <w:lang w:val="en-US" w:eastAsia="zh-CN" w:bidi="ar-SA"/>
        </w:rPr>
        <w:t>00万元；投资回收期</w:t>
      </w:r>
      <w:r>
        <w:rPr>
          <w:rFonts w:hint="eastAsia" w:cs="Times New Roman"/>
          <w:snapToGrid w:val="0"/>
          <w:color w:val="auto"/>
          <w:kern w:val="2"/>
          <w:sz w:val="28"/>
          <w:szCs w:val="28"/>
          <w:lang w:val="en-US" w:eastAsia="zh-CN" w:bidi="ar-SA"/>
        </w:rPr>
        <w:t>20</w:t>
      </w:r>
      <w:r>
        <w:rPr>
          <w:rFonts w:hint="eastAsia" w:ascii="Times New Roman" w:hAnsi="Times New Roman" w:eastAsia="仿宋_GB2312" w:cs="Times New Roman"/>
          <w:snapToGrid w:val="0"/>
          <w:color w:val="auto"/>
          <w:kern w:val="2"/>
          <w:sz w:val="28"/>
          <w:szCs w:val="28"/>
          <w:lang w:val="en-US" w:eastAsia="zh-CN" w:bidi="ar-SA"/>
        </w:rPr>
        <w:t>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 xml:space="preserve">额敏县商工信局   </w:t>
      </w: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张吉强13899380088</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b/>
          <w:bCs/>
          <w:color w:val="auto"/>
          <w:sz w:val="28"/>
          <w:szCs w:val="28"/>
          <w:highlight w:val="none"/>
          <w:lang w:val="en-US" w:eastAsia="zh-CN"/>
        </w:rPr>
        <w:t xml:space="preserve"> </w:t>
      </w:r>
      <w:r>
        <w:rPr>
          <w:rFonts w:hint="eastAsia" w:ascii="仿宋_GB2312" w:hAnsi="仿宋_GB2312" w:eastAsia="仿宋_GB2312" w:cs="仿宋_GB2312"/>
          <w:b/>
          <w:bCs/>
          <w:color w:val="auto"/>
          <w:kern w:val="0"/>
          <w:sz w:val="28"/>
          <w:szCs w:val="28"/>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16、额敏县国家湿地公园建设项目</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color w:val="auto"/>
          <w:sz w:val="28"/>
          <w:szCs w:val="28"/>
        </w:rPr>
        <w:t>额敏县国家湿地公园建设项目</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包括修建游客服务中心、湿地文化保护、河岸恢复、建设科普宣教馆（修建观鸟台2座、休憩亭1座、赏景阁1座；规划湿地体验园1处、科普宣教广场1000㎡）、科研监测中心（设立水文水质监测点2处、生态环境监测点4个、鸟类监测点2个和野生动物救护站1个）、修建木栈道、防御灾害工程、基础配套等设施。</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val="en-US" w:eastAsia="zh-CN"/>
        </w:rPr>
        <w:t>额敏县</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Times New Roman" w:hAnsi="Times New Roman" w:eastAsia="仿宋_GB2312" w:cs="Times New Roman"/>
          <w:snapToGrid w:val="0"/>
          <w:color w:val="auto"/>
          <w:kern w:val="2"/>
          <w:sz w:val="28"/>
          <w:szCs w:val="28"/>
          <w:lang w:val="en-US" w:eastAsia="zh-CN" w:bidi="ar-SA"/>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河是塔城盆地最大的水系，位于额敏河流域中游的南湖湿地，是多种鱼类的主要繁殖地。项目区内拉拜村是湿地公园对外开放、接待游客的核心之一，基本无居民和农田，有一定的旅游基础，可以充分发挥社区与景区共建的优势，互相促进，共谋发展。</w:t>
      </w:r>
      <w:r>
        <w:rPr>
          <w:rFonts w:hint="eastAsia" w:ascii="Times New Roman" w:hAnsi="Times New Roman" w:eastAsia="仿宋_GB2312" w:cs="Times New Roman"/>
          <w:snapToGrid w:val="0"/>
          <w:color w:val="auto"/>
          <w:kern w:val="2"/>
          <w:sz w:val="28"/>
          <w:szCs w:val="28"/>
          <w:lang w:val="en-US" w:eastAsia="zh-CN" w:bidi="ar-SA"/>
        </w:rPr>
        <w:t>辐射周边县市及克拉玛依市近百万人口。全年接待游客量突破80万人次。</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lang w:val="en-US" w:eastAsia="zh-CN"/>
        </w:rPr>
        <w:t>总投资1.44亿元,通过申请上级专项资金、招商引资和自筹资金，按照工程进度逐步投入。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480" w:lineRule="exact"/>
        <w:ind w:left="0" w:right="0" w:firstLine="560" w:firstLineChars="200"/>
        <w:jc w:val="both"/>
        <w:textAlignment w:val="auto"/>
        <w:rPr>
          <w:rFonts w:hint="eastAsia" w:ascii="Times New Roman" w:hAnsi="Times New Roman" w:eastAsia="仿宋_GB2312" w:cs="Times New Roman"/>
          <w:snapToGrid w:val="0"/>
          <w:color w:val="auto"/>
          <w:kern w:val="2"/>
          <w:sz w:val="28"/>
          <w:szCs w:val="28"/>
          <w:lang w:val="en-US" w:eastAsia="zh-CN" w:bidi="ar-SA"/>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Times New Roman" w:hAnsi="Times New Roman" w:eastAsia="仿宋_GB2312" w:cs="Times New Roman"/>
          <w:snapToGrid w:val="0"/>
          <w:color w:val="auto"/>
          <w:kern w:val="2"/>
          <w:sz w:val="28"/>
          <w:szCs w:val="28"/>
          <w:lang w:val="en-US" w:eastAsia="zh-CN" w:bidi="ar-SA"/>
        </w:rPr>
        <w:t>区位优势明显，历史文化底蕴厚重，有着良好的旅游业基础。</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仿宋_GB2312" w:hAnsi="仿宋_GB2312" w:eastAsia="仿宋_GB2312" w:cs="仿宋_GB2312"/>
          <w:b/>
          <w:bCs/>
          <w:color w:val="auto"/>
          <w:kern w:val="0"/>
          <w:sz w:val="28"/>
          <w:szCs w:val="28"/>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Style w:val="17"/>
        <w:pageBreakBefore w:val="0"/>
        <w:numPr>
          <w:ilvl w:val="0"/>
          <w:numId w:val="0"/>
        </w:numPr>
        <w:kinsoku/>
        <w:wordWrap/>
        <w:overflowPunct/>
        <w:topLinePunct w:val="0"/>
        <w:bidi w:val="0"/>
        <w:spacing w:line="480" w:lineRule="exact"/>
        <w:jc w:val="both"/>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17、额敏县玉什喀拉苏镇月光文化旅游区及</w:t>
      </w:r>
    </w:p>
    <w:p>
      <w:pPr>
        <w:pStyle w:val="17"/>
        <w:pageBreakBefore w:val="0"/>
        <w:numPr>
          <w:ilvl w:val="0"/>
          <w:numId w:val="0"/>
        </w:numPr>
        <w:kinsoku/>
        <w:wordWrap/>
        <w:overflowPunct/>
        <w:topLinePunct w:val="0"/>
        <w:bidi w:val="0"/>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飞牛牧场建设项目</w:t>
      </w:r>
    </w:p>
    <w:p>
      <w:pPr>
        <w:pStyle w:val="17"/>
        <w:pageBreakBefore w:val="0"/>
        <w:kinsoku/>
        <w:wordWrap/>
        <w:overflowPunct/>
        <w:topLinePunct w:val="0"/>
        <w:bidi w:val="0"/>
        <w:spacing w:line="480" w:lineRule="exact"/>
        <w:ind w:firstLine="640"/>
        <w:rPr>
          <w:rFonts w:hint="eastAsia" w:ascii="仿宋_GB2312" w:hAnsi="仿宋_GB2312" w:eastAsia="仿宋_GB2312" w:cs="仿宋_GB2312"/>
          <w:snapToGrid/>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snapToGrid/>
          <w:color w:val="auto"/>
          <w:sz w:val="28"/>
          <w:szCs w:val="28"/>
        </w:rPr>
        <w:t>额敏县玉什喀拉苏镇月光文化旅游区及飞牛牧场建设项目</w:t>
      </w:r>
    </w:p>
    <w:p>
      <w:pPr>
        <w:pStyle w:val="17"/>
        <w:pageBreakBefore w:val="0"/>
        <w:kinsoku/>
        <w:wordWrap/>
        <w:overflowPunct/>
        <w:topLinePunct w:val="0"/>
        <w:bidi w:val="0"/>
        <w:spacing w:line="480" w:lineRule="exact"/>
        <w:ind w:firstLine="640"/>
        <w:rPr>
          <w:rFonts w:hint="eastAsia" w:ascii="仿宋_GB2312" w:hAnsi="仿宋_GB2312" w:eastAsia="仿宋_GB2312" w:cs="仿宋_GB2312"/>
          <w:snapToGrid/>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snapToGrid/>
          <w:color w:val="auto"/>
          <w:sz w:val="28"/>
          <w:szCs w:val="28"/>
        </w:rPr>
        <w:t>月亮文化旅游区基础设施、飞牛牧场基础设施、喀拉也木勒河部分河段的整治工程。</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napToGrid/>
          <w:color w:val="auto"/>
          <w:kern w:val="2"/>
          <w:sz w:val="28"/>
          <w:szCs w:val="28"/>
          <w:lang w:val="en-US" w:eastAsia="zh-CN" w:bidi="ar-SA"/>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snapToGrid/>
          <w:color w:val="auto"/>
          <w:kern w:val="2"/>
          <w:sz w:val="28"/>
          <w:szCs w:val="28"/>
          <w:lang w:val="en-US" w:eastAsia="zh-CN" w:bidi="ar-SA"/>
        </w:rPr>
        <w:t>额敏县玉什喀拉苏镇</w:t>
      </w:r>
    </w:p>
    <w:p>
      <w:pPr>
        <w:pStyle w:val="18"/>
        <w:pageBreakBefore w:val="0"/>
        <w:numPr>
          <w:ilvl w:val="0"/>
          <w:numId w:val="0"/>
        </w:numPr>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bCs/>
          <w:color w:val="auto"/>
          <w:sz w:val="28"/>
          <w:szCs w:val="28"/>
        </w:rPr>
        <w:t>玉什喀拉苏得名于三条东西向的河流</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景色优美、空气清新，草场</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湿地、古树、水系构成了打造特色旅游城镇的基础条件</w:t>
      </w:r>
      <w:r>
        <w:rPr>
          <w:rFonts w:hint="eastAsia" w:ascii="仿宋_GB2312" w:hAnsi="仿宋_GB2312" w:eastAsia="仿宋_GB2312" w:cs="仿宋_GB2312"/>
          <w:bCs/>
          <w:color w:val="auto"/>
          <w:sz w:val="28"/>
          <w:szCs w:val="28"/>
          <w:lang w:eastAsia="zh-CN"/>
        </w:rPr>
        <w:t>，为飞牛牧场原料生产提供了保障。区位优势明显，有着良好的旅游业基础，辐射周边县市及克拉玛依市近百万人口。全年接待游客量突破80万人次。</w:t>
      </w:r>
      <w:r>
        <w:rPr>
          <w:rFonts w:hint="eastAsia" w:ascii="仿宋_GB2312" w:hAnsi="仿宋_GB2312" w:eastAsia="仿宋_GB2312" w:cs="仿宋_GB2312"/>
          <w:snapToGrid/>
          <w:color w:val="auto"/>
          <w:sz w:val="28"/>
          <w:szCs w:val="28"/>
          <w:lang w:eastAsia="zh-CN"/>
        </w:rPr>
        <w:t>该项目</w:t>
      </w:r>
      <w:r>
        <w:rPr>
          <w:rFonts w:hint="eastAsia" w:ascii="仿宋_GB2312" w:hAnsi="仿宋_GB2312" w:eastAsia="仿宋_GB2312" w:cs="仿宋_GB2312"/>
          <w:bCs/>
          <w:color w:val="auto"/>
          <w:sz w:val="28"/>
          <w:szCs w:val="28"/>
        </w:rPr>
        <w:t>是落实国家新型城镇化政策的需要,符合国家产业政策，属于国家鼓励发展的产业</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color w:val="auto"/>
          <w:sz w:val="28"/>
          <w:szCs w:val="28"/>
        </w:rPr>
        <w:t>已完成可行性研究报告。</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bCs/>
          <w:color w:val="auto"/>
          <w:kern w:val="2"/>
          <w:sz w:val="28"/>
          <w:szCs w:val="28"/>
          <w:lang w:val="en-US" w:eastAsia="zh-CN" w:bidi="ar-SA"/>
        </w:rPr>
        <w:t>项目总投资1.44万元</w:t>
      </w:r>
    </w:p>
    <w:p>
      <w:pPr>
        <w:pStyle w:val="17"/>
        <w:pageBreakBefore w:val="0"/>
        <w:kinsoku/>
        <w:wordWrap/>
        <w:overflowPunct/>
        <w:topLinePunct w:val="0"/>
        <w:bidi w:val="0"/>
        <w:spacing w:line="480" w:lineRule="exact"/>
        <w:ind w:firstLine="640"/>
        <w:textAlignment w:val="auto"/>
        <w:rPr>
          <w:rFonts w:hint="eastAsia" w:ascii="仿宋_GB2312" w:hAnsi="仿宋_GB2312" w:eastAsia="仿宋_GB2312" w:cs="仿宋_GB2312"/>
          <w:bCs/>
          <w:color w:val="auto"/>
          <w:sz w:val="28"/>
          <w:szCs w:val="28"/>
        </w:rPr>
      </w:pPr>
      <w:r>
        <w:rPr>
          <w:rFonts w:hint="eastAsia" w:ascii="黑体" w:hAnsi="黑体" w:eastAsia="黑体" w:cs="黑体"/>
          <w:b w:val="0"/>
          <w:bCs w:val="0"/>
          <w:color w:val="auto"/>
          <w:sz w:val="28"/>
          <w:szCs w:val="28"/>
          <w:lang w:eastAsia="zh-CN"/>
        </w:rPr>
        <w:t>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bCs/>
          <w:color w:val="auto"/>
          <w:sz w:val="28"/>
          <w:szCs w:val="28"/>
        </w:rPr>
        <w:t>通过测算投资回收期约为12年（含2年建设期），且收回投资后，项目每年的利润在6000万以上，项目的报酬率超过10%。</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r>
        <w:rPr>
          <w:rFonts w:hint="eastAsia" w:ascii="仿宋_GB2312" w:hAnsi="仿宋_GB2312" w:eastAsia="仿宋_GB2312" w:cs="仿宋_GB2312"/>
          <w:b/>
          <w:bCs/>
          <w:color w:val="auto"/>
          <w:kern w:val="0"/>
          <w:sz w:val="28"/>
          <w:szCs w:val="28"/>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18、乌苏市古尔图黄金沙漠主题公园景区开发项目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rPr>
        <w:t>乌苏市古尔图黄金沙漠主题公园项目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rPr>
        <w:t>景区规划面积5000亩，建设游客服务中心、观景台、停车场、景区道路、旅游公厕、旅游民宿等</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集旅游、餐饮、娱乐为一体的沙漠风光观景主题公园</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乌苏市古尔图镇沙漠公园景区，位于乌苏市以西95公里处。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地处天山北坡经济带的中心区域，312国道横贯全境，国道217线和中欧班列横贯东西。古尔图沙漠公园位于乌苏市北部生态旅游环线的西北部沙漠与绿洲交界地带，距乌苏市区95公里，距自治区首府乌鲁木齐300公里，距克拉玛依250公里，与2015年荣获中国最美村镇的古尔图镇接壤，东望戈壁明珠奎屯市相距130公里，与中国西北最大的石化基地独山子矿区相距100公里。附近主要景点有柯孜加尔湖、艾木台原始胡杨林、梭梭林、玛尼王夏草场、小天池、古代石人像、原始沙漠景区等雪山、草原、湿地、湖泊、沙漠、胡杨应有尽有，2016年成功申报国家2A级景区。古尔图镇区水、电、路等基础设施完善，在镇区周边具备黄金沙漠主题公园项目的建设条件。目前正在做前期规划设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000万元</w:t>
      </w:r>
      <w:r>
        <w:rPr>
          <w:rFonts w:hint="eastAsia" w:ascii="仿宋_GB2312" w:hAnsi="仿宋_GB2312" w:eastAsia="仿宋_GB2312" w:cs="仿宋_GB2312"/>
          <w:color w:val="000000"/>
          <w:sz w:val="28"/>
          <w:szCs w:val="28"/>
          <w:lang w:eastAsia="zh-CN"/>
        </w:rPr>
        <w:t>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预计年收益1500万，利润达到700万元人民币。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bCs/>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1"/>
        <w:rPr>
          <w:rFonts w:hint="eastAsia" w:ascii="仿宋_GB2312" w:hAnsi="仿宋_GB2312" w:eastAsia="仿宋_GB2312" w:cs="仿宋_GB2312"/>
          <w:color w:val="000000"/>
          <w:sz w:val="28"/>
          <w:szCs w:val="28"/>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19、乌苏古尔图武侠小镇项目</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rPr>
        <w:t>乌苏</w:t>
      </w:r>
      <w:r>
        <w:rPr>
          <w:rFonts w:hint="eastAsia" w:ascii="仿宋_GB2312" w:hAnsi="仿宋_GB2312" w:eastAsia="仿宋_GB2312" w:cs="仿宋_GB2312"/>
          <w:color w:val="000000"/>
          <w:sz w:val="28"/>
          <w:szCs w:val="28"/>
          <w:lang w:val="en-US" w:eastAsia="zh-CN"/>
        </w:rPr>
        <w:t>古尔图武侠小镇</w:t>
      </w:r>
      <w:r>
        <w:rPr>
          <w:rFonts w:hint="eastAsia" w:ascii="仿宋_GB2312" w:hAnsi="仿宋_GB2312" w:eastAsia="仿宋_GB2312" w:cs="仿宋_GB2312"/>
          <w:color w:val="000000"/>
          <w:sz w:val="28"/>
          <w:szCs w:val="28"/>
        </w:rPr>
        <w:t>项目</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rPr>
        <w:t>主题公园区占地</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00亩，规划设计六大主题区：国内首个侠客闯关真人互动游戏体验营、侠文化体验馆、侠隐文化主题酒店、“食客江湖”特色美食街区、“侠客空间”集市、影视基地等。</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乌苏市古尔图镇</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自古就是各朝各代驻军设防，兵家必争的新疆北部重镇，文化繁荣，商贾侠客不绝，使乌苏自带神秘的武侠色彩。乌苏与奎屯、独山子构成新疆北部“金三角”。地处天山北坡经济带的中心区域，连霍高速、国道312线、217线和欧亚第二大陆桥横贯东西、贯通天山南北。以乌苏为中心的周围300公里范围内囊括了乌鲁木齐、昌吉、克拉玛依、沙湾、石河子等新疆最具旅游消费能力的潜在人群。古尔图具有广阔的沙漠、古老的胡杨林，浓郁的武侠色彩为打造武侠小镇提供强有力保证。项目选址、用地预审、立项审批已完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 xml:space="preserve">五、投资估算： </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亿元</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乌苏周边奎屯、独山子、农七师区域人口100万</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对休闲娱乐需求较大，</w:t>
      </w:r>
      <w:r>
        <w:rPr>
          <w:rFonts w:hint="eastAsia" w:ascii="仿宋_GB2312" w:hAnsi="仿宋_GB2312" w:eastAsia="仿宋_GB2312" w:cs="仿宋_GB2312"/>
          <w:color w:val="000000"/>
          <w:sz w:val="28"/>
          <w:szCs w:val="28"/>
          <w:lang w:val="en-US" w:eastAsia="zh-CN"/>
        </w:rPr>
        <w:t>乌苏城市品牌</w:t>
      </w:r>
      <w:r>
        <w:rPr>
          <w:rFonts w:hint="eastAsia" w:ascii="仿宋_GB2312" w:hAnsi="仿宋_GB2312" w:eastAsia="仿宋_GB2312" w:cs="仿宋_GB2312"/>
          <w:color w:val="000000"/>
          <w:sz w:val="28"/>
          <w:szCs w:val="28"/>
        </w:rPr>
        <w:t>效应</w:t>
      </w:r>
      <w:r>
        <w:rPr>
          <w:rFonts w:hint="eastAsia" w:ascii="仿宋_GB2312" w:hAnsi="仿宋_GB2312" w:eastAsia="仿宋_GB2312" w:cs="仿宋_GB2312"/>
          <w:color w:val="000000"/>
          <w:sz w:val="28"/>
          <w:szCs w:val="28"/>
          <w:lang w:eastAsia="zh-CN"/>
        </w:rPr>
        <w:t>可</w:t>
      </w:r>
      <w:r>
        <w:rPr>
          <w:rFonts w:hint="eastAsia" w:ascii="仿宋_GB2312" w:hAnsi="仿宋_GB2312" w:eastAsia="仿宋_GB2312" w:cs="仿宋_GB2312"/>
          <w:color w:val="000000"/>
          <w:sz w:val="28"/>
          <w:szCs w:val="28"/>
        </w:rPr>
        <w:t>带动公园内各主题区经营，每年可保证</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0万人的游客量。主题小镇内的美食街、集市、酒店</w:t>
      </w:r>
      <w:r>
        <w:rPr>
          <w:rFonts w:hint="eastAsia" w:ascii="仿宋_GB2312" w:hAnsi="仿宋_GB2312" w:eastAsia="仿宋_GB2312" w:cs="仿宋_GB2312"/>
          <w:color w:val="000000"/>
          <w:sz w:val="28"/>
          <w:szCs w:val="28"/>
          <w:lang w:eastAsia="zh-CN"/>
        </w:rPr>
        <w:t>以及</w:t>
      </w:r>
      <w:r>
        <w:rPr>
          <w:rFonts w:hint="eastAsia" w:ascii="仿宋_GB2312" w:hAnsi="仿宋_GB2312" w:eastAsia="仿宋_GB2312" w:cs="仿宋_GB2312"/>
          <w:color w:val="000000"/>
          <w:sz w:val="28"/>
          <w:szCs w:val="28"/>
        </w:rPr>
        <w:t>休闲娱乐经营性项目年可获经营收益</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亿元</w:t>
      </w:r>
      <w:r>
        <w:rPr>
          <w:rFonts w:hint="eastAsia" w:ascii="仿宋_GB2312" w:hAnsi="仿宋_GB2312" w:eastAsia="仿宋_GB2312" w:cs="仿宋_GB2312"/>
          <w:color w:val="000000"/>
          <w:sz w:val="28"/>
          <w:szCs w:val="28"/>
        </w:rPr>
        <w:t>，投资收益良好。</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keepNext w:val="0"/>
        <w:keepLines w:val="0"/>
        <w:pageBreakBefore w:val="0"/>
        <w:widowControl w:val="0"/>
        <w:kinsoku/>
        <w:wordWrap/>
        <w:overflowPunct/>
        <w:topLinePunct w:val="0"/>
        <w:autoSpaceDE/>
        <w:autoSpaceDN/>
        <w:bidi w:val="0"/>
        <w:adjustRightInd/>
        <w:spacing w:line="480" w:lineRule="exact"/>
        <w:ind w:firstLine="1120" w:firstLineChars="400"/>
        <w:textAlignment w:val="auto"/>
        <w:outlineLvl w:val="1"/>
        <w:rPr>
          <w:rFonts w:hint="eastAsia" w:ascii="仿宋_GB2312" w:hAnsi="仿宋_GB2312" w:eastAsia="仿宋_GB2312" w:cs="仿宋_GB2312"/>
          <w:color w:val="000000"/>
          <w:sz w:val="28"/>
          <w:szCs w:val="28"/>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20、乌苏市滑雪场建设项目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rPr>
        <w:t>乌苏市滑雪场项目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rPr>
        <w:t>建设滑雪场、冰池娱乐、主题冰雕、爱斯基摩人冰屋、基础设施和配套设施等项目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bCs/>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待甫森景区途中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乌苏市冬季漫长、降雪丰富，地形南高北低，具有建设滑雪场的有利条件，项目地规划在乌苏去往待甫僧景区途中，在娱乐的同时还能观赏雪山大佛，乌苏市地理位置优越，</w:t>
      </w:r>
      <w:r>
        <w:rPr>
          <w:rFonts w:hint="eastAsia" w:ascii="仿宋_GB2312" w:hAnsi="仿宋_GB2312" w:eastAsia="仿宋_GB2312" w:cs="仿宋_GB2312"/>
          <w:color w:val="000000"/>
          <w:sz w:val="28"/>
          <w:szCs w:val="28"/>
          <w:lang w:val="en-US" w:eastAsia="zh-CN"/>
        </w:rPr>
        <w:t>以乌苏为中心的周围300公里范围内囊括了乌鲁木齐、昌吉、克拉玛依、沙湾、石河子、奎屯、独山子等新疆最具旅游消费能力的潜在人群。</w:t>
      </w:r>
      <w:r>
        <w:rPr>
          <w:rFonts w:hint="eastAsia" w:ascii="仿宋_GB2312" w:hAnsi="仿宋_GB2312" w:eastAsia="仿宋_GB2312" w:cs="仿宋_GB2312"/>
          <w:color w:val="000000"/>
          <w:sz w:val="28"/>
          <w:szCs w:val="28"/>
        </w:rPr>
        <w:t>乌苏市人口为40万人，乌独奎总人口达到80万人，能满足人们冬季滑雪娱乐需求，新建滑雪场项目经济效益可观。项目选址、用地预审、立项审批已完成。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rPr>
        <w:t>3000万元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年实现利润800万人民币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bCs/>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1"/>
        <w:rPr>
          <w:rFonts w:hint="eastAsia" w:ascii="仿宋_GB2312" w:hAnsi="仿宋_GB2312" w:eastAsia="仿宋_GB2312" w:cs="仿宋_GB2312"/>
          <w:color w:val="000000"/>
          <w:sz w:val="28"/>
          <w:szCs w:val="28"/>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numPr>
          <w:ilvl w:val="0"/>
          <w:numId w:val="0"/>
        </w:numPr>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21、乌苏市艾西沟汽车营地旅游项目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b/>
          <w:bCs/>
          <w:color w:val="000000"/>
          <w:sz w:val="28"/>
          <w:szCs w:val="28"/>
          <w:lang w:val="en-US" w:eastAsia="zh-CN"/>
        </w:rPr>
      </w:pPr>
      <w:r>
        <w:rPr>
          <w:rFonts w:hint="eastAsia" w:ascii="黑体" w:hAnsi="黑体" w:eastAsia="黑体" w:cs="黑体"/>
          <w:b w:val="0"/>
          <w:bCs w:val="0"/>
          <w:color w:val="000000"/>
          <w:sz w:val="28"/>
          <w:szCs w:val="28"/>
        </w:rPr>
        <w:t>一、项目名称：</w:t>
      </w:r>
      <w:r>
        <w:rPr>
          <w:rFonts w:hint="eastAsia" w:ascii="仿宋_GB2312" w:hAnsi="仿宋_GB2312" w:eastAsia="仿宋_GB2312" w:cs="仿宋_GB2312"/>
          <w:color w:val="000000"/>
          <w:sz w:val="28"/>
          <w:szCs w:val="28"/>
        </w:rPr>
        <w:t xml:space="preserve">乌苏市艾西沟汽车营地旅游项目 </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二、</w:t>
      </w:r>
      <w:r>
        <w:rPr>
          <w:rFonts w:hint="eastAsia" w:ascii="黑体" w:hAnsi="黑体" w:eastAsia="黑体" w:cs="黑体"/>
          <w:b w:val="0"/>
          <w:bCs w:val="0"/>
          <w:color w:val="000000"/>
          <w:sz w:val="28"/>
          <w:szCs w:val="28"/>
          <w:lang w:val="en-US" w:eastAsia="zh-CN"/>
        </w:rPr>
        <w:t>建设规模及内容</w:t>
      </w:r>
      <w:r>
        <w:rPr>
          <w:rFonts w:hint="eastAsia" w:ascii="黑体" w:hAnsi="黑体" w:eastAsia="黑体" w:cs="黑体"/>
          <w:b w:val="0"/>
          <w:bCs w:val="0"/>
          <w:color w:val="000000"/>
          <w:sz w:val="28"/>
          <w:szCs w:val="28"/>
        </w:rPr>
        <w:t>：</w:t>
      </w:r>
      <w:r>
        <w:rPr>
          <w:rFonts w:hint="eastAsia" w:ascii="仿宋_GB2312" w:hAnsi="仿宋_GB2312" w:eastAsia="仿宋_GB2312" w:cs="仿宋_GB2312"/>
          <w:color w:val="000000"/>
          <w:sz w:val="28"/>
          <w:szCs w:val="28"/>
        </w:rPr>
        <w:t>主要建设住宿、露营、餐饮、娱乐、拓展、汽车保养与维护，服务以乌苏为中心辐射周围300</w:t>
      </w:r>
      <w:r>
        <w:rPr>
          <w:rFonts w:hint="eastAsia" w:ascii="仿宋_GB2312" w:hAnsi="仿宋_GB2312" w:eastAsia="仿宋_GB2312" w:cs="仿宋_GB2312"/>
          <w:color w:val="000000"/>
          <w:sz w:val="28"/>
          <w:szCs w:val="28"/>
          <w:lang w:eastAsia="zh-CN"/>
        </w:rPr>
        <w:t>公里</w:t>
      </w:r>
      <w:r>
        <w:rPr>
          <w:rFonts w:hint="eastAsia" w:ascii="仿宋_GB2312" w:hAnsi="仿宋_GB2312" w:eastAsia="仿宋_GB2312" w:cs="仿宋_GB2312"/>
          <w:color w:val="000000"/>
          <w:sz w:val="28"/>
          <w:szCs w:val="28"/>
        </w:rPr>
        <w:t>以内的自驾车旅游人员。</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rPr>
        <w:t>三、</w:t>
      </w:r>
      <w:r>
        <w:rPr>
          <w:rFonts w:hint="eastAsia" w:ascii="黑体" w:hAnsi="黑体" w:eastAsia="黑体" w:cs="黑体"/>
          <w:b w:val="0"/>
          <w:bCs w:val="0"/>
          <w:color w:val="000000"/>
          <w:sz w:val="28"/>
          <w:szCs w:val="28"/>
          <w:lang w:val="en-US" w:eastAsia="zh-CN"/>
        </w:rPr>
        <w:t>建设地点：</w:t>
      </w:r>
      <w:r>
        <w:rPr>
          <w:rFonts w:hint="eastAsia" w:ascii="仿宋_GB2312" w:hAnsi="仿宋_GB2312" w:eastAsia="仿宋_GB2312" w:cs="仿宋_GB2312"/>
          <w:color w:val="000000"/>
          <w:sz w:val="28"/>
          <w:szCs w:val="28"/>
          <w:lang w:val="en-US" w:eastAsia="zh-CN"/>
        </w:rPr>
        <w:t>乌苏市艾西沟，位于乌苏市南部65公里处。</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四、建设条件：</w:t>
      </w:r>
      <w:r>
        <w:rPr>
          <w:rFonts w:hint="eastAsia" w:ascii="仿宋_GB2312" w:hAnsi="仿宋_GB2312" w:eastAsia="仿宋_GB2312" w:cs="仿宋_GB2312"/>
          <w:color w:val="000000"/>
          <w:sz w:val="28"/>
          <w:szCs w:val="28"/>
        </w:rPr>
        <w:t>乌苏与奎屯、独山子毗邻，构成新疆北部“金三角”</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旅游资源丰富</w:t>
      </w:r>
      <w:r>
        <w:rPr>
          <w:rFonts w:hint="eastAsia" w:ascii="仿宋_GB2312" w:hAnsi="仿宋_GB2312" w:eastAsia="仿宋_GB2312" w:cs="仿宋_GB2312"/>
          <w:color w:val="000000"/>
          <w:sz w:val="28"/>
          <w:szCs w:val="28"/>
          <w:lang w:eastAsia="zh-CN"/>
        </w:rPr>
        <w:t>，南部山区有天山原始森林、冰达坂、南山温泉、乌兰萨德克高山湖泊，中部平原区有世界上最大的泥火山群、夏尔苏木喇嘛庙乌孙土墩墓葬群，北部荒漠生态区有世界上保存最完好的267万亩原始白梭梭林，年吸引游客</w:t>
      </w:r>
      <w:r>
        <w:rPr>
          <w:rFonts w:hint="eastAsia" w:ascii="仿宋_GB2312" w:hAnsi="仿宋_GB2312" w:eastAsia="仿宋_GB2312" w:cs="仿宋_GB2312"/>
          <w:color w:val="000000"/>
          <w:sz w:val="28"/>
          <w:szCs w:val="28"/>
          <w:lang w:val="en-US" w:eastAsia="zh-CN"/>
        </w:rPr>
        <w:t>200万</w:t>
      </w:r>
      <w:r>
        <w:rPr>
          <w:rFonts w:hint="eastAsia" w:ascii="仿宋_GB2312" w:hAnsi="仿宋_GB2312" w:eastAsia="仿宋_GB2312" w:cs="仿宋_GB2312"/>
          <w:color w:val="000000"/>
          <w:sz w:val="28"/>
          <w:szCs w:val="28"/>
          <w:lang w:eastAsia="zh-CN"/>
        </w:rPr>
        <w:t>人。</w:t>
      </w:r>
      <w:r>
        <w:rPr>
          <w:rFonts w:hint="eastAsia" w:ascii="仿宋_GB2312" w:hAnsi="仿宋_GB2312" w:eastAsia="仿宋_GB2312" w:cs="仿宋_GB2312"/>
          <w:color w:val="000000"/>
          <w:sz w:val="28"/>
          <w:szCs w:val="28"/>
          <w:lang w:val="en-US" w:eastAsia="zh-CN"/>
        </w:rPr>
        <w:t>乌苏市</w:t>
      </w:r>
      <w:r>
        <w:rPr>
          <w:rFonts w:hint="eastAsia" w:ascii="仿宋_GB2312" w:hAnsi="仿宋_GB2312" w:eastAsia="仿宋_GB2312" w:cs="仿宋_GB2312"/>
          <w:color w:val="000000"/>
          <w:sz w:val="28"/>
          <w:szCs w:val="28"/>
        </w:rPr>
        <w:t>艾西沟汽车营地</w:t>
      </w:r>
      <w:r>
        <w:rPr>
          <w:rFonts w:hint="eastAsia" w:ascii="仿宋_GB2312" w:hAnsi="仿宋_GB2312" w:eastAsia="仿宋_GB2312" w:cs="仿宋_GB2312"/>
          <w:color w:val="000000"/>
          <w:sz w:val="28"/>
          <w:szCs w:val="28"/>
          <w:lang w:eastAsia="zh-CN"/>
        </w:rPr>
        <w:t>距离乌苏市区</w:t>
      </w:r>
      <w:r>
        <w:rPr>
          <w:rFonts w:hint="eastAsia" w:ascii="仿宋_GB2312" w:hAnsi="仿宋_GB2312" w:eastAsia="仿宋_GB2312" w:cs="仿宋_GB2312"/>
          <w:color w:val="000000"/>
          <w:sz w:val="28"/>
          <w:szCs w:val="28"/>
          <w:lang w:val="en-US" w:eastAsia="zh-CN"/>
        </w:rPr>
        <w:t>65公里，为途径</w:t>
      </w:r>
      <w:r>
        <w:rPr>
          <w:rFonts w:hint="eastAsia" w:ascii="仿宋_GB2312" w:hAnsi="仿宋_GB2312" w:eastAsia="仿宋_GB2312" w:cs="仿宋_GB2312"/>
          <w:color w:val="000000"/>
          <w:sz w:val="28"/>
          <w:szCs w:val="28"/>
          <w:lang w:eastAsia="zh-CN"/>
        </w:rPr>
        <w:t>大峡谷、</w:t>
      </w:r>
      <w:r>
        <w:rPr>
          <w:rFonts w:hint="eastAsia" w:ascii="仿宋_GB2312" w:hAnsi="仿宋_GB2312" w:eastAsia="仿宋_GB2312" w:cs="仿宋_GB2312"/>
          <w:color w:val="000000"/>
          <w:sz w:val="28"/>
          <w:szCs w:val="28"/>
        </w:rPr>
        <w:t>佛山国家森林公园</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艾西沟</w:t>
      </w:r>
      <w:r>
        <w:rPr>
          <w:rFonts w:hint="eastAsia" w:ascii="仿宋_GB2312" w:hAnsi="仿宋_GB2312" w:eastAsia="仿宋_GB2312" w:cs="仿宋_GB2312"/>
          <w:color w:val="000000"/>
          <w:sz w:val="28"/>
          <w:szCs w:val="28"/>
        </w:rPr>
        <w:t>泥火山群、克孜加尔湖</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沙漠公园</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000000"/>
          <w:sz w:val="28"/>
          <w:szCs w:val="28"/>
        </w:rPr>
        <w:t>梭梭林保护区</w:t>
      </w:r>
      <w:r>
        <w:rPr>
          <w:rFonts w:hint="eastAsia" w:ascii="仿宋_GB2312" w:hAnsi="仿宋_GB2312" w:eastAsia="仿宋_GB2312" w:cs="仿宋_GB2312"/>
          <w:color w:val="000000"/>
          <w:sz w:val="28"/>
          <w:szCs w:val="28"/>
          <w:lang w:eastAsia="zh-CN"/>
        </w:rPr>
        <w:t>的游客</w:t>
      </w:r>
      <w:r>
        <w:rPr>
          <w:rFonts w:hint="eastAsia" w:ascii="仿宋_GB2312" w:hAnsi="仿宋_GB2312" w:eastAsia="仿宋_GB2312" w:cs="仿宋_GB2312"/>
          <w:color w:val="000000"/>
          <w:sz w:val="28"/>
          <w:szCs w:val="28"/>
          <w:lang w:val="en-US" w:eastAsia="zh-CN"/>
        </w:rPr>
        <w:t>，提供</w:t>
      </w:r>
      <w:r>
        <w:rPr>
          <w:rFonts w:hint="eastAsia" w:ascii="仿宋_GB2312" w:hAnsi="仿宋_GB2312" w:eastAsia="仿宋_GB2312" w:cs="仿宋_GB2312"/>
          <w:color w:val="000000"/>
          <w:sz w:val="28"/>
          <w:szCs w:val="28"/>
        </w:rPr>
        <w:t>住宿、露营、餐饮、娱乐、拓展、汽车保养与维护</w:t>
      </w:r>
      <w:r>
        <w:rPr>
          <w:rFonts w:hint="eastAsia" w:ascii="仿宋_GB2312" w:hAnsi="仿宋_GB2312" w:eastAsia="仿宋_GB2312" w:cs="仿宋_GB2312"/>
          <w:color w:val="000000"/>
          <w:sz w:val="28"/>
          <w:szCs w:val="28"/>
          <w:lang w:val="en-US" w:eastAsia="zh-CN"/>
        </w:rPr>
        <w:t>服务</w:t>
      </w:r>
      <w:r>
        <w:rPr>
          <w:rFonts w:hint="eastAsia" w:ascii="仿宋_GB2312" w:hAnsi="仿宋_GB2312" w:eastAsia="仿宋_GB2312" w:cs="仿宋_GB2312"/>
          <w:color w:val="000000"/>
          <w:sz w:val="28"/>
          <w:szCs w:val="28"/>
          <w:lang w:eastAsia="zh-CN"/>
        </w:rPr>
        <w:t>，可</w:t>
      </w:r>
      <w:r>
        <w:rPr>
          <w:rFonts w:hint="eastAsia" w:ascii="仿宋_GB2312" w:hAnsi="仿宋_GB2312" w:eastAsia="仿宋_GB2312" w:cs="仿宋_GB2312"/>
          <w:color w:val="000000"/>
          <w:sz w:val="28"/>
          <w:szCs w:val="28"/>
        </w:rPr>
        <w:t>极大地推动乌苏旅游业乃至北疆旅游业的发展。</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五、投资估算：</w:t>
      </w:r>
      <w:r>
        <w:rPr>
          <w:rFonts w:hint="eastAsia" w:ascii="仿宋_GB2312" w:hAnsi="仿宋_GB2312" w:eastAsia="仿宋_GB2312" w:cs="仿宋_GB2312"/>
          <w:color w:val="000000"/>
          <w:sz w:val="28"/>
          <w:szCs w:val="28"/>
          <w:lang w:val="en-US" w:eastAsia="zh-CN"/>
        </w:rPr>
        <w:t>8000</w:t>
      </w:r>
      <w:r>
        <w:rPr>
          <w:rFonts w:hint="eastAsia" w:ascii="仿宋_GB2312" w:hAnsi="仿宋_GB2312" w:eastAsia="仿宋_GB2312" w:cs="仿宋_GB2312"/>
          <w:color w:val="000000"/>
          <w:sz w:val="28"/>
          <w:szCs w:val="28"/>
          <w:lang w:eastAsia="zh-CN"/>
        </w:rPr>
        <w:t>万</w:t>
      </w:r>
      <w:r>
        <w:rPr>
          <w:rFonts w:hint="eastAsia" w:ascii="仿宋_GB2312" w:hAnsi="仿宋_GB2312" w:eastAsia="仿宋_GB2312" w:cs="仿宋_GB2312"/>
          <w:color w:val="000000"/>
          <w:sz w:val="28"/>
          <w:szCs w:val="28"/>
        </w:rPr>
        <w:t>元</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六、经济效益分析：</w:t>
      </w:r>
      <w:r>
        <w:rPr>
          <w:rFonts w:hint="eastAsia" w:ascii="仿宋_GB2312" w:hAnsi="仿宋_GB2312" w:eastAsia="仿宋_GB2312" w:cs="仿宋_GB2312"/>
          <w:color w:val="000000"/>
          <w:sz w:val="28"/>
          <w:szCs w:val="28"/>
        </w:rPr>
        <w:t>乌苏汽车营地旅游项目建成后可以形成北疆旅游集散中心，带动金三角地区旅游、住宿、餐饮、娱乐的发展，具有极高的经济效益。</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topLinePunct w:val="0"/>
        <w:bidi w:val="0"/>
        <w:spacing w:line="480" w:lineRule="exact"/>
        <w:rPr>
          <w:rFonts w:hint="eastAsia" w:ascii="宋体" w:hAnsi="宋体" w:cs="仿宋_GB2312"/>
          <w:color w:val="000000"/>
          <w:sz w:val="28"/>
          <w:szCs w:val="28"/>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topLinePunct w:val="0"/>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22、乌苏市老年公寓康养项目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rPr>
        <w:t>乌苏市老年公寓康养项目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rPr>
        <w:t>建设适合老年人生活起居和健康养生需要的集住宿、医疗、 保健、康复、学习、娱乐、休闲于一体的综合性老年公寓。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乌苏市南城区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乌苏市处于金三角核心位置，乌独奎总人口达80万人</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建设老年公寓已经成为时代发展的必然要求，所以其市场前景十分看好。南城区项目地“七通一平”基础设施完善</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具备建设条件。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rPr>
        <w:t>4000万元</w:t>
      </w:r>
      <w:r>
        <w:rPr>
          <w:rFonts w:hint="eastAsia" w:ascii="仿宋_GB2312" w:hAnsi="仿宋_GB2312" w:eastAsia="仿宋_GB2312" w:cs="仿宋_GB2312"/>
          <w:color w:val="000000"/>
          <w:sz w:val="28"/>
          <w:szCs w:val="28"/>
          <w:lang w:eastAsia="zh-CN"/>
        </w:rPr>
        <w:t>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预计投资利润率达25%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topLinePunct w:val="0"/>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1"/>
        <w:rPr>
          <w:rFonts w:hint="eastAsia" w:ascii="仿宋_GB2312" w:hAnsi="仿宋_GB2312" w:eastAsia="仿宋_GB2312" w:cs="仿宋_GB2312"/>
          <w:color w:val="000000"/>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仿宋_GB2312" w:hAnsi="仿宋_GB2312" w:eastAsia="仿宋_GB2312" w:cs="仿宋_GB2312"/>
          <w:bCs/>
          <w:sz w:val="28"/>
          <w:szCs w:val="28"/>
        </w:rPr>
      </w:pPr>
      <w:r>
        <w:rPr>
          <w:rFonts w:hint="eastAsia" w:ascii="方正小标宋简体" w:hAnsi="方正小标宋简体" w:eastAsia="方正小标宋简体" w:cs="方正小标宋简体"/>
          <w:bCs/>
          <w:sz w:val="28"/>
          <w:szCs w:val="28"/>
          <w:lang w:val="en-US" w:eastAsia="zh-CN"/>
        </w:rPr>
        <w:t>23</w:t>
      </w:r>
      <w:r>
        <w:rPr>
          <w:rFonts w:hint="eastAsia" w:ascii="方正小标宋简体" w:hAnsi="方正小标宋简体" w:eastAsia="方正小标宋简体" w:cs="方正小标宋简体"/>
          <w:bCs/>
          <w:sz w:val="28"/>
          <w:szCs w:val="28"/>
        </w:rPr>
        <w:t>、沙湾县鹿角湾景区创建国家4A级整体开发项目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一、项目名称：</w:t>
      </w:r>
      <w:r>
        <w:rPr>
          <w:rFonts w:hint="eastAsia" w:ascii="仿宋_GB2312" w:hAnsi="仿宋_GB2312" w:eastAsia="仿宋_GB2312" w:cs="仿宋_GB2312"/>
          <w:sz w:val="28"/>
          <w:szCs w:val="28"/>
        </w:rPr>
        <w:t>塔城地区沙湾县鹿角湾景区创建国家4A级整体开发项目</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sz w:val="28"/>
          <w:szCs w:val="28"/>
        </w:rPr>
        <w:t>鹿角湾景区旅游导引标识系统工程；鹿角湾景区快慢行道路体系工程（环道、骑行道、步道）；鹿角湾景区旅游厕所建设;游客中心、集散场地、停车设施配套建设，垃圾收集中心建设工程。</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sz w:val="28"/>
          <w:szCs w:val="28"/>
        </w:rPr>
        <w:t>沙湾县鹿角湾景区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鹿角湾位于沙湾县城西南80公里的天山北坡，由大鹿角湾、小鹿角湾和雷达山庄三大景点构成，总面积</w:t>
      </w:r>
      <w:r>
        <w:rPr>
          <w:rFonts w:hint="eastAsia" w:ascii="仿宋_GB2312" w:hAnsi="仿宋_GB2312" w:eastAsia="仿宋_GB2312" w:cs="仿宋_GB2312"/>
          <w:sz w:val="28"/>
          <w:szCs w:val="28"/>
          <w:lang w:val="en-US" w:eastAsia="zh-CN"/>
        </w:rPr>
        <w:t>19000</w:t>
      </w:r>
      <w:r>
        <w:rPr>
          <w:rFonts w:hint="eastAsia" w:ascii="仿宋_GB2312" w:hAnsi="仿宋_GB2312" w:eastAsia="仿宋_GB2312" w:cs="仿宋_GB2312"/>
          <w:sz w:val="28"/>
          <w:szCs w:val="28"/>
        </w:rPr>
        <w:t>多公顷，天山公路缘景区而过，是一处集雪山景观和森林草原为一体的国家森林公园、正在打造AAAA级旅游景区。景区交通便利，鹿角湾景区距离石河子花园机场95公里，距离温泉景区37公里，距离东大塘景区64公里，景区间由省道101相连通，构成旅游环线。沙湾县全年接待游客185万人次，同比</w:t>
      </w:r>
      <w:r>
        <w:rPr>
          <w:rFonts w:hint="eastAsia" w:ascii="仿宋_GB2312" w:hAnsi="仿宋_GB2312" w:eastAsia="仿宋_GB2312" w:cs="仿宋_GB2312"/>
          <w:bCs/>
          <w:sz w:val="28"/>
          <w:szCs w:val="28"/>
        </w:rPr>
        <w:t>增长37.67%，实现旅游综合收入16.11亿元，同比增长33.11%。</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五、投资估算：</w:t>
      </w:r>
      <w:r>
        <w:rPr>
          <w:rFonts w:hint="eastAsia" w:ascii="仿宋_GB2312" w:hAnsi="仿宋_GB2312" w:eastAsia="仿宋_GB2312" w:cs="仿宋_GB2312"/>
          <w:sz w:val="28"/>
          <w:szCs w:val="28"/>
        </w:rPr>
        <w:t xml:space="preserve"> 2亿元</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sz w:val="28"/>
          <w:szCs w:val="28"/>
        </w:rPr>
        <w:t>预计投资回收期5年。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企业独资、合资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Cs/>
          <w:sz w:val="28"/>
          <w:szCs w:val="28"/>
        </w:rPr>
        <w:t>联系人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sz w:val="28"/>
          <w:szCs w:val="28"/>
        </w:rPr>
        <w:t>张磊18149936565</w:t>
      </w:r>
    </w:p>
    <w:p>
      <w:pPr>
        <w:pageBreakBefore w:val="0"/>
        <w:kinsoku/>
        <w:wordWrap/>
        <w:overflowPunct/>
        <w:topLinePunct w:val="0"/>
        <w:bidi w:val="0"/>
        <w:snapToGrid w:val="0"/>
        <w:spacing w:line="480" w:lineRule="exact"/>
        <w:ind w:firstLine="2520" w:firstLineChars="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 5668601@qq.com</w:t>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24</w:t>
      </w:r>
      <w:r>
        <w:rPr>
          <w:rFonts w:hint="eastAsia" w:ascii="方正小标宋简体" w:hAnsi="方正小标宋简体" w:eastAsia="方正小标宋简体" w:cs="方正小标宋简体"/>
          <w:bCs/>
          <w:sz w:val="28"/>
          <w:szCs w:val="28"/>
        </w:rPr>
        <w:t>、沙湾县鹿角湾景区星空度假村游客中心建设项目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一、项目名称：</w:t>
      </w:r>
      <w:r>
        <w:rPr>
          <w:rFonts w:hint="eastAsia" w:ascii="仿宋_GB2312" w:hAnsi="仿宋_GB2312" w:eastAsia="仿宋_GB2312" w:cs="仿宋_GB2312"/>
          <w:sz w:val="28"/>
          <w:szCs w:val="28"/>
        </w:rPr>
        <w:t>沙湾县鹿角湾景区星空度假村游客中心建设项目</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sz w:val="28"/>
          <w:szCs w:val="28"/>
        </w:rPr>
        <w:t>鹿角湾度假区基础服务设施、木栈道、游步道，环卫设施、停车场、星空顶的建设。</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sz w:val="28"/>
          <w:szCs w:val="28"/>
        </w:rPr>
        <w:t>沙湾县鹿角湾景区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鹿角湾位于沙湾县城西南80公里的天山北坡，由大鹿角湾、小鹿角湾和雷达山庄三大景点构成，总面积一万九千多公顷，天山公路缘景区而过，是一处集雪山景观和森林草原为一体的国家森林公园、正在打造AAAA级旅游景区。景区交通便利，鹿角湾景区距离石河子花园机场95公里，距离温泉景区37公里，距离东大塘景区64公里，景区间由省道101相连通，构成旅游环线。沙湾县全年接待游客185万人次，同比</w:t>
      </w:r>
      <w:r>
        <w:rPr>
          <w:rFonts w:hint="eastAsia" w:ascii="仿宋_GB2312" w:hAnsi="仿宋_GB2312" w:eastAsia="仿宋_GB2312" w:cs="仿宋_GB2312"/>
          <w:bCs/>
          <w:sz w:val="28"/>
          <w:szCs w:val="28"/>
        </w:rPr>
        <w:t>增长37.67%，实现旅游综合收入16.11亿元，同比增长33.11%。</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五、投资估算：</w:t>
      </w:r>
      <w:r>
        <w:rPr>
          <w:rFonts w:hint="eastAsia" w:ascii="仿宋_GB2312" w:hAnsi="仿宋_GB2312" w:eastAsia="仿宋_GB2312" w:cs="仿宋_GB2312"/>
          <w:sz w:val="28"/>
          <w:szCs w:val="28"/>
        </w:rPr>
        <w:t>7000万元</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sz w:val="28"/>
          <w:szCs w:val="28"/>
        </w:rPr>
        <w:t>预计投资回收期2年。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张磊18149936565</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 5668601@qq.com</w:t>
      </w:r>
    </w:p>
    <w:p>
      <w:pPr>
        <w:pageBreakBefore w:val="0"/>
        <w:kinsoku/>
        <w:wordWrap/>
        <w:overflowPunct/>
        <w:topLinePunct w:val="0"/>
        <w:bidi w:val="0"/>
        <w:snapToGrid w:val="0"/>
        <w:spacing w:line="480" w:lineRule="exact"/>
        <w:jc w:val="center"/>
        <w:textAlignment w:val="auto"/>
        <w:rPr>
          <w:rFonts w:hint="eastAsia" w:ascii="仿宋_GB2312" w:hAnsi="仿宋_GB2312" w:eastAsia="仿宋_GB2312" w:cs="仿宋_GB2312"/>
          <w:bCs/>
          <w:sz w:val="28"/>
          <w:szCs w:val="28"/>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25</w:t>
      </w:r>
      <w:r>
        <w:rPr>
          <w:rFonts w:hint="eastAsia" w:ascii="方正小标宋简体" w:hAnsi="方正小标宋简体" w:eastAsia="方正小标宋简体" w:cs="方正小标宋简体"/>
          <w:bCs/>
          <w:sz w:val="28"/>
          <w:szCs w:val="28"/>
        </w:rPr>
        <w:t>、沙湾县东大塘景区（含蒙古庙）整体开发项目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一、项目名称：</w:t>
      </w:r>
      <w:r>
        <w:rPr>
          <w:rFonts w:hint="eastAsia" w:ascii="仿宋_GB2312" w:hAnsi="仿宋_GB2312" w:eastAsia="仿宋_GB2312" w:cs="仿宋_GB2312"/>
          <w:sz w:val="28"/>
          <w:szCs w:val="28"/>
        </w:rPr>
        <w:t>沙湾县东大塘景区（含蒙古庙）整体开发项目</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二、建设内容及规模：</w:t>
      </w:r>
      <w:r>
        <w:rPr>
          <w:rFonts w:hint="eastAsia" w:ascii="仿宋_GB2312" w:hAnsi="仿宋_GB2312" w:eastAsia="仿宋_GB2312" w:cs="仿宋_GB2312"/>
          <w:sz w:val="28"/>
          <w:szCs w:val="28"/>
        </w:rPr>
        <w:t>景区车道、步行道30KM，休憩设施(长椅100条、凉亭10座）、环卫设施垃圾箱250，增设观光车、玻璃栈道等经营业态设施布置。</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三、建设地点：</w:t>
      </w:r>
      <w:r>
        <w:rPr>
          <w:rFonts w:hint="eastAsia" w:ascii="仿宋_GB2312" w:hAnsi="仿宋_GB2312" w:eastAsia="仿宋_GB2312" w:cs="仿宋_GB2312"/>
          <w:sz w:val="28"/>
          <w:szCs w:val="28"/>
        </w:rPr>
        <w:t>沙湾县东大塘景区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5C5CF2"/>
          <w:sz w:val="28"/>
          <w:szCs w:val="28"/>
        </w:rPr>
      </w:pPr>
      <w:r>
        <w:rPr>
          <w:rFonts w:hint="eastAsia" w:ascii="黑体" w:hAnsi="黑体" w:eastAsia="黑体" w:cs="黑体"/>
          <w:bCs/>
          <w:sz w:val="28"/>
          <w:szCs w:val="28"/>
        </w:rPr>
        <w:t>四、建设条件：</w:t>
      </w:r>
      <w:r>
        <w:rPr>
          <w:rFonts w:hint="eastAsia" w:ascii="仿宋_GB2312" w:hAnsi="仿宋_GB2312" w:eastAsia="仿宋_GB2312" w:cs="仿宋_GB2312"/>
          <w:sz w:val="28"/>
          <w:szCs w:val="28"/>
        </w:rPr>
        <w:t>东大塘位于天山深处，依连哈比尕山北麓，由水沟、大塘和蒙古庙三部分组成，距石河子市、沙湾县城各70 余公里。南部是著名的冰川“雪涝坝”；东部遍布云杉，林中百米瀑布飞流直下；西部是广阔的</w:t>
      </w:r>
      <w:r>
        <w:rPr>
          <w:rFonts w:hint="eastAsia" w:ascii="仿宋_GB2312" w:hAnsi="仿宋_GB2312" w:eastAsia="仿宋_GB2312" w:cs="仿宋_GB2312"/>
          <w:bCs/>
          <w:sz w:val="28"/>
          <w:szCs w:val="28"/>
        </w:rPr>
        <w:t>丘陵草原；景区中有自治区级天然野生动物保护区，AAA级旅游景区。</w:t>
      </w:r>
      <w:r>
        <w:rPr>
          <w:rFonts w:hint="eastAsia" w:ascii="仿宋_GB2312" w:hAnsi="仿宋_GB2312" w:eastAsia="仿宋_GB2312" w:cs="仿宋_GB2312"/>
          <w:sz w:val="28"/>
          <w:szCs w:val="28"/>
        </w:rPr>
        <w:t>景区交通便利，东大塘景区距离石河子花园机场54公里，距离鹿角湾景区64公里，距离温泉景区41公里，景区间由省道101相连通，构成旅游环线。沙湾县全年接待游客185万人次，同比增长37.67%，实现旅游综合收入16.11亿元，同比增长33.11%。</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五、投资估算：</w:t>
      </w:r>
      <w:r>
        <w:rPr>
          <w:rFonts w:hint="eastAsia" w:ascii="仿宋_GB2312" w:hAnsi="仿宋_GB2312" w:eastAsia="仿宋_GB2312" w:cs="仿宋_GB2312"/>
          <w:sz w:val="28"/>
          <w:szCs w:val="28"/>
        </w:rPr>
        <w:t>2.6亿元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六、经济效益分析：</w:t>
      </w:r>
      <w:r>
        <w:rPr>
          <w:rFonts w:hint="eastAsia" w:ascii="仿宋_GB2312" w:hAnsi="仿宋_GB2312" w:eastAsia="仿宋_GB2312" w:cs="仿宋_GB2312"/>
          <w:sz w:val="28"/>
          <w:szCs w:val="28"/>
        </w:rPr>
        <w:t>预计投资回收期4.5年。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张磊18149936565</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 5668601@qq.com</w:t>
      </w: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仿宋_GB2312" w:hAnsi="仿宋_GB2312" w:eastAsia="仿宋_GB2312" w:cs="仿宋_GB2312"/>
          <w:bCs/>
          <w:sz w:val="28"/>
          <w:szCs w:val="28"/>
        </w:rPr>
      </w:pPr>
      <w:r>
        <w:rPr>
          <w:rFonts w:hint="eastAsia" w:ascii="方正小标宋简体" w:hAnsi="方正小标宋简体" w:eastAsia="方正小标宋简体" w:cs="方正小标宋简体"/>
          <w:bCs/>
          <w:sz w:val="28"/>
          <w:szCs w:val="28"/>
          <w:lang w:val="en-US" w:eastAsia="zh-CN"/>
        </w:rPr>
        <w:t>26</w:t>
      </w:r>
      <w:r>
        <w:rPr>
          <w:rFonts w:hint="eastAsia" w:ascii="方正小标宋简体" w:hAnsi="方正小标宋简体" w:eastAsia="方正小标宋简体" w:cs="方正小标宋简体"/>
          <w:bCs/>
          <w:sz w:val="28"/>
          <w:szCs w:val="28"/>
        </w:rPr>
        <w:t>、沙湾县千泉湖国家湿地公园景区开发建设项目</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一、项目名称：</w:t>
      </w:r>
      <w:r>
        <w:rPr>
          <w:rFonts w:hint="eastAsia" w:ascii="仿宋_GB2312" w:hAnsi="仿宋_GB2312" w:eastAsia="仿宋_GB2312" w:cs="仿宋_GB2312"/>
          <w:sz w:val="28"/>
          <w:szCs w:val="28"/>
        </w:rPr>
        <w:t>沙湾县千泉湖国家湿地公园景区开发建设项目</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二、建设内容及规模：</w:t>
      </w:r>
      <w:r>
        <w:rPr>
          <w:rFonts w:hint="eastAsia" w:ascii="仿宋_GB2312" w:hAnsi="仿宋_GB2312" w:eastAsia="仿宋_GB2312" w:cs="仿宋_GB2312"/>
          <w:sz w:val="28"/>
          <w:szCs w:val="28"/>
        </w:rPr>
        <w:t>景区车道、步行道15KM，休憩设施(长椅50条、凉亭5座）、环卫设施垃圾箱150个。游客中心1100平方米，生态停车场500平方米，砂石巡护路10KM，供排水管道20KM，科普宣教馆（湿地博物馆）460平方米等。</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三、建设地点：</w:t>
      </w:r>
      <w:r>
        <w:rPr>
          <w:rFonts w:hint="eastAsia" w:ascii="仿宋_GB2312" w:hAnsi="仿宋_GB2312" w:eastAsia="仿宋_GB2312" w:cs="仿宋_GB2312"/>
          <w:bCs/>
          <w:sz w:val="28"/>
          <w:szCs w:val="28"/>
        </w:rPr>
        <w:t>沙湾县千泉湖国家湿地公园</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color w:val="5C5CF2"/>
          <w:sz w:val="28"/>
          <w:szCs w:val="28"/>
        </w:rPr>
      </w:pPr>
      <w:r>
        <w:rPr>
          <w:rFonts w:hint="eastAsia" w:ascii="黑体" w:hAnsi="黑体" w:eastAsia="黑体" w:cs="黑体"/>
          <w:bCs/>
          <w:sz w:val="28"/>
          <w:szCs w:val="28"/>
          <w:lang w:val="en-US" w:eastAsia="zh-CN" w:bidi="ar-SA"/>
        </w:rPr>
        <w:t>四、建设条件：</w:t>
      </w:r>
      <w:r>
        <w:rPr>
          <w:rFonts w:hint="eastAsia" w:ascii="仿宋_GB2312" w:hAnsi="仿宋_GB2312" w:eastAsia="仿宋_GB2312" w:cs="仿宋_GB2312"/>
          <w:sz w:val="28"/>
          <w:szCs w:val="28"/>
        </w:rPr>
        <w:t>千泉湖位于商户地乡辖区南端，距沙湾县城28公里，距离石河子18公里。千泉湖水产养殖面积1000亩，盛产鱼、蟹、虾、鳖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其中“千泉湖大闸蟹”最为著名。北岸是千亩以上保护完好的平原原始次生林区，千泉湖大小泉眼</w:t>
      </w:r>
      <w:r>
        <w:rPr>
          <w:rFonts w:hint="eastAsia" w:ascii="仿宋_GB2312" w:hAnsi="仿宋_GB2312" w:eastAsia="仿宋_GB2312" w:cs="仿宋_GB2312"/>
          <w:sz w:val="28"/>
          <w:szCs w:val="28"/>
          <w:lang w:val="en-US" w:eastAsia="zh-CN"/>
        </w:rPr>
        <w:t>3000</w:t>
      </w:r>
      <w:r>
        <w:rPr>
          <w:rFonts w:hint="eastAsia" w:ascii="仿宋_GB2312" w:hAnsi="仿宋_GB2312" w:eastAsia="仿宋_GB2312" w:cs="仿宋_GB2312"/>
          <w:sz w:val="28"/>
          <w:szCs w:val="28"/>
        </w:rPr>
        <w:t>多个，泉泉相相通。湿地植物、鸟类、鱼类景观资源丰富。景区交通便利，千泉湖景区距离石河子花园机场25公里，距离温泉景点85公里，距离鹿角湾景区146公里，距离东大塘景区68公里，连霍高速、省道223、县道814</w:t>
      </w:r>
      <w:r>
        <w:rPr>
          <w:rFonts w:hint="eastAsia" w:ascii="仿宋_GB2312" w:hAnsi="仿宋_GB2312" w:eastAsia="仿宋_GB2312" w:cs="仿宋_GB2312"/>
          <w:sz w:val="28"/>
          <w:szCs w:val="28"/>
          <w:lang w:eastAsia="zh-CN"/>
        </w:rPr>
        <w:t>把</w:t>
      </w:r>
      <w:r>
        <w:rPr>
          <w:rFonts w:hint="eastAsia" w:ascii="仿宋_GB2312" w:hAnsi="仿宋_GB2312" w:eastAsia="仿宋_GB2312" w:cs="仿宋_GB2312"/>
          <w:sz w:val="28"/>
          <w:szCs w:val="28"/>
        </w:rPr>
        <w:t>景</w:t>
      </w:r>
      <w:r>
        <w:rPr>
          <w:rFonts w:hint="eastAsia" w:ascii="仿宋_GB2312" w:hAnsi="仿宋_GB2312" w:eastAsia="仿宋_GB2312" w:cs="仿宋_GB2312"/>
          <w:sz w:val="28"/>
          <w:szCs w:val="28"/>
          <w:lang w:eastAsia="zh-CN"/>
        </w:rPr>
        <w:t>点</w:t>
      </w:r>
      <w:r>
        <w:rPr>
          <w:rFonts w:hint="eastAsia" w:ascii="仿宋_GB2312" w:hAnsi="仿宋_GB2312" w:eastAsia="仿宋_GB2312" w:cs="仿宋_GB2312"/>
          <w:sz w:val="28"/>
          <w:szCs w:val="28"/>
        </w:rPr>
        <w:t>相连通，构成旅游环线。沙湾县全年接待游客185万人次，同比增长37.67%，实现旅游综合收入16.11亿元，同比增长33.11%。</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五、投资资金：</w:t>
      </w:r>
      <w:r>
        <w:rPr>
          <w:rFonts w:hint="eastAsia" w:ascii="仿宋_GB2312" w:hAnsi="仿宋_GB2312" w:eastAsia="仿宋_GB2312" w:cs="仿宋_GB2312"/>
          <w:sz w:val="28"/>
          <w:szCs w:val="28"/>
        </w:rPr>
        <w:t>2亿元</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Cs/>
          <w:sz w:val="28"/>
          <w:szCs w:val="28"/>
          <w:lang w:val="en-US" w:eastAsia="zh-CN" w:bidi="ar-SA"/>
        </w:rPr>
        <w:t>六、经济效益分析：</w:t>
      </w:r>
      <w:r>
        <w:rPr>
          <w:rFonts w:hint="eastAsia" w:ascii="仿宋_GB2312" w:hAnsi="仿宋_GB2312" w:eastAsia="仿宋_GB2312" w:cs="仿宋_GB2312"/>
          <w:bCs/>
          <w:sz w:val="28"/>
          <w:szCs w:val="28"/>
        </w:rPr>
        <w:t>国家湿地公园、国家AAAA 级旅游景区、国家生态旅游示范区。预计投资回收期4年。</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七、合作方式：</w:t>
      </w:r>
      <w:r>
        <w:rPr>
          <w:rFonts w:hint="eastAsia" w:ascii="仿宋_GB2312" w:hAnsi="仿宋_GB2312" w:eastAsia="仿宋_GB2312" w:cs="仿宋_GB2312"/>
          <w:sz w:val="28"/>
          <w:szCs w:val="28"/>
        </w:rPr>
        <w:t>独资、合资</w:t>
      </w:r>
    </w:p>
    <w:p>
      <w:pPr>
        <w:keepNext w:val="0"/>
        <w:keepLines w:val="0"/>
        <w:pageBreakBefore w:val="0"/>
        <w:widowControl w:val="0"/>
        <w:kinsoku/>
        <w:wordWrap/>
        <w:overflowPunct/>
        <w:topLinePunct w:val="0"/>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张磊18149936565</w:t>
      </w:r>
    </w:p>
    <w:p>
      <w:pPr>
        <w:keepNext w:val="0"/>
        <w:keepLines w:val="0"/>
        <w:pageBreakBefore w:val="0"/>
        <w:widowControl w:val="0"/>
        <w:kinsoku/>
        <w:wordWrap/>
        <w:overflowPunct/>
        <w:topLinePunct w:val="0"/>
        <w:bidi w:val="0"/>
        <w:adjustRightInd/>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邮箱: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"mailto:5668601@qq.com"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5668601@qq.com</w:t>
      </w:r>
      <w:r>
        <w:rPr>
          <w:rFonts w:hint="eastAsia" w:ascii="仿宋_GB2312" w:hAnsi="仿宋_GB2312" w:eastAsia="仿宋_GB2312" w:cs="仿宋_GB2312"/>
          <w:sz w:val="28"/>
          <w:szCs w:val="28"/>
        </w:rPr>
        <w:fldChar w:fldCharType="end"/>
      </w:r>
    </w:p>
    <w:p>
      <w:pPr>
        <w:keepNext w:val="0"/>
        <w:keepLines w:val="0"/>
        <w:pageBreakBefore w:val="0"/>
        <w:widowControl w:val="0"/>
        <w:kinsoku/>
        <w:wordWrap/>
        <w:overflowPunct/>
        <w:topLinePunct w:val="0"/>
        <w:bidi w:val="0"/>
        <w:adjustRightInd/>
        <w:snapToGrid w:val="0"/>
        <w:spacing w:line="480" w:lineRule="exact"/>
        <w:ind w:firstLine="1120" w:firstLineChars="400"/>
        <w:textAlignment w:val="auto"/>
        <w:rPr>
          <w:rFonts w:hint="eastAsia" w:ascii="仿宋_GB2312" w:hAnsi="仿宋_GB2312" w:eastAsia="仿宋_GB2312" w:cs="仿宋_GB2312"/>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lang w:val="en-US" w:eastAsia="zh-CN"/>
        </w:rPr>
      </w:pPr>
    </w:p>
    <w:p>
      <w:pPr>
        <w:pageBreakBefore w:val="0"/>
        <w:kinsoku/>
        <w:wordWrap/>
        <w:overflowPunct/>
        <w:topLinePunct w:val="0"/>
        <w:bidi w:val="0"/>
        <w:spacing w:line="480" w:lineRule="exact"/>
        <w:jc w:val="center"/>
        <w:rPr>
          <w:rFonts w:hint="eastAsia"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lang w:val="en-US" w:eastAsia="zh-CN"/>
        </w:rPr>
        <w:t>27</w:t>
      </w:r>
      <w:r>
        <w:rPr>
          <w:rFonts w:hint="eastAsia" w:ascii="方正小标宋简体" w:hAnsi="方正小标宋简体" w:eastAsia="方正小标宋简体" w:cs="方正小标宋简体"/>
          <w:bCs/>
          <w:sz w:val="28"/>
          <w:szCs w:val="28"/>
        </w:rPr>
        <w:t>、康养旅游示范基地建设项目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一、项目名称：</w:t>
      </w:r>
      <w:r>
        <w:rPr>
          <w:rFonts w:hint="eastAsia" w:ascii="仿宋_GB2312" w:hAnsi="仿宋_GB2312" w:eastAsia="仿宋_GB2312" w:cs="仿宋_GB2312"/>
          <w:sz w:val="28"/>
          <w:szCs w:val="28"/>
        </w:rPr>
        <w:t>康养旅游示范基地建设项目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二、建设内容及规模：</w:t>
      </w:r>
      <w:r>
        <w:rPr>
          <w:rFonts w:hint="eastAsia" w:ascii="仿宋_GB2312" w:hAnsi="仿宋_GB2312" w:eastAsia="仿宋_GB2312" w:cs="仿宋_GB2312"/>
          <w:sz w:val="28"/>
          <w:szCs w:val="28"/>
        </w:rPr>
        <w:t>特色农产品采摘园、富硒农场品加工基地、养老院、休闲广场、老营盘遗址修复、农产品交易市场、特色美食街、休闲农庄、农家乐体验区等。</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三、建设地点：</w:t>
      </w:r>
      <w:r>
        <w:rPr>
          <w:rFonts w:hint="eastAsia" w:ascii="仿宋_GB2312" w:hAnsi="仿宋_GB2312" w:eastAsia="仿宋_GB2312" w:cs="仿宋_GB2312"/>
          <w:bCs/>
          <w:sz w:val="28"/>
          <w:szCs w:val="28"/>
        </w:rPr>
        <w:t>沙湾县</w:t>
      </w:r>
      <w:r>
        <w:rPr>
          <w:rFonts w:hint="eastAsia" w:ascii="仿宋_GB2312" w:hAnsi="仿宋_GB2312" w:eastAsia="仿宋_GB2312" w:cs="仿宋_GB2312"/>
          <w:sz w:val="28"/>
          <w:szCs w:val="28"/>
        </w:rPr>
        <w:t>乌兰乌苏镇</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镇石河子花园机场已通航，550公里范围内可直抵霍尔果斯、阿拉山口、巴克图、吉木乃四个国家一类陆路通商口岸。国道312线、省道S115线、北疆铁路、乌奎高速公路横穿其间，交通十分便利。乌兰乌苏镇地处沙湾县城以东19公里 ，东距石河子5公里，西邻金沟河镇，南邻143团，北与145团、尚户地乡相互穿插环绕。乌兰乌苏镇距离鹿角湾景区景区133公里，距离温泉景区74公里，距离东大塘景区55公里，连霍高速、省道223、县道814</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景</w:t>
      </w:r>
      <w:r>
        <w:rPr>
          <w:rFonts w:hint="eastAsia" w:ascii="仿宋_GB2312" w:hAnsi="仿宋_GB2312" w:eastAsia="仿宋_GB2312" w:cs="仿宋_GB2312"/>
          <w:sz w:val="28"/>
          <w:szCs w:val="28"/>
          <w:lang w:eastAsia="zh-CN"/>
        </w:rPr>
        <w:t>点</w:t>
      </w:r>
      <w:r>
        <w:rPr>
          <w:rFonts w:hint="eastAsia" w:ascii="仿宋_GB2312" w:hAnsi="仿宋_GB2312" w:eastAsia="仿宋_GB2312" w:cs="仿宋_GB2312"/>
          <w:sz w:val="28"/>
          <w:szCs w:val="28"/>
        </w:rPr>
        <w:t>相连通，构成旅游环线。沙湾县全年接待游客185万人次，同比增长37.67%，实现旅游综合收入16.11亿元，同比增长33.11%。</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b w:val="0"/>
          <w:bCs/>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b w:val="0"/>
          <w:bCs/>
          <w:sz w:val="28"/>
          <w:szCs w:val="28"/>
        </w:rPr>
        <w:t>3亿元</w:t>
      </w:r>
    </w:p>
    <w:p>
      <w:pPr>
        <w:pageBreakBefore w:val="0"/>
        <w:kinsoku/>
        <w:wordWrap/>
        <w:overflowPunct/>
        <w:topLinePunct w:val="0"/>
        <w:autoSpaceDE w:val="0"/>
        <w:autoSpaceDN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预计投资回收期4年。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沙湾县文旅局</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Cs/>
          <w:sz w:val="28"/>
          <w:szCs w:val="28"/>
        </w:rPr>
        <w:t>联系人：</w:t>
      </w:r>
      <w:r>
        <w:rPr>
          <w:rFonts w:hint="eastAsia" w:ascii="仿宋_GB2312" w:hAnsi="仿宋_GB2312" w:eastAsia="仿宋_GB2312" w:cs="仿宋_GB2312"/>
          <w:sz w:val="28"/>
          <w:szCs w:val="28"/>
        </w:rPr>
        <w:t>张磊18149936565</w:t>
      </w:r>
    </w:p>
    <w:p>
      <w:pPr>
        <w:pageBreakBefore w:val="0"/>
        <w:kinsoku/>
        <w:wordWrap/>
        <w:overflowPunct/>
        <w:topLinePunct w:val="0"/>
        <w:bidi w:val="0"/>
        <w:snapToGrid w:val="0"/>
        <w:spacing w:line="480" w:lineRule="exact"/>
        <w:ind w:firstLine="1120" w:firstLineChars="400"/>
        <w:textAlignment w:val="auto"/>
        <w:rPr>
          <w:rFonts w:hint="eastAsia" w:ascii="宋体" w:hAnsi="宋体" w:cs="仿宋_GB2312"/>
          <w:color w:val="000000"/>
          <w:sz w:val="28"/>
          <w:szCs w:val="28"/>
          <w:lang w:val="en-US" w:eastAsia="zh-CN"/>
        </w:rPr>
      </w:pPr>
      <w:r>
        <w:rPr>
          <w:rFonts w:hint="eastAsia" w:ascii="仿宋_GB2312" w:hAnsi="仿宋_GB2312" w:eastAsia="仿宋_GB2312" w:cs="仿宋_GB2312"/>
          <w:sz w:val="28"/>
          <w:szCs w:val="28"/>
        </w:rPr>
        <w:t>邮箱: 5668601@qq.com</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val="en-US" w:eastAsia="zh-CN"/>
        </w:rPr>
      </w:pPr>
      <w:r>
        <w:rPr>
          <w:rFonts w:hint="eastAsia" w:ascii="方正小标宋_GBK" w:hAnsi="方正小标宋_GBK" w:eastAsia="方正小标宋_GBK" w:cs="方正小标宋_GBK"/>
          <w:b w:val="0"/>
          <w:bCs/>
          <w:sz w:val="28"/>
          <w:szCs w:val="28"/>
          <w:lang w:val="en-US" w:eastAsia="zh-CN"/>
        </w:rPr>
        <w:t>28、托里县千年塔玛牧道文化生态旅游景区</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b w:val="0"/>
          <w:bCs w:val="0"/>
          <w:sz w:val="28"/>
          <w:szCs w:val="28"/>
          <w:lang w:val="en-US" w:eastAsia="zh-CN"/>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lang w:val="en-US" w:eastAsia="zh-CN"/>
        </w:rPr>
        <w:t>新疆塔城托里县“千年塔玛牧道”景区开发项目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lang w:val="en-US" w:eastAsia="zh-CN"/>
        </w:rPr>
        <w:t>包括军台、古驿站、展览馆、亚欧中心、景区道路、景区栈道、旅游厕所、停车场区、景区摄影观景等旅游景点规划以及小型赛马场建设和相关附属设施等。</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lang w:val="en-US" w:eastAsia="zh-CN"/>
        </w:rPr>
        <w:t>玛依勒山、加依尔山和巴尔鲁克山南侧</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lang w:val="en-US" w:eastAsia="zh-CN"/>
        </w:rPr>
        <w:t>塔玛牧道是连接塔尔巴哈台山和玛依勒山一条古老的牧道，形成长达数百公里优质牧场。全县马、牛、羊、驼等牲畜最高饲养量达到115万（只）新疆著名的巴什拜羊主要集中在托里县，县内巴什拜羊饲养总量达到50万只，占全疆巴什拜羊总量的60%。本项目区位优势及市场空间容量大，交通便捷，生态环境优越，自然条件得天独厚，历史文化底蕴深厚，民族特色丰富，为项目建设提供了极为有利的条件。选址地点内供水、供电设施齐全，山势平缓，建设材料可就近采购，施工建设条件较好。</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lang w:val="en-US" w:eastAsia="zh-CN"/>
        </w:rPr>
        <w:t>总投资9500万元。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lang w:val="en-US" w:eastAsia="zh-CN"/>
        </w:rPr>
        <w:t>项目建设有利于提升的托里县的知名度和软实力，改善投资环境。全年按照3万游客来计算，除去成本人均在宾馆消费300元，则全年收入900万，以此测算，该项目税后平均投资利润率为30%。投资回收期5-10年。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lang w:val="en-US" w:eastAsia="zh-CN"/>
        </w:rPr>
        <w:t>独资、合资、合作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 xml:space="preserve">托里县文旅局  </w:t>
      </w:r>
      <w:r>
        <w:rPr>
          <w:rFonts w:hint="eastAsia" w:ascii="黑体" w:hAnsi="黑体" w:eastAsia="黑体" w:cs="黑体"/>
          <w:b w:val="0"/>
          <w:bCs w:val="0"/>
          <w:sz w:val="28"/>
          <w:szCs w:val="28"/>
          <w:lang w:val="en-US" w:eastAsia="zh-CN"/>
        </w:rPr>
        <w:t xml:space="preserve"> 联系电话:</w:t>
      </w:r>
      <w:r>
        <w:rPr>
          <w:rFonts w:hint="eastAsia" w:ascii="仿宋_GB2312" w:hAnsi="仿宋_GB2312" w:eastAsia="仿宋_GB2312" w:cs="仿宋_GB2312"/>
          <w:sz w:val="28"/>
          <w:szCs w:val="28"/>
          <w:lang w:val="en-US" w:eastAsia="zh-CN"/>
        </w:rPr>
        <w:t xml:space="preserve"> 0901-3761060</w:t>
      </w:r>
    </w:p>
    <w:p>
      <w:pPr>
        <w:pageBreakBefore w:val="0"/>
        <w:widowControl w:val="0"/>
        <w:numPr>
          <w:ilvl w:val="0"/>
          <w:numId w:val="0"/>
        </w:numPr>
        <w:tabs>
          <w:tab w:val="left" w:pos="5400"/>
        </w:tabs>
        <w:kinsoku/>
        <w:wordWrap/>
        <w:overflowPunct/>
        <w:topLinePunct w:val="0"/>
        <w:autoSpaceDE/>
        <w:autoSpaceDN/>
        <w:bidi w:val="0"/>
        <w:spacing w:line="480" w:lineRule="exact"/>
        <w:ind w:firstLine="1680" w:firstLineChars="600"/>
        <w:jc w:val="both"/>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val="en-US" w:eastAsia="zh-CN"/>
        </w:rPr>
      </w:pPr>
      <w:r>
        <w:rPr>
          <w:rFonts w:hint="eastAsia" w:ascii="方正小标宋_GBK" w:hAnsi="方正小标宋_GBK" w:eastAsia="方正小标宋_GBK" w:cs="方正小标宋_GBK"/>
          <w:b w:val="0"/>
          <w:bCs/>
          <w:sz w:val="28"/>
          <w:szCs w:val="28"/>
          <w:lang w:val="en-US" w:eastAsia="zh-CN"/>
        </w:rPr>
        <w:t>29、托里县沙孜湖旅游景区</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lang w:val="en-US" w:eastAsia="zh-CN"/>
        </w:rPr>
        <w:t>新疆塔城托里县“沙孜湖”旅游景区开发项目</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lang w:val="en-US" w:eastAsia="zh-CN"/>
        </w:rPr>
        <w:t>景区道路、景区栈道、景区大门旅游厕所等基础服务设施、停车区、景区摄影观景台等，建设成吃住行，游购娱等多元式休闲避暑胜地。</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lang w:val="en-US" w:eastAsia="zh-CN"/>
        </w:rPr>
        <w:t>托里县加斯哈拉盖林区</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lang w:val="en-US" w:eastAsia="zh-CN"/>
        </w:rPr>
        <w:t>托里县沙孜湖景区深藏在巴尔鲁克山脚下，距县城65公里，与318线毗邻，交通便利。建设选址地点内供水、供电设施齐全，场地较平坦，建设材料可就近采购，从施工建设条件上可行的。景区紧邻塔斯提林场，旅游道路可延伸至艾比湖、阿拉山口市及口岸，区域内金花遍地，牛羊如云，毡房集中连片，是草原旅游与避暑疗养之胜地。</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lang w:val="en-US" w:eastAsia="zh-CN"/>
        </w:rPr>
        <w:t>项目总投资估算 5200万元</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六、经济效益分析：</w:t>
      </w:r>
      <w:r>
        <w:rPr>
          <w:rFonts w:hint="eastAsia" w:ascii="仿宋_GB2312" w:hAnsi="仿宋_GB2312" w:eastAsia="仿宋_GB2312" w:cs="仿宋_GB2312"/>
          <w:sz w:val="28"/>
          <w:szCs w:val="28"/>
          <w:lang w:val="en-US" w:eastAsia="zh-CN"/>
        </w:rPr>
        <w:t>“沙孜湖”旅游景区被评为国家AAA景区。项目建成后近期可接待国内外游客数10万人次/年，中远期将达30万人次/年，将成为“北疆黄金旅游线路喀纳斯--赛里木湖--那拉提”中转站。投资回收期5-10年。</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b w:val="0"/>
          <w:bCs w:val="0"/>
          <w:sz w:val="28"/>
          <w:szCs w:val="28"/>
          <w:lang w:val="en-US" w:eastAsia="zh-CN"/>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lang w:val="en-US" w:eastAsia="zh-CN"/>
        </w:rPr>
        <w:t>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托里县文旅局，</w:t>
      </w:r>
      <w:r>
        <w:rPr>
          <w:rFonts w:hint="eastAsia" w:ascii="黑体" w:hAnsi="黑体" w:eastAsia="黑体" w:cs="黑体"/>
          <w:b w:val="0"/>
          <w:bCs w:val="0"/>
          <w:sz w:val="28"/>
          <w:szCs w:val="28"/>
          <w:lang w:val="en-US" w:eastAsia="zh-CN"/>
        </w:rPr>
        <w:t>联系电话:</w:t>
      </w:r>
      <w:r>
        <w:rPr>
          <w:rFonts w:hint="eastAsia" w:ascii="仿宋_GB2312" w:hAnsi="仿宋_GB2312" w:eastAsia="仿宋_GB2312" w:cs="仿宋_GB2312"/>
          <w:sz w:val="28"/>
          <w:szCs w:val="28"/>
          <w:lang w:val="en-US" w:eastAsia="zh-CN"/>
        </w:rPr>
        <w:t xml:space="preserve"> 0901-3761060</w:t>
      </w: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p>
    <w:p>
      <w:pPr>
        <w:pageBreakBefore w:val="0"/>
        <w:widowControl w:val="0"/>
        <w:numPr>
          <w:ilvl w:val="0"/>
          <w:numId w:val="0"/>
        </w:numPr>
        <w:tabs>
          <w:tab w:val="left" w:pos="5400"/>
        </w:tabs>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sz w:val="28"/>
          <w:szCs w:val="28"/>
          <w:lang w:val="en-US" w:eastAsia="zh-CN"/>
        </w:rPr>
      </w:pPr>
      <w:r>
        <w:rPr>
          <w:rFonts w:hint="eastAsia" w:ascii="方正小标宋_GBK" w:hAnsi="方正小标宋_GBK" w:eastAsia="方正小标宋_GBK" w:cs="方正小标宋_GBK"/>
          <w:b w:val="0"/>
          <w:bCs/>
          <w:sz w:val="28"/>
          <w:szCs w:val="28"/>
          <w:lang w:val="en-US" w:eastAsia="zh-CN"/>
        </w:rPr>
        <w:t>30、托里县哈萨克族文化创业园区建设项目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一、项目名称：</w:t>
      </w:r>
      <w:r>
        <w:rPr>
          <w:rFonts w:hint="eastAsia" w:ascii="仿宋_GB2312" w:hAnsi="仿宋_GB2312" w:eastAsia="仿宋_GB2312" w:cs="仿宋_GB2312"/>
          <w:sz w:val="28"/>
          <w:szCs w:val="28"/>
          <w:lang w:val="en-US" w:eastAsia="zh-CN"/>
        </w:rPr>
        <w:t>托里县哈萨克族文化创业园区建设项目</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二、建设内容及规模：</w:t>
      </w:r>
      <w:r>
        <w:rPr>
          <w:rFonts w:hint="eastAsia" w:ascii="仿宋_GB2312" w:hAnsi="仿宋_GB2312" w:eastAsia="仿宋_GB2312" w:cs="仿宋_GB2312"/>
          <w:sz w:val="28"/>
          <w:szCs w:val="28"/>
          <w:lang w:val="en-US" w:eastAsia="zh-CN"/>
        </w:rPr>
        <w:t>建设工艺制作、哈萨克民俗文化、民俗展览、工艺品展示、民族风情演示、夜市、步行街等商业消费集聚区，完善配套设施建设。</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lang w:val="en-US" w:eastAsia="zh-CN"/>
        </w:rPr>
        <w:t>托里县</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四、建设条件：</w:t>
      </w:r>
      <w:r>
        <w:rPr>
          <w:rFonts w:hint="eastAsia" w:ascii="仿宋_GB2312" w:hAnsi="仿宋_GB2312" w:eastAsia="仿宋_GB2312" w:cs="仿宋_GB2312"/>
          <w:sz w:val="28"/>
          <w:szCs w:val="28"/>
          <w:lang w:val="en-US" w:eastAsia="zh-CN"/>
        </w:rPr>
        <w:t>托里县深居祖国西北边陲，总面积2.13万平方公里，这里是“草原丝绸之路”北道的必经之地，是东西部文化传播交汇融合的地方。地上地下分布着丰富的历史文物遗存。多姿多彩的民族风俗风情交相辉映，构成了托里神奇诱人的魅力。托里县文化底蕴浓厚，农牧畜产品种类繁多，生态景观丰富。本目建设纳入托里县旅游景区用地总体规划，可在一定程度上带动县域内餐饮、住宿、房地产等相关产业的发展，同时可以增加当地富余劳动力的就业机会。</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五、投资估算：</w:t>
      </w:r>
      <w:r>
        <w:rPr>
          <w:rFonts w:hint="eastAsia" w:ascii="仿宋_GB2312" w:hAnsi="仿宋_GB2312" w:eastAsia="仿宋_GB2312" w:cs="仿宋_GB2312"/>
          <w:sz w:val="28"/>
          <w:szCs w:val="28"/>
          <w:lang w:val="en-US" w:eastAsia="zh-CN"/>
        </w:rPr>
        <w:t>估算项目总投资为10000.00万元，已申报新增中央预算内投资2000万元，拟邀请社会融资8000万元。</w:t>
      </w:r>
    </w:p>
    <w:p>
      <w:pPr>
        <w:pageBreakBefore w:val="0"/>
        <w:kinsoku/>
        <w:wordWrap/>
        <w:overflowPunct/>
        <w:topLinePunct w:val="0"/>
        <w:bidi w:val="0"/>
        <w:spacing w:line="480" w:lineRule="exact"/>
        <w:ind w:firstLine="560" w:firstLineChars="200"/>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六、经济效益分析</w:t>
      </w:r>
      <w:r>
        <w:rPr>
          <w:rFonts w:hint="eastAsia" w:ascii="仿宋_GB2312" w:hAnsi="仿宋"/>
          <w:sz w:val="28"/>
          <w:szCs w:val="28"/>
          <w:lang w:val="en-US" w:eastAsia="zh-CN"/>
        </w:rPr>
        <w:t>：</w:t>
      </w:r>
      <w:r>
        <w:rPr>
          <w:rFonts w:hint="eastAsia" w:ascii="仿宋_GB2312" w:hAnsi="仿宋_GB2312" w:eastAsia="仿宋_GB2312" w:cs="仿宋_GB2312"/>
          <w:sz w:val="28"/>
          <w:szCs w:val="28"/>
          <w:lang w:val="en-US" w:eastAsia="zh-CN"/>
        </w:rPr>
        <w:t>项目建设能宣传当地的自然生态景观、特色美食和人文文化，增加当地的就业岗位，提高居民收入、促进当地的旅游事业发展。对托里县重点打造省道221线、省道318线及省道201线上的重要旅游景点起到积极促进作用。</w:t>
      </w:r>
    </w:p>
    <w:p>
      <w:pPr>
        <w:pageBreakBefore w:val="0"/>
        <w:widowControl w:val="0"/>
        <w:numPr>
          <w:ilvl w:val="0"/>
          <w:numId w:val="0"/>
        </w:numPr>
        <w:tabs>
          <w:tab w:val="left" w:pos="5400"/>
        </w:tabs>
        <w:kinsoku/>
        <w:wordWrap/>
        <w:overflowPunct/>
        <w:topLinePunct w:val="0"/>
        <w:autoSpaceDE/>
        <w:autoSpaceDN/>
        <w:bidi w:val="0"/>
        <w:spacing w:line="480" w:lineRule="exact"/>
        <w:ind w:firstLine="560" w:firstLineChars="200"/>
        <w:textAlignment w:val="auto"/>
        <w:rPr>
          <w:rFonts w:hint="eastAsia"/>
          <w:b w:val="0"/>
          <w:bCs w:val="0"/>
          <w:sz w:val="28"/>
          <w:szCs w:val="28"/>
          <w:lang w:val="en-US" w:eastAsia="zh-CN"/>
        </w:rPr>
      </w:pPr>
      <w:r>
        <w:rPr>
          <w:rFonts w:hint="eastAsia" w:ascii="黑体" w:hAnsi="黑体" w:eastAsia="黑体" w:cs="黑体"/>
          <w:b w:val="0"/>
          <w:bCs w:val="0"/>
          <w:sz w:val="28"/>
          <w:szCs w:val="28"/>
          <w:lang w:val="en-US" w:eastAsia="zh-CN"/>
        </w:rPr>
        <w:t>七、合作方式：</w:t>
      </w:r>
      <w:r>
        <w:rPr>
          <w:rFonts w:hint="eastAsia" w:ascii="仿宋_GB2312" w:hAnsi="仿宋_GB2312" w:eastAsia="仿宋_GB2312" w:cs="仿宋_GB2312"/>
          <w:sz w:val="28"/>
          <w:szCs w:val="28"/>
          <w:lang w:val="en-US" w:eastAsia="zh-CN"/>
        </w:rPr>
        <w:t>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 xml:space="preserve">托里县文旅局，董文强  18609011896  </w:t>
      </w:r>
      <w:r>
        <w:rPr>
          <w:rFonts w:hint="eastAsia" w:ascii="宋体" w:hAnsi="宋体"/>
          <w:sz w:val="28"/>
          <w:szCs w:val="28"/>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方正小标宋_GBK" w:hAnsi="方正小标宋_GBK" w:eastAsia="方正小标宋_GBK" w:cs="方正小标宋_GBK"/>
          <w:b w:val="0"/>
          <w:bCs/>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line="480" w:lineRule="exact"/>
        <w:ind w:firstLine="280" w:firstLineChars="100"/>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sz w:val="28"/>
          <w:szCs w:val="28"/>
          <w:lang w:val="en-US" w:eastAsia="zh-CN"/>
        </w:rPr>
        <w:t>31、和布克赛尔县中国漠西·热气泉养生国际旅游度假区项目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eastAsia="仿宋_GB2312" w:cs="Times New Roman"/>
          <w:sz w:val="28"/>
          <w:szCs w:val="28"/>
        </w:rPr>
      </w:pPr>
      <w:r>
        <w:rPr>
          <w:rFonts w:hint="eastAsia" w:ascii="黑体" w:hAnsi="黑体" w:eastAsia="黑体" w:cs="黑体"/>
          <w:b w:val="0"/>
          <w:bCs w:val="0"/>
          <w:sz w:val="28"/>
          <w:szCs w:val="28"/>
          <w:lang w:eastAsia="zh-CN"/>
        </w:rPr>
        <w:t>一、项目名称：</w:t>
      </w:r>
      <w:r>
        <w:rPr>
          <w:rFonts w:hint="eastAsia" w:ascii="仿宋_GB2312" w:eastAsia="仿宋_GB2312" w:cs="Times New Roman"/>
          <w:sz w:val="28"/>
          <w:szCs w:val="28"/>
        </w:rPr>
        <w:t>中国漠西·热气泉养生国际旅游度假区项目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val="0"/>
          <w:color w:val="auto"/>
          <w:kern w:val="2"/>
          <w:sz w:val="28"/>
          <w:szCs w:val="28"/>
          <w:highlight w:val="none"/>
          <w:lang w:val="en-US" w:eastAsia="zh-CN" w:bidi="ar-SA"/>
        </w:rPr>
        <w:t>规划区总面积4.5平方公里。</w:t>
      </w:r>
      <w:r>
        <w:rPr>
          <w:rFonts w:hint="eastAsia" w:ascii="仿宋_GB2312" w:hAnsi="仿宋_GB2312" w:eastAsia="仿宋_GB2312" w:cs="仿宋_GB2312"/>
          <w:color w:val="auto"/>
          <w:sz w:val="28"/>
          <w:szCs w:val="28"/>
          <w:highlight w:val="none"/>
        </w:rPr>
        <w:t>主要包括漠西驿站、神</w:t>
      </w:r>
      <w:r>
        <w:rPr>
          <w:rFonts w:hint="eastAsia" w:ascii="仿宋_GB2312" w:hAnsi="仿宋_GB2312" w:eastAsia="仿宋_GB2312" w:cs="仿宋_GB2312"/>
          <w:color w:val="auto"/>
          <w:sz w:val="28"/>
          <w:szCs w:val="28"/>
          <w:highlight w:val="none"/>
          <w:lang w:eastAsia="zh-CN"/>
        </w:rPr>
        <w:t>气</w:t>
      </w:r>
      <w:r>
        <w:rPr>
          <w:rFonts w:hint="eastAsia" w:ascii="仿宋_GB2312" w:hAnsi="仿宋_GB2312" w:eastAsia="仿宋_GB2312" w:cs="仿宋_GB2312"/>
          <w:color w:val="auto"/>
          <w:sz w:val="28"/>
          <w:szCs w:val="28"/>
          <w:highlight w:val="none"/>
        </w:rPr>
        <w:t>宝木巴、原野奇廊、国际自驾车房车营地、气泉活水园共5个核心</w:t>
      </w:r>
      <w:r>
        <w:rPr>
          <w:rFonts w:hint="eastAsia" w:ascii="仿宋_GB2312" w:hAnsi="仿宋_GB2312" w:eastAsia="仿宋_GB2312" w:cs="仿宋_GB2312"/>
          <w:color w:val="auto"/>
          <w:sz w:val="28"/>
          <w:szCs w:val="28"/>
          <w:highlight w:val="none"/>
          <w:lang w:val="en-US" w:eastAsia="zh-CN"/>
        </w:rPr>
        <w:t>建设</w:t>
      </w:r>
      <w:r>
        <w:rPr>
          <w:rFonts w:hint="eastAsia" w:ascii="仿宋_GB2312" w:hAnsi="仿宋_GB2312" w:eastAsia="仿宋_GB2312" w:cs="仿宋_GB2312"/>
          <w:color w:val="auto"/>
          <w:sz w:val="28"/>
          <w:szCs w:val="28"/>
          <w:highlight w:val="none"/>
        </w:rPr>
        <w:t>项目，以及和什都市新天地、新疆气养小镇2个远期规划</w:t>
      </w:r>
      <w:r>
        <w:rPr>
          <w:rFonts w:hint="eastAsia" w:ascii="仿宋_GB2312" w:hAnsi="仿宋_GB2312" w:eastAsia="仿宋_GB2312" w:cs="仿宋_GB2312"/>
          <w:color w:val="auto"/>
          <w:sz w:val="28"/>
          <w:szCs w:val="28"/>
          <w:highlight w:val="none"/>
          <w:lang w:val="en-US" w:eastAsia="zh-CN"/>
        </w:rPr>
        <w:t>建设</w:t>
      </w:r>
      <w:r>
        <w:rPr>
          <w:rFonts w:hint="eastAsia" w:ascii="仿宋_GB2312" w:hAnsi="仿宋_GB2312" w:eastAsia="仿宋_GB2312" w:cs="仿宋_GB2312"/>
          <w:color w:val="auto"/>
          <w:sz w:val="28"/>
          <w:szCs w:val="28"/>
          <w:highlight w:val="none"/>
        </w:rPr>
        <w:t>。</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color w:val="auto"/>
          <w:sz w:val="28"/>
          <w:szCs w:val="28"/>
          <w:highlight w:val="none"/>
        </w:rPr>
        <w:t>和布克赛尔县和什托洛盖镇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color w:val="auto"/>
          <w:kern w:val="2"/>
          <w:sz w:val="28"/>
          <w:szCs w:val="28"/>
          <w:highlight w:val="none"/>
          <w:lang w:val="en-US" w:eastAsia="zh-CN" w:bidi="ar-SA"/>
        </w:rPr>
        <w:t>和什托洛盖镇是乌鲁木齐通往国家5A级喀纳斯湖、魔鬼城等著名旅游景区的重要节点镇，国道217线及“奎-阿”高速穿城而过，交通便利。经化验分析，</w:t>
      </w:r>
      <w:r>
        <w:rPr>
          <w:rFonts w:hint="eastAsia" w:ascii="仿宋_GB2312" w:eastAsia="仿宋_GB2312" w:cs="Times New Roman"/>
          <w:sz w:val="28"/>
          <w:szCs w:val="28"/>
        </w:rPr>
        <w:t>热气泉</w:t>
      </w:r>
      <w:r>
        <w:rPr>
          <w:rFonts w:hint="eastAsia" w:ascii="仿宋_GB2312" w:hAnsi="仿宋_GB2312" w:eastAsia="仿宋_GB2312" w:cs="仿宋_GB2312"/>
          <w:b w:val="0"/>
          <w:bCs w:val="0"/>
          <w:color w:val="auto"/>
          <w:kern w:val="2"/>
          <w:sz w:val="28"/>
          <w:szCs w:val="28"/>
          <w:highlight w:val="none"/>
          <w:lang w:val="en-US" w:eastAsia="zh-CN" w:bidi="ar-SA"/>
        </w:rPr>
        <w:t>气口温度达90度，湿度达90%以上，气体富含硫、铜、钙、铁、锌等三十多种对人体有益的矿物质。项目</w:t>
      </w:r>
      <w:r>
        <w:rPr>
          <w:rFonts w:hint="eastAsia" w:ascii="仿宋_GB2312" w:hAnsi="仿宋_GB2312" w:eastAsia="仿宋_GB2312" w:cs="仿宋_GB2312"/>
          <w:color w:val="auto"/>
          <w:sz w:val="28"/>
          <w:szCs w:val="28"/>
          <w:highlight w:val="none"/>
        </w:rPr>
        <w:t>总体规划、修建性详细规划已通过自治县人民政府的批复实施，项目建设逐步开展。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sz w:val="28"/>
          <w:szCs w:val="28"/>
          <w:lang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color w:val="auto"/>
          <w:sz w:val="28"/>
          <w:szCs w:val="28"/>
          <w:highlight w:val="none"/>
        </w:rPr>
        <w:t>总投资12.76亿元，一期总投资5.2亿元</w:t>
      </w:r>
      <w:r>
        <w:rPr>
          <w:rFonts w:hint="eastAsia" w:ascii="仿宋_GB2312" w:hAnsi="仿宋_GB2312" w:eastAsia="仿宋_GB2312" w:cs="仿宋_GB2312"/>
          <w:color w:val="auto"/>
          <w:sz w:val="28"/>
          <w:szCs w:val="28"/>
          <w:highlight w:val="none"/>
          <w:lang w:eastAsia="zh-CN"/>
        </w:rPr>
        <w:t>。</w:t>
      </w:r>
    </w:p>
    <w:p>
      <w:pPr>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color w:val="auto"/>
          <w:kern w:val="2"/>
          <w:sz w:val="28"/>
          <w:szCs w:val="28"/>
          <w:highlight w:val="none"/>
          <w:lang w:val="en-US" w:eastAsia="zh-CN" w:bidi="ar-SA"/>
        </w:rPr>
        <w:t>预测今后十年，游客数最低规模将在10-30万人次以上，按最低消费标准200元计，其收入应在6000万元以上</w:t>
      </w:r>
      <w:r>
        <w:rPr>
          <w:rFonts w:hint="eastAsia" w:ascii="黑体" w:hAnsi="黑体" w:eastAsia="黑体" w:cs="黑体"/>
          <w:b w:val="0"/>
          <w:bCs w:val="0"/>
          <w:color w:val="auto"/>
          <w:kern w:val="2"/>
          <w:sz w:val="28"/>
          <w:szCs w:val="28"/>
          <w:lang w:val="en-US" w:eastAsia="zh-CN" w:bidi="ar-SA"/>
        </w:rPr>
        <w:t>，</w:t>
      </w:r>
      <w:r>
        <w:rPr>
          <w:rFonts w:hint="eastAsia" w:ascii="仿宋_GB2312" w:hAnsi="仿宋_GB2312" w:eastAsia="仿宋_GB2312" w:cs="仿宋_GB2312"/>
          <w:b w:val="0"/>
          <w:bCs w:val="0"/>
          <w:color w:val="auto"/>
          <w:kern w:val="2"/>
          <w:sz w:val="28"/>
          <w:szCs w:val="28"/>
          <w:highlight w:val="none"/>
          <w:lang w:val="en-US" w:eastAsia="zh-CN" w:bidi="ar-SA"/>
        </w:rPr>
        <w:t>其保障概率可达90%以上，经济效益前景十分广阔。</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方正小标宋_GBK" w:hAnsi="方正小标宋_GBK" w:eastAsia="方正小标宋_GBK" w:cs="方正小标宋_GBK"/>
          <w:sz w:val="28"/>
          <w:szCs w:val="28"/>
          <w:lang w:val="en-US" w:eastAsia="zh-CN"/>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cs="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eastAsia="zh-CN"/>
        </w:rPr>
      </w:pPr>
      <w:r>
        <w:rPr>
          <w:rFonts w:hint="eastAsia" w:ascii="宋体" w:hAnsi="宋体" w:cs="宋体"/>
          <w:b/>
          <w:sz w:val="28"/>
          <w:szCs w:val="28"/>
          <w:lang w:val="en-US" w:eastAsia="zh-CN"/>
        </w:rPr>
        <w:t>32、</w:t>
      </w:r>
      <w:r>
        <w:rPr>
          <w:rFonts w:hint="eastAsia" w:ascii="宋体" w:hAnsi="宋体" w:cs="宋体"/>
          <w:b/>
          <w:sz w:val="28"/>
          <w:szCs w:val="28"/>
        </w:rPr>
        <w:t>和布克赛尔县</w:t>
      </w:r>
      <w:r>
        <w:rPr>
          <w:rFonts w:hint="eastAsia" w:ascii="方正小标宋_GBK" w:hAnsi="方正小标宋_GBK" w:eastAsia="方正小标宋_GBK" w:cs="方正小标宋_GBK"/>
          <w:sz w:val="28"/>
          <w:szCs w:val="28"/>
        </w:rPr>
        <w:t>江格尔文化旅游景区项目</w:t>
      </w:r>
      <w:r>
        <w:rPr>
          <w:rFonts w:hint="eastAsia" w:ascii="方正小标宋_GBK" w:hAnsi="方正小标宋_GBK" w:eastAsia="方正小标宋_GBK" w:cs="方正小标宋_GBK"/>
          <w:sz w:val="28"/>
          <w:szCs w:val="28"/>
          <w:lang w:eastAsia="zh-CN"/>
        </w:rPr>
        <w:t>（江格尔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eastAsia="zh-CN"/>
        </w:rPr>
        <w:t>文化园、东归文化园）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color w:val="auto"/>
          <w:sz w:val="28"/>
          <w:szCs w:val="28"/>
          <w:highlight w:val="none"/>
        </w:rPr>
        <w:t>江格尔文化旅游景区项目</w:t>
      </w:r>
      <w:r>
        <w:rPr>
          <w:rFonts w:hint="eastAsia" w:ascii="仿宋_GB2312" w:hAnsi="仿宋_GB2312" w:eastAsia="仿宋_GB2312" w:cs="仿宋_GB2312"/>
          <w:color w:val="auto"/>
          <w:sz w:val="28"/>
          <w:szCs w:val="28"/>
          <w:highlight w:val="none"/>
          <w:lang w:eastAsia="zh-CN"/>
        </w:rPr>
        <w:t>（江格尔文化园、东归文化园）</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color w:val="auto"/>
          <w:sz w:val="28"/>
          <w:szCs w:val="28"/>
          <w:highlight w:val="none"/>
          <w:lang w:eastAsia="zh-CN"/>
        </w:rPr>
        <w:t>构建“一环、三园、四街”的旅游空间布局，先期重点开发</w:t>
      </w:r>
      <w:r>
        <w:rPr>
          <w:rFonts w:hint="eastAsia" w:ascii="仿宋_GB2312" w:hAnsi="仿宋_GB2312" w:eastAsia="仿宋_GB2312" w:cs="仿宋_GB2312"/>
          <w:color w:val="auto"/>
          <w:sz w:val="28"/>
          <w:szCs w:val="28"/>
          <w:highlight w:val="none"/>
          <w:lang w:val="en-US" w:eastAsia="zh-CN"/>
        </w:rPr>
        <w:t>建设</w:t>
      </w:r>
      <w:r>
        <w:rPr>
          <w:rFonts w:hint="eastAsia" w:ascii="仿宋_GB2312" w:hAnsi="仿宋_GB2312" w:eastAsia="仿宋_GB2312" w:cs="仿宋_GB2312"/>
          <w:color w:val="auto"/>
          <w:sz w:val="28"/>
          <w:szCs w:val="28"/>
          <w:highlight w:val="none"/>
          <w:lang w:eastAsia="zh-CN"/>
        </w:rPr>
        <w:t>“江格尔文化园”“东归文化园”旅游景区</w:t>
      </w:r>
      <w:r>
        <w:rPr>
          <w:rFonts w:hint="eastAsia" w:ascii="仿宋_GB2312" w:hAnsi="仿宋_GB2312" w:eastAsia="仿宋_GB2312" w:cs="仿宋_GB2312"/>
          <w:color w:val="auto"/>
          <w:sz w:val="28"/>
          <w:szCs w:val="28"/>
          <w:highlight w:val="none"/>
        </w:rPr>
        <w:t>等基础配套设施</w:t>
      </w:r>
      <w:r>
        <w:rPr>
          <w:rFonts w:hint="eastAsia" w:ascii="仿宋_GB2312" w:hAnsi="仿宋_GB2312" w:eastAsia="仿宋_GB2312" w:cs="仿宋_GB2312"/>
          <w:color w:val="auto"/>
          <w:sz w:val="28"/>
          <w:szCs w:val="28"/>
          <w:highlight w:val="none"/>
          <w:lang w:val="en-US" w:eastAsia="zh-CN"/>
        </w:rPr>
        <w:t>建设</w:t>
      </w:r>
      <w:r>
        <w:rPr>
          <w:rFonts w:hint="eastAsia" w:ascii="仿宋_GB2312" w:hAnsi="仿宋_GB2312" w:eastAsia="仿宋_GB2312" w:cs="仿宋_GB2312"/>
          <w:color w:val="auto"/>
          <w:sz w:val="28"/>
          <w:szCs w:val="28"/>
          <w:highlight w:val="none"/>
        </w:rPr>
        <w:t>。</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color w:val="auto"/>
          <w:sz w:val="28"/>
          <w:szCs w:val="28"/>
          <w:highlight w:val="none"/>
          <w:lang w:eastAsia="zh-CN"/>
        </w:rPr>
        <w:t>和布克赛尔镇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color w:val="auto"/>
          <w:sz w:val="28"/>
          <w:szCs w:val="28"/>
          <w:highlight w:val="none"/>
          <w:lang w:eastAsia="zh-CN"/>
        </w:rPr>
        <w:t>和布克赛尔是江格尔的发源地，是土尔扈特部东归的故乡。</w:t>
      </w:r>
      <w:r>
        <w:rPr>
          <w:rFonts w:hint="eastAsia" w:ascii="仿宋_GB2312" w:hAnsi="仿宋_GB2312" w:eastAsia="仿宋_GB2312" w:cs="仿宋_GB2312"/>
          <w:b w:val="0"/>
          <w:bCs w:val="0"/>
          <w:color w:val="auto"/>
          <w:sz w:val="28"/>
          <w:szCs w:val="28"/>
          <w:highlight w:val="none"/>
        </w:rPr>
        <w:t>东归博物馆，</w:t>
      </w:r>
      <w:r>
        <w:rPr>
          <w:rFonts w:hint="eastAsia" w:ascii="仿宋_GB2312" w:hAnsi="仿宋_GB2312" w:eastAsia="仿宋_GB2312" w:cs="仿宋_GB2312"/>
          <w:color w:val="auto"/>
          <w:sz w:val="28"/>
          <w:szCs w:val="28"/>
          <w:highlight w:val="none"/>
          <w:lang w:eastAsia="zh-CN"/>
        </w:rPr>
        <w:t>是一座</w:t>
      </w:r>
      <w:r>
        <w:rPr>
          <w:rFonts w:hint="eastAsia" w:ascii="仿宋_GB2312" w:hAnsi="仿宋_GB2312" w:eastAsia="仿宋_GB2312" w:cs="仿宋_GB2312"/>
          <w:color w:val="auto"/>
          <w:sz w:val="28"/>
          <w:szCs w:val="28"/>
          <w:highlight w:val="none"/>
        </w:rPr>
        <w:t>蒙古族亲王府，</w:t>
      </w:r>
      <w:r>
        <w:rPr>
          <w:rFonts w:hint="eastAsia" w:ascii="仿宋_GB2312" w:hAnsi="仿宋_GB2312" w:eastAsia="仿宋_GB2312" w:cs="仿宋_GB2312"/>
          <w:color w:val="auto"/>
          <w:sz w:val="28"/>
          <w:szCs w:val="28"/>
          <w:highlight w:val="none"/>
          <w:lang w:eastAsia="zh-CN"/>
        </w:rPr>
        <w:t>是再现土尔扈特部</w:t>
      </w:r>
      <w:r>
        <w:rPr>
          <w:rFonts w:hint="eastAsia" w:ascii="仿宋_GB2312" w:hAnsi="仿宋_GB2312" w:eastAsia="仿宋_GB2312" w:cs="仿宋_GB2312"/>
          <w:color w:val="auto"/>
          <w:sz w:val="28"/>
          <w:szCs w:val="28"/>
          <w:highlight w:val="none"/>
        </w:rPr>
        <w:t>“东归向着太阳升起的地方前进”</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这一人类历史上最后一次民族大迁徙的故事。江格尔文化</w:t>
      </w:r>
      <w:r>
        <w:rPr>
          <w:rFonts w:hint="eastAsia" w:ascii="仿宋_GB2312" w:hAnsi="仿宋_GB2312" w:eastAsia="仿宋_GB2312" w:cs="仿宋_GB2312"/>
          <w:color w:val="auto"/>
          <w:sz w:val="28"/>
          <w:szCs w:val="28"/>
          <w:highlight w:val="none"/>
          <w:lang w:eastAsia="zh-CN"/>
        </w:rPr>
        <w:t>“东归文化园”</w:t>
      </w:r>
      <w:r>
        <w:rPr>
          <w:rFonts w:hint="eastAsia" w:ascii="仿宋_GB2312" w:hAnsi="仿宋_GB2312" w:eastAsia="仿宋_GB2312" w:cs="仿宋_GB2312"/>
          <w:color w:val="auto"/>
          <w:sz w:val="28"/>
          <w:szCs w:val="28"/>
          <w:highlight w:val="none"/>
        </w:rPr>
        <w:t>景区的</w:t>
      </w:r>
      <w:r>
        <w:rPr>
          <w:rFonts w:hint="eastAsia" w:ascii="仿宋_GB2312" w:hAnsi="仿宋_GB2312" w:eastAsia="仿宋_GB2312" w:cs="仿宋_GB2312"/>
          <w:color w:val="auto"/>
          <w:sz w:val="28"/>
          <w:szCs w:val="28"/>
          <w:highlight w:val="none"/>
          <w:lang w:eastAsia="zh-CN"/>
        </w:rPr>
        <w:t>面积</w:t>
      </w:r>
      <w:r>
        <w:rPr>
          <w:rFonts w:hint="eastAsia" w:ascii="仿宋_GB2312" w:hAnsi="仿宋_GB2312" w:eastAsia="仿宋_GB2312" w:cs="仿宋_GB2312"/>
          <w:color w:val="auto"/>
          <w:sz w:val="28"/>
          <w:szCs w:val="28"/>
          <w:highlight w:val="none"/>
        </w:rPr>
        <w:t>已</w:t>
      </w:r>
      <w:r>
        <w:rPr>
          <w:rFonts w:hint="eastAsia" w:ascii="仿宋_GB2312" w:hAnsi="仿宋_GB2312" w:eastAsia="仿宋_GB2312" w:cs="仿宋_GB2312"/>
          <w:color w:val="auto"/>
          <w:sz w:val="28"/>
          <w:szCs w:val="28"/>
          <w:highlight w:val="none"/>
          <w:lang w:eastAsia="zh-CN"/>
        </w:rPr>
        <w:t>确定</w:t>
      </w:r>
      <w:r>
        <w:rPr>
          <w:rFonts w:hint="eastAsia" w:ascii="仿宋_GB2312" w:hAnsi="仿宋_GB2312" w:eastAsia="仿宋_GB2312" w:cs="仿宋_GB2312"/>
          <w:color w:val="auto"/>
          <w:sz w:val="28"/>
          <w:szCs w:val="28"/>
          <w:highlight w:val="none"/>
        </w:rPr>
        <w:t>，景区建设</w:t>
      </w:r>
      <w:r>
        <w:rPr>
          <w:rFonts w:hint="eastAsia" w:ascii="仿宋_GB2312" w:hAnsi="仿宋_GB2312" w:eastAsia="仿宋_GB2312" w:cs="仿宋_GB2312"/>
          <w:color w:val="auto"/>
          <w:sz w:val="28"/>
          <w:szCs w:val="28"/>
          <w:highlight w:val="none"/>
          <w:lang w:eastAsia="zh-CN"/>
        </w:rPr>
        <w:t>总</w:t>
      </w:r>
      <w:r>
        <w:rPr>
          <w:rFonts w:hint="eastAsia" w:ascii="仿宋_GB2312" w:hAnsi="仿宋_GB2312" w:eastAsia="仿宋_GB2312" w:cs="仿宋_GB2312"/>
          <w:color w:val="auto"/>
          <w:sz w:val="28"/>
          <w:szCs w:val="28"/>
          <w:highlight w:val="none"/>
        </w:rPr>
        <w:t>规、环境影响评估、可研报告（代项目建议书）等工作已</w:t>
      </w:r>
      <w:r>
        <w:rPr>
          <w:rFonts w:hint="eastAsia" w:ascii="仿宋_GB2312" w:hAnsi="仿宋_GB2312" w:eastAsia="仿宋_GB2312" w:cs="仿宋_GB2312"/>
          <w:color w:val="auto"/>
          <w:sz w:val="28"/>
          <w:szCs w:val="28"/>
          <w:highlight w:val="none"/>
          <w:lang w:eastAsia="zh-CN"/>
        </w:rPr>
        <w:t>完成，</w:t>
      </w:r>
      <w:r>
        <w:rPr>
          <w:rFonts w:hint="eastAsia" w:ascii="仿宋_GB2312" w:hAnsi="仿宋_GB2312" w:eastAsia="仿宋_GB2312" w:cs="仿宋_GB2312"/>
          <w:color w:val="auto"/>
          <w:sz w:val="28"/>
          <w:szCs w:val="28"/>
          <w:highlight w:val="none"/>
        </w:rPr>
        <w:t>符合产业政策，由自治区政府投资主管部门核准。</w:t>
      </w:r>
      <w:r>
        <w:rPr>
          <w:rFonts w:hint="eastAsia" w:ascii="仿宋_GB2312" w:eastAsia="仿宋_GB2312"/>
          <w:sz w:val="28"/>
          <w:szCs w:val="28"/>
        </w:rPr>
        <w:t>县</w:t>
      </w:r>
      <w:r>
        <w:rPr>
          <w:rFonts w:hint="eastAsia" w:ascii="仿宋_GB2312" w:eastAsia="仿宋_GB2312"/>
          <w:sz w:val="28"/>
          <w:szCs w:val="28"/>
          <w:lang w:val="en-US" w:eastAsia="zh-CN"/>
        </w:rPr>
        <w:t>域内</w:t>
      </w:r>
      <w:r>
        <w:rPr>
          <w:rFonts w:hint="eastAsia" w:ascii="仿宋_GB2312" w:eastAsia="仿宋_GB2312"/>
          <w:sz w:val="28"/>
          <w:szCs w:val="28"/>
        </w:rPr>
        <w:t>公路、铁路和航空三种交通优势日益完善</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70"/>
        <w:jc w:val="both"/>
        <w:textAlignment w:val="auto"/>
        <w:outlineLvl w:val="9"/>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color w:val="auto"/>
          <w:sz w:val="28"/>
          <w:szCs w:val="28"/>
          <w:highlight w:val="none"/>
        </w:rPr>
        <w:t>项目总投资3</w:t>
      </w:r>
      <w:r>
        <w:rPr>
          <w:rFonts w:hint="eastAsia" w:ascii="仿宋_GB2312" w:hAnsi="仿宋_GB2312" w:eastAsia="仿宋_GB2312" w:cs="仿宋_GB2312"/>
          <w:color w:val="auto"/>
          <w:sz w:val="28"/>
          <w:szCs w:val="28"/>
          <w:highlight w:val="none"/>
          <w:lang w:val="en-US" w:eastAsia="zh-CN"/>
        </w:rPr>
        <w:t>618</w:t>
      </w:r>
      <w:r>
        <w:rPr>
          <w:rFonts w:hint="eastAsia" w:ascii="仿宋_GB2312" w:hAnsi="仿宋_GB2312" w:eastAsia="仿宋_GB2312" w:cs="仿宋_GB2312"/>
          <w:color w:val="auto"/>
          <w:sz w:val="28"/>
          <w:szCs w:val="28"/>
          <w:highlight w:val="none"/>
        </w:rPr>
        <w:t>万元。一期建设投资2723.18万元，二期建设投资679.01万元</w:t>
      </w:r>
      <w:r>
        <w:rPr>
          <w:rFonts w:hint="eastAsia" w:ascii="仿宋_GB2312" w:hAnsi="仿宋_GB2312" w:eastAsia="仿宋_GB2312" w:cs="仿宋_GB2312"/>
          <w:color w:val="auto"/>
          <w:sz w:val="28"/>
          <w:szCs w:val="28"/>
          <w:highlight w:val="none"/>
          <w:lang w:eastAsia="zh-CN"/>
        </w:rPr>
        <w:t>。</w:t>
      </w:r>
    </w:p>
    <w:p>
      <w:pPr>
        <w:pageBreakBefore w:val="0"/>
        <w:widowControl w:val="0"/>
        <w:kinsoku/>
        <w:wordWrap/>
        <w:overflowPunct/>
        <w:topLinePunct w:val="0"/>
        <w:autoSpaceDE/>
        <w:autoSpaceDN/>
        <w:bidi w:val="0"/>
        <w:spacing w:line="480" w:lineRule="exact"/>
        <w:ind w:firstLine="560" w:firstLineChars="200"/>
        <w:textAlignment w:val="auto"/>
        <w:rPr>
          <w:rFonts w:hint="eastAsia"/>
          <w:color w:val="auto"/>
          <w:sz w:val="28"/>
          <w:szCs w:val="28"/>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color w:val="auto"/>
          <w:kern w:val="2"/>
          <w:sz w:val="28"/>
          <w:szCs w:val="28"/>
          <w:highlight w:val="none"/>
          <w:lang w:val="en-US" w:eastAsia="zh-CN" w:bidi="ar-SA"/>
        </w:rPr>
        <w:t>项目建成后可吸引阿勒泰地区、克拉玛依市、塔城全地区的游客前来消费。预测今后十年，游客数最低规模将在30万人次以上，经济效益前景十分广阔。</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rFonts w:hint="eastAsia" w:ascii="仿宋_GB2312" w:eastAsia="仿宋_GB2312"/>
          <w:bCs/>
          <w:sz w:val="28"/>
          <w:szCs w:val="28"/>
          <w:lang w:val="en-US" w:eastAsia="zh-CN"/>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33、</w:t>
      </w:r>
      <w:r>
        <w:rPr>
          <w:rFonts w:hint="eastAsia" w:ascii="方正小标宋_GBK" w:hAnsi="方正小标宋_GBK" w:eastAsia="方正小标宋_GBK" w:cs="方正小标宋_GBK"/>
          <w:sz w:val="28"/>
          <w:szCs w:val="28"/>
          <w:lang w:eastAsia="zh-CN"/>
        </w:rPr>
        <w:t>和布克赛尔县松树沟白松森林公园</w:t>
      </w:r>
      <w:r>
        <w:rPr>
          <w:rFonts w:hint="eastAsia" w:ascii="方正小标宋_GBK" w:hAnsi="方正小标宋_GBK" w:eastAsia="方正小标宋_GBK" w:cs="方正小标宋_GBK"/>
          <w:sz w:val="28"/>
          <w:szCs w:val="28"/>
        </w:rPr>
        <w:t>景区项目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sz w:val="28"/>
          <w:szCs w:val="28"/>
        </w:rPr>
      </w:pPr>
      <w:r>
        <w:rPr>
          <w:rFonts w:hint="eastAsia" w:ascii="黑体" w:hAnsi="黑体" w:eastAsia="黑体" w:cs="黑体"/>
          <w:b w:val="0"/>
          <w:bCs w:val="0"/>
          <w:sz w:val="28"/>
          <w:szCs w:val="28"/>
          <w:lang w:eastAsia="zh-CN"/>
        </w:rPr>
        <w:t>一、项目名称：</w:t>
      </w:r>
      <w:r>
        <w:rPr>
          <w:rFonts w:hint="eastAsia" w:ascii="仿宋_GB2312" w:hAnsi="Calibri" w:eastAsia="仿宋_GB2312" w:cs="Times New Roman"/>
          <w:b w:val="0"/>
          <w:bCs/>
          <w:kern w:val="2"/>
          <w:sz w:val="28"/>
          <w:szCs w:val="28"/>
          <w:lang w:val="en-US" w:eastAsia="zh-CN" w:bidi="ar-SA"/>
        </w:rPr>
        <w:t>松树沟白松森林公园景区项目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Calibri" w:eastAsia="仿宋_GB2312" w:cs="Times New Roman"/>
          <w:b w:val="0"/>
          <w:bCs/>
          <w:kern w:val="2"/>
          <w:sz w:val="28"/>
          <w:szCs w:val="28"/>
          <w:lang w:val="en-US" w:eastAsia="zh-CN" w:bidi="ar-SA"/>
        </w:rPr>
      </w:pPr>
      <w:r>
        <w:rPr>
          <w:rFonts w:hint="eastAsia" w:ascii="黑体" w:hAnsi="黑体" w:eastAsia="黑体" w:cs="黑体"/>
          <w:b w:val="0"/>
          <w:bCs w:val="0"/>
          <w:sz w:val="28"/>
          <w:szCs w:val="28"/>
          <w:lang w:eastAsia="zh-CN"/>
        </w:rPr>
        <w:t>二、建设内容及规模：</w:t>
      </w:r>
      <w:r>
        <w:rPr>
          <w:rFonts w:hint="eastAsia" w:ascii="仿宋_GB2312" w:hAnsi="Calibri" w:eastAsia="仿宋_GB2312" w:cs="Times New Roman"/>
          <w:b w:val="0"/>
          <w:bCs/>
          <w:kern w:val="2"/>
          <w:sz w:val="28"/>
          <w:szCs w:val="28"/>
          <w:lang w:val="en-US" w:eastAsia="zh-CN" w:bidi="ar-SA"/>
        </w:rPr>
        <w:t>游客服务中心、停车场、木栈道、观景亭、长廊、索道、原林管站外</w:t>
      </w:r>
      <w:r>
        <w:rPr>
          <w:rFonts w:hint="eastAsia" w:ascii="仿宋_GB2312" w:eastAsia="仿宋_GB2312" w:cs="Times New Roman"/>
          <w:b w:val="0"/>
          <w:bCs/>
          <w:kern w:val="2"/>
          <w:sz w:val="28"/>
          <w:szCs w:val="28"/>
          <w:lang w:val="en-US" w:eastAsia="zh-CN" w:bidi="ar-SA"/>
        </w:rPr>
        <w:t>立面</w:t>
      </w:r>
      <w:r>
        <w:rPr>
          <w:rFonts w:hint="eastAsia" w:ascii="仿宋_GB2312" w:hAnsi="Calibri" w:eastAsia="仿宋_GB2312" w:cs="Times New Roman"/>
          <w:b w:val="0"/>
          <w:bCs/>
          <w:kern w:val="2"/>
          <w:sz w:val="28"/>
          <w:szCs w:val="28"/>
          <w:lang w:val="en-US" w:eastAsia="zh-CN" w:bidi="ar-SA"/>
        </w:rPr>
        <w:t>改造</w:t>
      </w:r>
      <w:r>
        <w:rPr>
          <w:rFonts w:hint="eastAsia" w:ascii="仿宋_GB2312" w:eastAsia="仿宋_GB2312" w:cs="Times New Roman"/>
          <w:b w:val="0"/>
          <w:bCs/>
          <w:kern w:val="2"/>
          <w:sz w:val="28"/>
          <w:szCs w:val="28"/>
          <w:lang w:val="en-US" w:eastAsia="zh-CN" w:bidi="ar-SA"/>
        </w:rPr>
        <w:t>建设。</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color w:val="auto"/>
          <w:sz w:val="28"/>
          <w:szCs w:val="28"/>
          <w:highlight w:val="none"/>
        </w:rPr>
        <w:t>和布克赛尔县查干库勒乡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color w:val="auto"/>
          <w:sz w:val="28"/>
          <w:szCs w:val="28"/>
          <w:highlight w:val="none"/>
        </w:rPr>
        <w:t>哈尔尕图又名松树沟，位于赛尔山南坡，</w:t>
      </w:r>
      <w:r>
        <w:rPr>
          <w:rFonts w:hint="eastAsia" w:ascii="仿宋_GB2312" w:hAnsi="仿宋_GB2312" w:eastAsia="仿宋_GB2312" w:cs="仿宋_GB2312"/>
          <w:color w:val="auto"/>
          <w:sz w:val="28"/>
          <w:szCs w:val="28"/>
          <w:highlight w:val="none"/>
          <w:lang w:eastAsia="zh-CN"/>
        </w:rPr>
        <w:t>沟口</w:t>
      </w:r>
      <w:r>
        <w:rPr>
          <w:rFonts w:hint="eastAsia" w:ascii="仿宋_GB2312" w:hAnsi="仿宋_GB2312" w:eastAsia="仿宋_GB2312" w:cs="仿宋_GB2312"/>
          <w:color w:val="auto"/>
          <w:sz w:val="28"/>
          <w:szCs w:val="28"/>
          <w:highlight w:val="none"/>
        </w:rPr>
        <w:t>平均海拔2000米左右，整沟连绵30多公里，森林面积达12.41万亩</w:t>
      </w:r>
      <w:r>
        <w:rPr>
          <w:rFonts w:hint="eastAsia" w:ascii="仿宋_GB2312" w:hAnsi="仿宋_GB2312" w:eastAsia="仿宋_GB2312" w:cs="仿宋_GB2312"/>
          <w:color w:val="auto"/>
          <w:sz w:val="28"/>
          <w:szCs w:val="28"/>
          <w:highlight w:val="none"/>
          <w:lang w:eastAsia="zh-CN"/>
        </w:rPr>
        <w:t>，核心区草原面积达160平方公里。</w:t>
      </w:r>
      <w:r>
        <w:rPr>
          <w:rFonts w:hint="eastAsia" w:ascii="仿宋_GB2312" w:hAnsi="仿宋_GB2312" w:eastAsia="仿宋_GB2312" w:cs="仿宋_GB2312"/>
          <w:color w:val="auto"/>
          <w:sz w:val="28"/>
          <w:szCs w:val="28"/>
          <w:highlight w:val="none"/>
          <w:lang w:val="en-US" w:eastAsia="zh-CN"/>
        </w:rPr>
        <w:t>以</w:t>
      </w:r>
      <w:r>
        <w:rPr>
          <w:rFonts w:hint="eastAsia" w:ascii="仿宋_GB2312" w:hAnsi="仿宋_GB2312" w:eastAsia="仿宋_GB2312" w:cs="仿宋_GB2312"/>
          <w:color w:val="auto"/>
          <w:sz w:val="28"/>
          <w:szCs w:val="28"/>
          <w:highlight w:val="none"/>
          <w:lang w:eastAsia="zh-CN"/>
        </w:rPr>
        <w:t>国道</w:t>
      </w:r>
      <w:r>
        <w:rPr>
          <w:rFonts w:hint="eastAsia" w:ascii="仿宋_GB2312" w:hAnsi="仿宋_GB2312" w:eastAsia="仿宋_GB2312" w:cs="仿宋_GB2312"/>
          <w:color w:val="auto"/>
          <w:sz w:val="28"/>
          <w:szCs w:val="28"/>
          <w:highlight w:val="none"/>
          <w:lang w:val="en-US" w:eastAsia="zh-CN"/>
        </w:rPr>
        <w:t>219为轴线，两侧分别向太阳神殿和石碓墓展开开发建设</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项目</w:t>
      </w:r>
      <w:r>
        <w:rPr>
          <w:rFonts w:hint="eastAsia" w:ascii="仿宋_GB2312" w:hAnsi="仿宋_GB2312" w:eastAsia="仿宋_GB2312" w:cs="仿宋_GB2312"/>
          <w:color w:val="auto"/>
          <w:sz w:val="28"/>
          <w:szCs w:val="28"/>
          <w:highlight w:val="none"/>
        </w:rPr>
        <w:t>已由</w:t>
      </w:r>
      <w:r>
        <w:rPr>
          <w:rFonts w:hint="eastAsia" w:ascii="仿宋_GB2312" w:hAnsi="仿宋_GB2312" w:eastAsia="仿宋_GB2312" w:cs="仿宋_GB2312"/>
          <w:color w:val="auto"/>
          <w:sz w:val="28"/>
          <w:szCs w:val="28"/>
          <w:highlight w:val="none"/>
          <w:lang w:eastAsia="zh-CN"/>
        </w:rPr>
        <w:t>国有林业管理部门</w:t>
      </w:r>
      <w:r>
        <w:rPr>
          <w:rFonts w:hint="eastAsia" w:ascii="仿宋_GB2312" w:hAnsi="仿宋_GB2312" w:eastAsia="仿宋_GB2312" w:cs="仿宋_GB2312"/>
          <w:color w:val="auto"/>
          <w:sz w:val="28"/>
          <w:szCs w:val="28"/>
          <w:highlight w:val="none"/>
        </w:rPr>
        <w:t>编制</w:t>
      </w:r>
      <w:r>
        <w:rPr>
          <w:rFonts w:hint="eastAsia" w:ascii="仿宋_GB2312" w:hAnsi="仿宋_GB2312" w:eastAsia="仿宋_GB2312" w:cs="仿宋_GB2312"/>
          <w:color w:val="auto"/>
          <w:sz w:val="28"/>
          <w:szCs w:val="28"/>
          <w:highlight w:val="none"/>
          <w:lang w:eastAsia="zh-CN"/>
        </w:rPr>
        <w:t>完成自治区级森林公园</w:t>
      </w:r>
      <w:r>
        <w:rPr>
          <w:rFonts w:hint="eastAsia" w:ascii="仿宋_GB2312" w:hAnsi="仿宋_GB2312" w:eastAsia="仿宋_GB2312" w:cs="仿宋_GB2312"/>
          <w:color w:val="auto"/>
          <w:sz w:val="28"/>
          <w:szCs w:val="28"/>
          <w:highlight w:val="none"/>
        </w:rPr>
        <w:t>总体规划</w:t>
      </w:r>
      <w:r>
        <w:rPr>
          <w:rFonts w:hint="eastAsia" w:ascii="仿宋_GB2312" w:hAnsi="仿宋_GB2312" w:eastAsia="仿宋_GB2312" w:cs="仿宋_GB2312"/>
          <w:color w:val="auto"/>
          <w:sz w:val="28"/>
          <w:szCs w:val="28"/>
          <w:highlight w:val="none"/>
          <w:lang w:eastAsia="zh-CN"/>
        </w:rPr>
        <w:t>。</w:t>
      </w:r>
      <w:r>
        <w:rPr>
          <w:rFonts w:hint="eastAsia" w:ascii="仿宋_GB2312" w:eastAsia="仿宋_GB2312"/>
          <w:sz w:val="28"/>
          <w:szCs w:val="28"/>
        </w:rPr>
        <w:t>县</w:t>
      </w:r>
      <w:r>
        <w:rPr>
          <w:rFonts w:hint="eastAsia" w:ascii="仿宋_GB2312" w:eastAsia="仿宋_GB2312"/>
          <w:sz w:val="28"/>
          <w:szCs w:val="28"/>
          <w:lang w:val="en-US" w:eastAsia="zh-CN"/>
        </w:rPr>
        <w:t>域内</w:t>
      </w:r>
      <w:r>
        <w:rPr>
          <w:rFonts w:hint="eastAsia" w:ascii="仿宋_GB2312" w:eastAsia="仿宋_GB2312"/>
          <w:sz w:val="28"/>
          <w:szCs w:val="28"/>
        </w:rPr>
        <w:t>公路、铁路和航空三种交通优势日益完善</w:t>
      </w:r>
      <w:r>
        <w:rPr>
          <w:rFonts w:hint="eastAsia" w:ascii="仿宋_GB2312" w:eastAsia="仿宋_GB2312"/>
          <w:sz w:val="28"/>
          <w:szCs w:val="28"/>
          <w:lang w:eastAsia="zh-CN"/>
        </w:rPr>
        <w:t>，</w:t>
      </w:r>
      <w:r>
        <w:rPr>
          <w:rFonts w:hint="eastAsia" w:ascii="仿宋_GB2312" w:hAnsi="仿宋_GB2312" w:eastAsia="仿宋_GB2312" w:cs="仿宋_GB2312"/>
          <w:color w:val="auto"/>
          <w:sz w:val="28"/>
          <w:szCs w:val="28"/>
          <w:highlight w:val="none"/>
          <w:lang w:eastAsia="zh-CN"/>
        </w:rPr>
        <w:t>交通</w:t>
      </w:r>
      <w:r>
        <w:rPr>
          <w:rFonts w:hint="eastAsia" w:ascii="仿宋_GB2312" w:hAnsi="仿宋_GB2312" w:eastAsia="仿宋_GB2312" w:cs="仿宋_GB2312"/>
          <w:color w:val="auto"/>
          <w:sz w:val="28"/>
          <w:szCs w:val="28"/>
          <w:highlight w:val="none"/>
          <w:lang w:val="en-US" w:eastAsia="zh-CN"/>
        </w:rPr>
        <w:t>十分</w:t>
      </w:r>
      <w:r>
        <w:rPr>
          <w:rFonts w:hint="eastAsia" w:ascii="仿宋_GB2312" w:hAnsi="仿宋_GB2312" w:eastAsia="仿宋_GB2312" w:cs="仿宋_GB2312"/>
          <w:color w:val="auto"/>
          <w:sz w:val="28"/>
          <w:szCs w:val="28"/>
          <w:highlight w:val="none"/>
          <w:lang w:eastAsia="zh-CN"/>
        </w:rPr>
        <w:t>便利。</w:t>
      </w:r>
      <w:r>
        <w:rPr>
          <w:rFonts w:hint="eastAsia" w:ascii="仿宋" w:hAnsi="仿宋" w:eastAsia="仿宋" w:cs="仿宋"/>
          <w:sz w:val="28"/>
          <w:szCs w:val="28"/>
          <w:lang w:eastAsia="zh-CN"/>
        </w:rPr>
        <w:t>周边较近有福海县</w:t>
      </w:r>
      <w:r>
        <w:rPr>
          <w:rFonts w:hint="eastAsia" w:ascii="仿宋" w:hAnsi="仿宋" w:eastAsia="仿宋" w:cs="仿宋"/>
          <w:sz w:val="28"/>
          <w:szCs w:val="28"/>
          <w:lang w:val="en-US" w:eastAsia="zh-CN"/>
        </w:rPr>
        <w:t>5万多人口、</w:t>
      </w:r>
      <w:r>
        <w:rPr>
          <w:rFonts w:hint="eastAsia" w:ascii="仿宋_GB2312" w:eastAsia="仿宋_GB2312"/>
          <w:sz w:val="28"/>
          <w:szCs w:val="28"/>
        </w:rPr>
        <w:t>吉木乃</w:t>
      </w:r>
      <w:r>
        <w:rPr>
          <w:rFonts w:hint="eastAsia" w:ascii="仿宋_GB2312" w:eastAsia="仿宋_GB2312"/>
          <w:sz w:val="28"/>
          <w:szCs w:val="28"/>
          <w:lang w:eastAsia="zh-CN"/>
        </w:rPr>
        <w:t>县</w:t>
      </w:r>
      <w:r>
        <w:rPr>
          <w:rFonts w:hint="eastAsia" w:ascii="仿宋_GB2312" w:eastAsia="仿宋_GB2312"/>
          <w:sz w:val="28"/>
          <w:szCs w:val="28"/>
          <w:lang w:val="en-US" w:eastAsia="zh-CN"/>
        </w:rPr>
        <w:t>4万多人口、克拉玛依市38万人口。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70"/>
        <w:jc w:val="both"/>
        <w:textAlignment w:val="auto"/>
        <w:outlineLvl w:val="9"/>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color w:val="auto"/>
          <w:sz w:val="28"/>
          <w:szCs w:val="28"/>
          <w:highlight w:val="none"/>
        </w:rPr>
        <w:t>项目总投资3</w:t>
      </w:r>
      <w:r>
        <w:rPr>
          <w:rFonts w:hint="eastAsia" w:ascii="仿宋_GB2312" w:hAnsi="仿宋_GB2312" w:eastAsia="仿宋_GB2312" w:cs="仿宋_GB2312"/>
          <w:color w:val="auto"/>
          <w:sz w:val="28"/>
          <w:szCs w:val="28"/>
          <w:highlight w:val="none"/>
          <w:lang w:val="en-US" w:eastAsia="zh-CN"/>
        </w:rPr>
        <w:t>618</w:t>
      </w:r>
      <w:r>
        <w:rPr>
          <w:rFonts w:hint="eastAsia" w:ascii="仿宋_GB2312" w:hAnsi="仿宋_GB2312" w:eastAsia="仿宋_GB2312" w:cs="仿宋_GB2312"/>
          <w:color w:val="auto"/>
          <w:sz w:val="28"/>
          <w:szCs w:val="28"/>
          <w:highlight w:val="none"/>
        </w:rPr>
        <w:t>万元。一期建设投资2723.18万元，二期建设投资679.01万元。</w:t>
      </w:r>
    </w:p>
    <w:p>
      <w:pPr>
        <w:pageBreakBefore w:val="0"/>
        <w:kinsoku/>
        <w:wordWrap/>
        <w:overflowPunct/>
        <w:topLinePunct w:val="0"/>
        <w:bidi w:val="0"/>
        <w:spacing w:line="480" w:lineRule="exact"/>
        <w:ind w:firstLine="560" w:firstLineChars="200"/>
        <w:rPr>
          <w:rFonts w:hint="eastAsia"/>
          <w:color w:val="auto"/>
          <w:sz w:val="28"/>
          <w:szCs w:val="28"/>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color w:val="auto"/>
          <w:sz w:val="28"/>
          <w:szCs w:val="28"/>
          <w:highlight w:val="none"/>
          <w:lang w:val="en-US" w:eastAsia="zh-CN"/>
        </w:rPr>
        <w:t>项目</w:t>
      </w:r>
      <w:r>
        <w:rPr>
          <w:rFonts w:hint="eastAsia" w:ascii="仿宋_GB2312" w:hAnsi="仿宋_GB2312" w:eastAsia="仿宋_GB2312" w:cs="仿宋_GB2312"/>
          <w:b w:val="0"/>
          <w:bCs w:val="0"/>
          <w:color w:val="auto"/>
          <w:sz w:val="28"/>
          <w:szCs w:val="28"/>
          <w:highlight w:val="none"/>
          <w:lang w:eastAsia="zh-CN"/>
        </w:rPr>
        <w:t>为</w:t>
      </w:r>
      <w:r>
        <w:rPr>
          <w:rFonts w:hint="eastAsia" w:ascii="仿宋_GB2312" w:hAnsi="仿宋_GB2312" w:eastAsia="仿宋_GB2312" w:cs="仿宋_GB2312"/>
          <w:b w:val="0"/>
          <w:bCs w:val="0"/>
          <w:color w:val="auto"/>
          <w:sz w:val="28"/>
          <w:szCs w:val="28"/>
          <w:highlight w:val="none"/>
        </w:rPr>
        <w:t>自治区林业厅批准建立的新疆首个自治区级白松森林公园</w:t>
      </w:r>
      <w:r>
        <w:rPr>
          <w:rFonts w:hint="eastAsia" w:ascii="仿宋_GB2312" w:hAnsi="仿宋_GB2312" w:eastAsia="仿宋_GB2312" w:cs="仿宋_GB2312"/>
          <w:b w:val="0"/>
          <w:bCs w:val="0"/>
          <w:color w:val="auto"/>
          <w:sz w:val="28"/>
          <w:szCs w:val="28"/>
          <w:highlight w:val="none"/>
          <w:lang w:eastAsia="zh-CN"/>
        </w:rPr>
        <w:t>及国家级湿地公园。</w:t>
      </w:r>
      <w:r>
        <w:rPr>
          <w:rFonts w:hint="eastAsia" w:ascii="仿宋_GB2312" w:hAnsi="仿宋_GB2312" w:eastAsia="仿宋_GB2312" w:cs="仿宋_GB2312"/>
          <w:b w:val="0"/>
          <w:bCs w:val="0"/>
          <w:color w:val="auto"/>
          <w:kern w:val="2"/>
          <w:sz w:val="28"/>
          <w:szCs w:val="28"/>
          <w:highlight w:val="none"/>
          <w:lang w:val="en-US" w:eastAsia="zh-CN" w:bidi="ar-SA"/>
        </w:rPr>
        <w:t>项目建成后，将最少吸引阿勒泰地区、克拉玛依市、塔城全地区的游客前来消费。预测今后十年，游客数最低规模将在10-30万人次以上，经济效益前景十分广阔，</w:t>
      </w:r>
      <w:r>
        <w:rPr>
          <w:rFonts w:hint="eastAsia" w:ascii="仿宋_GB2312" w:hAnsi="仿宋_GB2312" w:eastAsia="仿宋_GB2312" w:cs="仿宋_GB2312"/>
          <w:b w:val="0"/>
          <w:bCs w:val="0"/>
          <w:color w:val="auto"/>
          <w:sz w:val="28"/>
          <w:szCs w:val="28"/>
          <w:highlight w:val="none"/>
          <w:lang w:eastAsia="zh-CN"/>
        </w:rPr>
        <w:t>也可推动景区的发展和当地农牧民脱贫致富。</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right="0" w:rightChars="0" w:firstLine="1120" w:firstLineChars="400"/>
        <w:jc w:val="both"/>
        <w:textAlignment w:val="auto"/>
        <w:outlineLvl w:val="9"/>
        <w:rPr>
          <w:rFonts w:hint="eastAsia" w:ascii="仿宋_GB2312" w:eastAsia="仿宋_GB2312"/>
          <w:bCs/>
          <w:sz w:val="28"/>
          <w:szCs w:val="28"/>
          <w:lang w:val="en-US" w:eastAsia="zh-CN"/>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rPr>
      </w:pPr>
      <w:r>
        <w:rPr>
          <w:rFonts w:hint="eastAsia" w:ascii="方正小标宋_GBK" w:hAnsi="方正小标宋_GBK" w:eastAsia="方正小标宋_GBK" w:cs="方正小标宋_GBK"/>
          <w:b w:val="0"/>
          <w:bCs w:val="0"/>
          <w:color w:val="auto"/>
          <w:sz w:val="28"/>
          <w:szCs w:val="28"/>
          <w:highlight w:val="none"/>
          <w:lang w:val="en-US" w:eastAsia="zh-CN"/>
        </w:rPr>
        <w:t>34、</w:t>
      </w:r>
      <w:r>
        <w:rPr>
          <w:rFonts w:hint="eastAsia" w:ascii="方正小标宋_GBK" w:hAnsi="方正小标宋_GBK" w:eastAsia="方正小标宋_GBK" w:cs="方正小标宋_GBK"/>
          <w:b w:val="0"/>
          <w:bCs w:val="0"/>
          <w:color w:val="auto"/>
          <w:sz w:val="28"/>
          <w:szCs w:val="28"/>
          <w:highlight w:val="none"/>
        </w:rPr>
        <w:t>和布克赛尔县龙脊谷旅游景区开发项目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一、项目名称：</w:t>
      </w:r>
      <w:r>
        <w:rPr>
          <w:rFonts w:hint="eastAsia" w:ascii="仿宋_GB2312" w:eastAsia="仿宋_GB2312"/>
          <w:sz w:val="28"/>
          <w:szCs w:val="28"/>
          <w:lang w:val="en-US" w:eastAsia="zh-CN"/>
        </w:rPr>
        <w:t>龙脊谷旅游景区开发项目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二、建设内容及规模：</w:t>
      </w:r>
      <w:r>
        <w:rPr>
          <w:rFonts w:hint="eastAsia" w:ascii="仿宋_GB2312" w:eastAsia="仿宋_GB2312"/>
          <w:sz w:val="28"/>
          <w:szCs w:val="28"/>
          <w:lang w:val="en-US" w:eastAsia="zh-CN"/>
        </w:rPr>
        <w:t>景区大门、文化停车场、游客服务中心、木栈道、观景塔、围栏等配套设施建设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三、建设地点：</w:t>
      </w:r>
      <w:r>
        <w:rPr>
          <w:rFonts w:hint="eastAsia" w:ascii="仿宋_GB2312" w:eastAsia="仿宋_GB2312"/>
          <w:sz w:val="28"/>
          <w:szCs w:val="28"/>
          <w:lang w:val="en-US" w:eastAsia="zh-CN"/>
        </w:rPr>
        <w:t>和布克赛尔县和布克赛尔镇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四、建设条件：</w:t>
      </w:r>
      <w:r>
        <w:rPr>
          <w:rFonts w:hint="eastAsia" w:ascii="仿宋_GB2312" w:eastAsia="仿宋_GB2312"/>
          <w:sz w:val="28"/>
          <w:szCs w:val="28"/>
          <w:lang w:val="en-US" w:eastAsia="zh-CN"/>
        </w:rPr>
        <w:t>龙脊谷与雅丹地貌、彩石滩两处相邻，范围约25平方公里，沟槽之间常出现高达5米－10米的垄脊，具有极高的观赏性和科考性。该项目符合产业政策，已由旅游项目所在地编制景区总体和控制性详细规划。与县城、217国道、318省道，正在修建的219国道相邻，县域内公路、铁路和航空三种交通优势日益完善，交通十分便利。周边较近有福海县5万多人口、吉木乃县4万多人口、克拉玛依市38万人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五、投资估算：</w:t>
      </w:r>
      <w:r>
        <w:rPr>
          <w:rFonts w:hint="eastAsia" w:ascii="仿宋_GB2312" w:eastAsia="仿宋_GB2312"/>
          <w:sz w:val="28"/>
          <w:szCs w:val="28"/>
          <w:lang w:val="en-US" w:eastAsia="zh-CN"/>
        </w:rPr>
        <w:t>项目总投资2.06亿元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六、经济效益分析：</w:t>
      </w:r>
      <w:r>
        <w:rPr>
          <w:rFonts w:hint="eastAsia" w:ascii="仿宋_GB2312" w:eastAsia="仿宋_GB2312"/>
          <w:sz w:val="28"/>
          <w:szCs w:val="28"/>
          <w:lang w:val="en-US" w:eastAsia="zh-CN"/>
        </w:rPr>
        <w:t>项目建成后，将最少吸引阿勒泰地区、克拉玛依市、塔城全地区的游客前来消费。预测今后十年，游客数最低规模将在10-30万人次以上，经济效益前景十分广阔。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sz w:val="28"/>
          <w:szCs w:val="28"/>
          <w:lang w:val="en-US" w:eastAsia="zh-CN"/>
        </w:rPr>
        <w:t>合资、合作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八、联系单位：</w:t>
      </w:r>
      <w:r>
        <w:rPr>
          <w:rFonts w:hint="eastAsia" w:ascii="仿宋_GB2312" w:eastAsia="仿宋_GB2312"/>
          <w:sz w:val="28"/>
          <w:szCs w:val="28"/>
          <w:lang w:val="en-US" w:eastAsia="zh-CN"/>
        </w:rPr>
        <w:t>和布克赛尔县商务和工业信息化局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120" w:firstLineChars="4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联系人：</w:t>
      </w:r>
      <w:r>
        <w:rPr>
          <w:rFonts w:hint="eastAsia" w:ascii="仿宋_GB2312" w:eastAsia="仿宋_GB2312"/>
          <w:sz w:val="28"/>
          <w:szCs w:val="28"/>
          <w:lang w:val="en-US" w:eastAsia="zh-CN"/>
        </w:rPr>
        <w:t xml:space="preserve">  张华  0990－6710281</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仿宋_GB2312" w:eastAsia="仿宋_GB2312"/>
          <w:sz w:val="28"/>
          <w:szCs w:val="28"/>
          <w:lang w:val="en-US" w:eastAsia="zh-CN"/>
        </w:rPr>
      </w:pPr>
      <w:r>
        <w:rPr>
          <w:rFonts w:hint="eastAsia" w:ascii="方正小标宋_GBK" w:hAnsi="方正小标宋_GBK" w:eastAsia="方正小标宋_GBK" w:cs="方正小标宋_GBK"/>
          <w:b w:val="0"/>
          <w:bCs w:val="0"/>
          <w:color w:val="auto"/>
          <w:sz w:val="28"/>
          <w:szCs w:val="28"/>
          <w:highlight w:val="none"/>
          <w:lang w:val="en-US" w:eastAsia="zh-CN"/>
        </w:rPr>
        <w:t>35、和布克赛尔县玛纳斯盐湖沙漠公园景区开发项目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一、项目名称：</w:t>
      </w:r>
      <w:r>
        <w:rPr>
          <w:rFonts w:hint="eastAsia" w:ascii="仿宋_GB2312" w:eastAsia="仿宋_GB2312"/>
          <w:sz w:val="28"/>
          <w:szCs w:val="28"/>
          <w:lang w:val="en-US" w:eastAsia="zh-CN"/>
        </w:rPr>
        <w:t>玛纳斯盐湖景区规划项目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二、建设内容及规模：</w:t>
      </w:r>
      <w:r>
        <w:rPr>
          <w:rFonts w:hint="eastAsia" w:ascii="仿宋_GB2312" w:eastAsia="仿宋_GB2312"/>
          <w:sz w:val="28"/>
          <w:szCs w:val="28"/>
          <w:lang w:val="en-US" w:eastAsia="zh-CN"/>
        </w:rPr>
        <w:t>大漠银海游客中心，戈壁盐田景观轴，银海长堤风光带，大漠盐池体验区，盐趣世界游乐区。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三、建设地点：</w:t>
      </w:r>
      <w:r>
        <w:rPr>
          <w:rFonts w:hint="eastAsia" w:ascii="仿宋_GB2312" w:eastAsia="仿宋_GB2312"/>
          <w:sz w:val="28"/>
          <w:szCs w:val="28"/>
          <w:lang w:val="en-US" w:eastAsia="zh-CN"/>
        </w:rPr>
        <w:t>和布克赛尔县夏孜盖乡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default"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四、建设条件：</w:t>
      </w:r>
      <w:r>
        <w:rPr>
          <w:rFonts w:hint="eastAsia" w:ascii="仿宋_GB2312" w:eastAsia="仿宋_GB2312"/>
          <w:sz w:val="28"/>
          <w:szCs w:val="28"/>
          <w:lang w:val="en-US" w:eastAsia="zh-CN"/>
        </w:rPr>
        <w:t>玛纳斯盐湖景区享有“大漠银海”美誉的自然景观、独特的盐文化和江格尔史诗文化。由宏达盐业有限责任公司独资开发建设，创建具有“盐文化史诗江格尔文化”底蕴的盐湖旅游区，项目己完成景区总体规划和重点项目修建性详细规划编制工作，已完成景区与工业园区3公里游览次干道及旅游厕所等其他公共接待设施的建设。景区与县城、217国道、318省道，正在修建的219国道相邻，县域内公路、铁路和航空三种交通优势日益完善，交通十分便利。周边较近有福海县5万多人口、吉木乃县4万多人口、克拉玛依市38万人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五、投资估算：</w:t>
      </w:r>
      <w:r>
        <w:rPr>
          <w:rFonts w:hint="eastAsia" w:ascii="仿宋_GB2312" w:eastAsia="仿宋_GB2312"/>
          <w:sz w:val="28"/>
          <w:szCs w:val="28"/>
          <w:lang w:val="en-US" w:eastAsia="zh-CN"/>
        </w:rPr>
        <w:t>1.1亿元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六、经济效益分析：</w:t>
      </w:r>
      <w:r>
        <w:rPr>
          <w:rFonts w:hint="eastAsia" w:ascii="仿宋_GB2312" w:eastAsia="仿宋_GB2312"/>
          <w:sz w:val="28"/>
          <w:szCs w:val="28"/>
          <w:lang w:val="en-US" w:eastAsia="zh-CN"/>
        </w:rPr>
        <w:t>预计2021到2026年游客人数可达到80万人，当年旅游总收入达到9552万元，经济效益可观。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sz w:val="28"/>
          <w:szCs w:val="28"/>
          <w:lang w:val="en-US" w:eastAsia="zh-CN"/>
        </w:rPr>
        <w:t>合资、合作、独资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八、联系单位：</w:t>
      </w:r>
      <w:r>
        <w:rPr>
          <w:rFonts w:hint="eastAsia" w:ascii="仿宋_GB2312" w:eastAsia="仿宋_GB2312"/>
          <w:sz w:val="28"/>
          <w:szCs w:val="28"/>
          <w:lang w:val="en-US" w:eastAsia="zh-CN"/>
        </w:rPr>
        <w:t>和布克赛尔县商务和工业信息化局</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1120" w:firstLineChars="400"/>
        <w:jc w:val="both"/>
        <w:textAlignment w:val="auto"/>
        <w:outlineLvl w:val="9"/>
        <w:rPr>
          <w:rFonts w:hint="eastAsia" w:ascii="仿宋_GB2312" w:eastAsia="仿宋_GB2312"/>
          <w:sz w:val="28"/>
          <w:szCs w:val="28"/>
          <w:lang w:val="en-US" w:eastAsia="zh-CN"/>
        </w:rPr>
      </w:pPr>
      <w:r>
        <w:rPr>
          <w:rFonts w:hint="eastAsia" w:ascii="黑体" w:hAnsi="黑体" w:eastAsia="黑体" w:cs="黑体"/>
          <w:b w:val="0"/>
          <w:bCs w:val="0"/>
          <w:kern w:val="2"/>
          <w:sz w:val="28"/>
          <w:szCs w:val="28"/>
          <w:lang w:val="en-US" w:eastAsia="zh-CN" w:bidi="ar-SA"/>
        </w:rPr>
        <w:t>联系人：</w:t>
      </w:r>
      <w:r>
        <w:rPr>
          <w:rFonts w:hint="eastAsia" w:ascii="仿宋_GB2312" w:eastAsia="仿宋_GB2312"/>
          <w:sz w:val="28"/>
          <w:szCs w:val="28"/>
          <w:lang w:val="en-US" w:eastAsia="zh-CN"/>
        </w:rPr>
        <w:t xml:space="preserve">  张华  0990－6710281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_GBK" w:hAnsi="方正小标宋_GBK" w:eastAsia="方正小标宋_GBK" w:cs="方正小标宋_GBK"/>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36、</w:t>
      </w:r>
      <w:r>
        <w:rPr>
          <w:rFonts w:hint="eastAsia" w:ascii="方正小标宋_GBK" w:hAnsi="方正小标宋_GBK" w:eastAsia="方正小标宋_GBK" w:cs="方正小标宋_GBK"/>
          <w:b w:val="0"/>
          <w:bCs w:val="0"/>
          <w:color w:val="auto"/>
          <w:sz w:val="28"/>
          <w:szCs w:val="28"/>
          <w:highlight w:val="none"/>
          <w:lang w:eastAsia="zh-CN"/>
        </w:rPr>
        <w:t>和布克赛尔县杰克旅游民宿新村建设项目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lang w:eastAsia="zh-CN"/>
        </w:rPr>
      </w:pPr>
      <w:r>
        <w:rPr>
          <w:rFonts w:hint="eastAsia" w:ascii="黑体" w:hAnsi="黑体" w:eastAsia="黑体" w:cs="黑体"/>
          <w:b w:val="0"/>
          <w:bCs w:val="0"/>
          <w:sz w:val="28"/>
          <w:szCs w:val="28"/>
          <w:lang w:eastAsia="zh-CN"/>
        </w:rPr>
        <w:t>一、项目名称：</w:t>
      </w:r>
      <w:r>
        <w:rPr>
          <w:rFonts w:hint="eastAsia" w:ascii="仿宋_GB2312" w:eastAsia="仿宋_GB2312" w:cs="Times New Roman"/>
          <w:sz w:val="28"/>
          <w:szCs w:val="28"/>
          <w:lang w:eastAsia="zh-CN"/>
        </w:rPr>
        <w:t>和布克赛尔县杰克旅游民宿新村建设项目</w:t>
      </w:r>
    </w:p>
    <w:p>
      <w:pPr>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color w:val="auto"/>
          <w:sz w:val="28"/>
          <w:szCs w:val="28"/>
          <w:highlight w:val="none"/>
          <w:lang w:eastAsia="zh-CN"/>
        </w:rPr>
        <w:t>民宿改造、室内外装修、外立面改造、总评基础设施硬化、绿化、休息亭、游客中心、围栏</w:t>
      </w:r>
      <w:r>
        <w:rPr>
          <w:rFonts w:hint="eastAsia" w:ascii="仿宋_GB2312" w:hAnsi="仿宋_GB2312" w:eastAsia="仿宋_GB2312" w:cs="仿宋_GB2312"/>
          <w:color w:val="auto"/>
          <w:sz w:val="28"/>
          <w:szCs w:val="28"/>
          <w:highlight w:val="none"/>
          <w:lang w:val="en-US" w:eastAsia="zh-CN"/>
        </w:rPr>
        <w:t>。</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val="0"/>
          <w:color w:val="auto"/>
          <w:kern w:val="2"/>
          <w:sz w:val="28"/>
          <w:szCs w:val="28"/>
          <w:highlight w:val="none"/>
          <w:lang w:val="en-US" w:eastAsia="zh-CN" w:bidi="ar-SA"/>
        </w:rPr>
        <w:t>和布克赛尔县县城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val="0"/>
          <w:color w:val="auto"/>
          <w:kern w:val="2"/>
          <w:sz w:val="28"/>
          <w:szCs w:val="28"/>
          <w:highlight w:val="none"/>
          <w:lang w:val="en-US" w:eastAsia="zh-CN" w:bidi="ar-SA"/>
        </w:rPr>
        <w:t>总用地面积25124㎡，总建筑面积</w:t>
      </w:r>
      <w:r>
        <w:rPr>
          <w:rFonts w:hint="eastAsia" w:ascii="仿宋_GB2312" w:hAnsi="仿宋_GB2312" w:eastAsia="仿宋_GB2312" w:cs="仿宋_GB2312"/>
          <w:b w:val="0"/>
          <w:bCs w:val="0"/>
          <w:color w:val="auto"/>
          <w:kern w:val="2"/>
          <w:sz w:val="28"/>
          <w:szCs w:val="28"/>
          <w:highlight w:val="none"/>
          <w:lang w:val="en-US" w:eastAsia="zh-CN" w:bidi="ar-SA"/>
        </w:rPr>
        <w:tab/>
      </w:r>
      <w:r>
        <w:rPr>
          <w:rFonts w:hint="eastAsia" w:ascii="仿宋_GB2312" w:hAnsi="仿宋_GB2312" w:eastAsia="仿宋_GB2312" w:cs="仿宋_GB2312"/>
          <w:b w:val="0"/>
          <w:bCs w:val="0"/>
          <w:color w:val="auto"/>
          <w:kern w:val="2"/>
          <w:sz w:val="28"/>
          <w:szCs w:val="28"/>
          <w:highlight w:val="none"/>
          <w:lang w:val="en-US" w:eastAsia="zh-CN" w:bidi="ar-SA"/>
        </w:rPr>
        <w:t>3300㎡，游客中心300㎡，54户单户面积在55—70㎡民宿打造及其他配套附属设施建设。</w:t>
      </w:r>
      <w:r>
        <w:rPr>
          <w:rFonts w:hint="eastAsia" w:ascii="仿宋_GB2312" w:hAnsi="仿宋_GB2312" w:eastAsia="仿宋_GB2312" w:cs="仿宋_GB2312"/>
          <w:color w:val="auto"/>
          <w:sz w:val="28"/>
          <w:szCs w:val="28"/>
          <w:highlight w:val="none"/>
          <w:lang w:val="en-US" w:eastAsia="zh-CN"/>
        </w:rPr>
        <w:t>项目建成后将增加区域旅游基础设施，提高了区域旅游接待能力。目前已完成项目可行性研究报告及选址等前期准备工作。</w:t>
      </w:r>
      <w:r>
        <w:rPr>
          <w:rFonts w:hint="eastAsia" w:ascii="仿宋_GB2312" w:eastAsia="仿宋_GB2312"/>
          <w:sz w:val="28"/>
          <w:szCs w:val="28"/>
        </w:rPr>
        <w:t>县</w:t>
      </w:r>
      <w:r>
        <w:rPr>
          <w:rFonts w:hint="eastAsia" w:ascii="仿宋_GB2312" w:eastAsia="仿宋_GB2312"/>
          <w:sz w:val="28"/>
          <w:szCs w:val="28"/>
          <w:lang w:val="en-US" w:eastAsia="zh-CN"/>
        </w:rPr>
        <w:t>域内</w:t>
      </w:r>
      <w:r>
        <w:rPr>
          <w:rFonts w:hint="eastAsia" w:ascii="仿宋_GB2312" w:eastAsia="仿宋_GB2312"/>
          <w:sz w:val="28"/>
          <w:szCs w:val="28"/>
        </w:rPr>
        <w:t>公路、铁路和航空三种交通优势日益完善</w:t>
      </w:r>
      <w:r>
        <w:rPr>
          <w:rFonts w:hint="eastAsia" w:ascii="仿宋_GB2312" w:eastAsia="仿宋_GB2312"/>
          <w:sz w:val="28"/>
          <w:szCs w:val="28"/>
          <w:lang w:eastAsia="zh-CN"/>
        </w:rPr>
        <w:t>，</w:t>
      </w:r>
      <w:r>
        <w:rPr>
          <w:rFonts w:hint="eastAsia" w:ascii="仿宋_GB2312" w:hAnsi="仿宋_GB2312" w:eastAsia="仿宋_GB2312" w:cs="仿宋_GB2312"/>
          <w:color w:val="auto"/>
          <w:sz w:val="28"/>
          <w:szCs w:val="28"/>
          <w:highlight w:val="none"/>
          <w:lang w:eastAsia="zh-CN"/>
        </w:rPr>
        <w:t>交通</w:t>
      </w:r>
      <w:r>
        <w:rPr>
          <w:rFonts w:hint="eastAsia" w:ascii="仿宋_GB2312" w:hAnsi="仿宋_GB2312" w:eastAsia="仿宋_GB2312" w:cs="仿宋_GB2312"/>
          <w:color w:val="auto"/>
          <w:sz w:val="28"/>
          <w:szCs w:val="28"/>
          <w:highlight w:val="none"/>
          <w:lang w:val="en-US" w:eastAsia="zh-CN"/>
        </w:rPr>
        <w:t>十分</w:t>
      </w:r>
      <w:r>
        <w:rPr>
          <w:rFonts w:hint="eastAsia" w:ascii="仿宋_GB2312" w:hAnsi="仿宋_GB2312" w:eastAsia="仿宋_GB2312" w:cs="仿宋_GB2312"/>
          <w:color w:val="auto"/>
          <w:sz w:val="28"/>
          <w:szCs w:val="28"/>
          <w:highlight w:val="none"/>
          <w:lang w:eastAsia="zh-CN"/>
        </w:rPr>
        <w:t>便利</w:t>
      </w:r>
      <w:r>
        <w:rPr>
          <w:rFonts w:hint="eastAsia" w:ascii="仿宋_GB2312" w:eastAsia="仿宋_GB2312"/>
          <w:sz w:val="28"/>
          <w:szCs w:val="28"/>
          <w:lang w:eastAsia="zh-CN"/>
        </w:rPr>
        <w:t>。</w:t>
      </w:r>
      <w:r>
        <w:rPr>
          <w:rFonts w:hint="eastAsia" w:ascii="仿宋" w:hAnsi="仿宋" w:eastAsia="仿宋" w:cs="仿宋"/>
          <w:sz w:val="28"/>
          <w:szCs w:val="28"/>
          <w:lang w:eastAsia="zh-CN"/>
        </w:rPr>
        <w:t>周边较近有福海县</w:t>
      </w:r>
      <w:r>
        <w:rPr>
          <w:rFonts w:hint="eastAsia" w:ascii="仿宋" w:hAnsi="仿宋" w:eastAsia="仿宋" w:cs="仿宋"/>
          <w:sz w:val="28"/>
          <w:szCs w:val="28"/>
          <w:lang w:val="en-US" w:eastAsia="zh-CN"/>
        </w:rPr>
        <w:t>5万多人口、</w:t>
      </w:r>
      <w:r>
        <w:rPr>
          <w:rFonts w:hint="eastAsia" w:ascii="仿宋_GB2312" w:eastAsia="仿宋_GB2312"/>
          <w:sz w:val="28"/>
          <w:szCs w:val="28"/>
        </w:rPr>
        <w:t>吉木乃</w:t>
      </w:r>
      <w:r>
        <w:rPr>
          <w:rFonts w:hint="eastAsia" w:ascii="仿宋_GB2312" w:eastAsia="仿宋_GB2312"/>
          <w:sz w:val="28"/>
          <w:szCs w:val="28"/>
          <w:lang w:eastAsia="zh-CN"/>
        </w:rPr>
        <w:t>县</w:t>
      </w:r>
      <w:r>
        <w:rPr>
          <w:rFonts w:hint="eastAsia" w:ascii="仿宋_GB2312" w:eastAsia="仿宋_GB2312"/>
          <w:sz w:val="28"/>
          <w:szCs w:val="28"/>
          <w:lang w:val="en-US" w:eastAsia="zh-CN"/>
        </w:rPr>
        <w:t>4万多人口、克拉玛依市38万人口。</w:t>
      </w:r>
    </w:p>
    <w:p>
      <w:pPr>
        <w:pageBreakBefore w:val="0"/>
        <w:widowControl w:val="0"/>
        <w:kinsoku/>
        <w:wordWrap/>
        <w:overflowPunct/>
        <w:topLinePunct w:val="0"/>
        <w:autoSpaceDE/>
        <w:autoSpaceDN/>
        <w:bidi w:val="0"/>
        <w:spacing w:line="480" w:lineRule="exact"/>
        <w:ind w:firstLine="560" w:firstLineChars="200"/>
        <w:textAlignment w:val="auto"/>
        <w:rPr>
          <w:rFonts w:hint="default" w:eastAsia="黑体"/>
          <w:color w:val="auto"/>
          <w:sz w:val="28"/>
          <w:szCs w:val="28"/>
          <w:lang w:val="en-US"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仿宋_GB2312" w:hAnsi="仿宋_GB2312" w:eastAsia="仿宋_GB2312" w:cs="仿宋_GB2312"/>
          <w:color w:val="auto"/>
          <w:sz w:val="28"/>
          <w:szCs w:val="28"/>
          <w:highlight w:val="none"/>
          <w:lang w:val="en-US" w:eastAsia="zh-CN"/>
        </w:rPr>
        <w:t>1038万元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b w:val="0"/>
          <w:bCs w:val="0"/>
          <w:color w:val="auto"/>
          <w:kern w:val="2"/>
          <w:sz w:val="28"/>
          <w:szCs w:val="28"/>
          <w:highlight w:val="none"/>
          <w:lang w:val="en-US" w:eastAsia="zh-CN" w:bidi="ar-SA"/>
        </w:rPr>
        <w:t>项目建成后，将最少吸引周边阿勒泰地区、克拉玛依市、塔城全地区的游客前来消费。预测今后十年，游客数最低规模将在10-30万人次以上，</w:t>
      </w:r>
      <w:r>
        <w:rPr>
          <w:rFonts w:hint="eastAsia" w:ascii="仿宋_GB2312" w:hAnsi="仿宋_GB2312" w:eastAsia="仿宋_GB2312" w:cs="仿宋_GB2312"/>
          <w:color w:val="auto"/>
          <w:sz w:val="28"/>
          <w:szCs w:val="28"/>
          <w:highlight w:val="none"/>
          <w:lang w:val="en-US" w:eastAsia="zh-CN"/>
        </w:rPr>
        <w:t>给周边的居民带来巨大的商机的同时，创造可观的经济效益，</w:t>
      </w:r>
      <w:r>
        <w:rPr>
          <w:rFonts w:hint="eastAsia" w:ascii="仿宋_GB2312" w:hAnsi="仿宋_GB2312" w:eastAsia="仿宋_GB2312" w:cs="仿宋_GB2312"/>
          <w:b w:val="0"/>
          <w:bCs w:val="0"/>
          <w:color w:val="auto"/>
          <w:kern w:val="2"/>
          <w:sz w:val="28"/>
          <w:szCs w:val="28"/>
          <w:highlight w:val="none"/>
          <w:lang w:val="en-US" w:eastAsia="zh-CN" w:bidi="ar-SA"/>
        </w:rPr>
        <w:t>前景十分广阔。</w:t>
      </w:r>
      <w:r>
        <w:rPr>
          <w:rFonts w:hint="eastAsia" w:ascii="仿宋_GB2312" w:hAnsi="仿宋_GB2312" w:eastAsia="仿宋_GB2312" w:cs="仿宋_GB2312"/>
          <w:color w:val="auto"/>
          <w:sz w:val="28"/>
          <w:szCs w:val="28"/>
          <w:highlight w:val="none"/>
          <w:lang w:val="en-US" w:eastAsia="zh-CN"/>
        </w:rPr>
        <w:t xml:space="preserve"> </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pageBreakBefore w:val="0"/>
        <w:widowControl w:val="0"/>
        <w:kinsoku/>
        <w:wordWrap/>
        <w:overflowPunct/>
        <w:topLinePunct w:val="0"/>
        <w:autoSpaceDE/>
        <w:autoSpaceDN/>
        <w:bidi w:val="0"/>
        <w:adjustRightInd w:val="0"/>
        <w:snapToGrid w:val="0"/>
        <w:spacing w:line="480" w:lineRule="exact"/>
        <w:ind w:firstLine="1120" w:firstLineChars="400"/>
        <w:textAlignment w:val="auto"/>
        <w:rPr>
          <w:sz w:val="28"/>
          <w:szCs w:val="28"/>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numPr>
          <w:ilvl w:val="0"/>
          <w:numId w:val="0"/>
        </w:numPr>
        <w:kinsoku/>
        <w:wordWrap/>
        <w:overflowPunct/>
        <w:bidi w:val="0"/>
        <w:snapToGrid/>
        <w:spacing w:line="480" w:lineRule="exact"/>
        <w:jc w:val="left"/>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 w:val="0"/>
          <w:bCs w:val="0"/>
          <w:color w:val="000000"/>
          <w:sz w:val="30"/>
          <w:szCs w:val="30"/>
          <w:lang w:val="en-US" w:eastAsia="zh-CN"/>
        </w:rPr>
      </w:pPr>
    </w:p>
    <w:p>
      <w:pPr>
        <w:keepNext w:val="0"/>
        <w:keepLines w:val="0"/>
        <w:pageBreakBefore w:val="0"/>
        <w:numPr>
          <w:ilvl w:val="0"/>
          <w:numId w:val="0"/>
        </w:numPr>
        <w:kinsoku/>
        <w:wordWrap/>
        <w:overflowPunct/>
        <w:bidi w:val="0"/>
        <w:snapToGrid/>
        <w:spacing w:line="480" w:lineRule="exact"/>
        <w:jc w:val="left"/>
        <w:outlineLvl w:val="2"/>
        <w:rPr>
          <w:rFonts w:hint="eastAsia" w:ascii="黑体" w:hAnsi="黑体" w:eastAsia="黑体" w:cs="黑体"/>
          <w:bCs/>
          <w:color w:val="auto"/>
          <w:sz w:val="30"/>
          <w:szCs w:val="30"/>
          <w:highlight w:val="none"/>
          <w:lang w:val="en-US" w:eastAsia="zh-CN"/>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bCs/>
          <w:color w:val="auto"/>
          <w:sz w:val="30"/>
          <w:szCs w:val="30"/>
          <w:highlight w:val="none"/>
          <w:lang w:val="en-US" w:eastAsia="zh-CN"/>
        </w:rPr>
        <w:t>商贸物流类项目</w:t>
      </w:r>
    </w:p>
    <w:p>
      <w:pPr>
        <w:keepNext w:val="0"/>
        <w:keepLines w:val="0"/>
        <w:pageBreakBefore w:val="0"/>
        <w:numPr>
          <w:ilvl w:val="0"/>
          <w:numId w:val="0"/>
        </w:numPr>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eastAsia="zh-CN"/>
        </w:rPr>
      </w:pPr>
      <w:r>
        <w:rPr>
          <w:rFonts w:hint="eastAsia" w:ascii="方正小标宋_GBK" w:hAnsi="方正小标宋_GBK" w:eastAsia="方正小标宋_GBK" w:cs="方正小标宋_GBK"/>
          <w:bCs/>
          <w:color w:val="auto"/>
          <w:sz w:val="28"/>
          <w:szCs w:val="28"/>
          <w:highlight w:val="none"/>
          <w:lang w:val="en-US" w:eastAsia="zh-CN"/>
        </w:rPr>
        <w:t>1、</w:t>
      </w:r>
      <w:r>
        <w:rPr>
          <w:rFonts w:hint="eastAsia" w:ascii="方正小标宋_GBK" w:hAnsi="方正小标宋_GBK" w:eastAsia="方正小标宋_GBK" w:cs="方正小标宋_GBK"/>
          <w:bCs/>
          <w:color w:val="auto"/>
          <w:sz w:val="28"/>
          <w:szCs w:val="28"/>
          <w:highlight w:val="none"/>
          <w:lang w:eastAsia="zh-CN"/>
        </w:rPr>
        <w:t>塔城巴克图口岸中哈跨境产业园区建设项目</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lang w:eastAsia="zh-CN"/>
        </w:rPr>
        <w:t>一、</w:t>
      </w:r>
      <w:r>
        <w:rPr>
          <w:rStyle w:val="22"/>
          <w:rFonts w:hint="eastAsia" w:ascii="黑体" w:hAnsi="黑体" w:eastAsia="黑体" w:cs="黑体"/>
          <w:color w:val="auto"/>
          <w:sz w:val="28"/>
          <w:szCs w:val="28"/>
          <w:highlight w:val="none"/>
        </w:rPr>
        <w:t>项目名称：</w:t>
      </w:r>
      <w:r>
        <w:rPr>
          <w:rStyle w:val="22"/>
          <w:rFonts w:hint="eastAsia" w:ascii="仿宋_GB2312" w:hAnsi="宋体" w:eastAsia="仿宋_GB2312"/>
          <w:color w:val="auto"/>
          <w:sz w:val="28"/>
          <w:szCs w:val="28"/>
          <w:highlight w:val="none"/>
          <w:lang w:eastAsia="zh-CN"/>
        </w:rPr>
        <w:t>塔城巴克图口岸中哈跨境产业园区建设项目</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lang w:eastAsia="zh-CN"/>
        </w:rPr>
        <w:t>二、建设内容及规模：</w:t>
      </w:r>
      <w:r>
        <w:rPr>
          <w:rStyle w:val="22"/>
          <w:rFonts w:hint="eastAsia" w:ascii="仿宋_GB2312" w:hAnsi="宋体" w:eastAsia="仿宋_GB2312"/>
          <w:color w:val="auto"/>
          <w:sz w:val="28"/>
          <w:szCs w:val="28"/>
          <w:highlight w:val="none"/>
        </w:rPr>
        <w:t>项目用地面积</w:t>
      </w:r>
      <w:r>
        <w:rPr>
          <w:rStyle w:val="22"/>
          <w:rFonts w:hint="eastAsia" w:ascii="仿宋_GB2312" w:hAnsi="宋体" w:eastAsia="仿宋_GB2312"/>
          <w:color w:val="auto"/>
          <w:sz w:val="28"/>
          <w:szCs w:val="28"/>
          <w:highlight w:val="none"/>
          <w:lang w:val="en-US" w:eastAsia="zh-CN"/>
        </w:rPr>
        <w:t>1600</w:t>
      </w:r>
      <w:r>
        <w:rPr>
          <w:rStyle w:val="22"/>
          <w:rFonts w:hint="eastAsia" w:ascii="仿宋_GB2312" w:hAnsi="宋体" w:eastAsia="仿宋_GB2312"/>
          <w:color w:val="auto"/>
          <w:sz w:val="28"/>
          <w:szCs w:val="28"/>
          <w:highlight w:val="none"/>
        </w:rPr>
        <w:t>亩</w:t>
      </w:r>
      <w:r>
        <w:rPr>
          <w:rStyle w:val="22"/>
          <w:rFonts w:hint="eastAsia" w:ascii="仿宋_GB2312" w:hAnsi="宋体" w:eastAsia="仿宋_GB2312"/>
          <w:color w:val="auto"/>
          <w:sz w:val="28"/>
          <w:szCs w:val="28"/>
          <w:highlight w:val="none"/>
          <w:lang w:eastAsia="zh-CN"/>
        </w:rPr>
        <w:t>，位于</w:t>
      </w:r>
      <w:r>
        <w:rPr>
          <w:rStyle w:val="22"/>
          <w:rFonts w:hint="eastAsia" w:ascii="仿宋_GB2312" w:hAnsi="宋体" w:eastAsia="仿宋_GB2312"/>
          <w:color w:val="auto"/>
          <w:sz w:val="28"/>
          <w:szCs w:val="28"/>
          <w:highlight w:val="none"/>
        </w:rPr>
        <w:t>巴克图中哈边民互市区，建设横跨中哈跨境产业园区，</w:t>
      </w:r>
      <w:r>
        <w:rPr>
          <w:rStyle w:val="22"/>
          <w:rFonts w:hint="eastAsia" w:ascii="仿宋_GB2312" w:hAnsi="宋体" w:eastAsia="仿宋_GB2312"/>
          <w:color w:val="auto"/>
          <w:sz w:val="28"/>
          <w:szCs w:val="28"/>
          <w:highlight w:val="none"/>
          <w:lang w:eastAsia="zh-CN"/>
        </w:rPr>
        <w:t>项目包括居住配套、国际商品交易区、边民互市区、物流、金融服务、餐饮为一体的园区。</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lang w:eastAsia="zh-CN"/>
        </w:rPr>
        <w:t>三、建设地点：</w:t>
      </w:r>
      <w:r>
        <w:rPr>
          <w:rStyle w:val="22"/>
          <w:rFonts w:hint="eastAsia" w:ascii="仿宋_GB2312" w:hAnsi="宋体" w:eastAsia="仿宋_GB2312"/>
          <w:color w:val="auto"/>
          <w:sz w:val="28"/>
          <w:szCs w:val="28"/>
          <w:highlight w:val="none"/>
        </w:rPr>
        <w:t>塔城巴克图口岸</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lang w:eastAsia="zh-CN"/>
        </w:rPr>
        <w:t>四、建设条件：</w:t>
      </w:r>
      <w:r>
        <w:rPr>
          <w:rStyle w:val="22"/>
          <w:rFonts w:hint="default" w:ascii="仿宋_GB2312" w:hAnsi="宋体" w:eastAsia="仿宋_GB2312"/>
          <w:color w:val="auto"/>
          <w:sz w:val="28"/>
          <w:szCs w:val="28"/>
          <w:highlight w:val="none"/>
        </w:rPr>
        <w:t>巴克图口岸已有</w:t>
      </w:r>
      <w:r>
        <w:rPr>
          <w:rStyle w:val="22"/>
          <w:rFonts w:hint="eastAsia" w:ascii="仿宋_GB2312" w:hAnsi="宋体" w:eastAsia="仿宋_GB2312"/>
          <w:color w:val="auto"/>
          <w:sz w:val="28"/>
          <w:szCs w:val="28"/>
          <w:highlight w:val="none"/>
        </w:rPr>
        <w:t>260多年通</w:t>
      </w:r>
      <w:r>
        <w:rPr>
          <w:rStyle w:val="22"/>
          <w:rFonts w:hint="default" w:ascii="仿宋_GB2312" w:hAnsi="宋体" w:eastAsia="仿宋_GB2312"/>
          <w:color w:val="auto"/>
          <w:sz w:val="28"/>
          <w:szCs w:val="28"/>
          <w:highlight w:val="none"/>
        </w:rPr>
        <w:t>商历史，</w:t>
      </w:r>
      <w:r>
        <w:rPr>
          <w:rStyle w:val="22"/>
          <w:rFonts w:hint="eastAsia" w:ascii="仿宋_GB2312" w:hAnsi="宋体" w:eastAsia="仿宋_GB2312"/>
          <w:color w:val="auto"/>
          <w:sz w:val="28"/>
          <w:szCs w:val="28"/>
          <w:highlight w:val="none"/>
          <w:lang w:eastAsia="zh-CN"/>
        </w:rPr>
        <w:t>是</w:t>
      </w:r>
      <w:r>
        <w:rPr>
          <w:rStyle w:val="22"/>
          <w:rFonts w:hint="eastAsia" w:ascii="仿宋_GB2312" w:hAnsi="宋体" w:eastAsia="仿宋_GB2312"/>
          <w:color w:val="auto"/>
          <w:sz w:val="28"/>
          <w:szCs w:val="28"/>
          <w:highlight w:val="none"/>
        </w:rPr>
        <w:t>通往欧洲最便捷的陆路通道</w:t>
      </w:r>
      <w:r>
        <w:rPr>
          <w:rStyle w:val="22"/>
          <w:rFonts w:hint="eastAsia" w:ascii="仿宋_GB2312" w:hAnsi="宋体" w:eastAsia="仿宋_GB2312"/>
          <w:color w:val="auto"/>
          <w:sz w:val="28"/>
          <w:szCs w:val="28"/>
          <w:highlight w:val="none"/>
          <w:lang w:val="en-US" w:eastAsia="zh-CN"/>
        </w:rPr>
        <w:t>,</w:t>
      </w:r>
      <w:r>
        <w:rPr>
          <w:rStyle w:val="22"/>
          <w:rFonts w:hint="default" w:ascii="仿宋_GB2312" w:hAnsi="宋体" w:eastAsia="仿宋_GB2312"/>
          <w:color w:val="auto"/>
          <w:sz w:val="28"/>
          <w:szCs w:val="28"/>
          <w:highlight w:val="none"/>
        </w:rPr>
        <w:t>是首个获批面向哈萨克斯坦农产品快速通关“绿色通道”口岸，具有粮食、肉类进口指定监管场地和旅游通道口岸等功能，</w:t>
      </w:r>
      <w:r>
        <w:rPr>
          <w:rStyle w:val="22"/>
          <w:rFonts w:hint="eastAsia" w:ascii="仿宋_GB2312" w:hAnsi="宋体" w:eastAsia="仿宋_GB2312"/>
          <w:color w:val="auto"/>
          <w:sz w:val="28"/>
          <w:szCs w:val="28"/>
          <w:highlight w:val="none"/>
        </w:rPr>
        <w:t>果蔬出口占新疆果蔬出口总量的50%以上。</w:t>
      </w:r>
      <w:r>
        <w:rPr>
          <w:rStyle w:val="22"/>
          <w:rFonts w:hint="eastAsia" w:ascii="仿宋_GB2312" w:hAnsi="宋体" w:eastAsia="仿宋_GB2312"/>
          <w:color w:val="auto"/>
          <w:sz w:val="28"/>
          <w:szCs w:val="28"/>
          <w:highlight w:val="none"/>
          <w:lang w:eastAsia="zh-CN"/>
        </w:rPr>
        <w:t>同时，塔城已与哈萨克斯坦东哈州建立高层会晤机制，设有企业家商务论坛、招商推介会等经贸促进平台，跨境合作基础较好。</w:t>
      </w:r>
      <w:r>
        <w:rPr>
          <w:rStyle w:val="22"/>
          <w:rFonts w:hint="eastAsia" w:ascii="仿宋_GB2312" w:hAnsi="宋体" w:eastAsia="仿宋_GB2312"/>
          <w:color w:val="auto"/>
          <w:sz w:val="28"/>
          <w:szCs w:val="28"/>
          <w:highlight w:val="none"/>
          <w:lang w:val="zh-CN" w:eastAsia="zh-CN"/>
        </w:rPr>
        <w:t>巴克图口岸新联检厅、海关H986大型集装箱查验项目、报关报检楼投入使用，电子口岸一期已实现视频、音频等功能。边民互市转型升级项目中丝路文化商品城、口岸文化展示馆改建、电力及道路改造、热力管网改造、口岸围栏建设、口岸区辅助设施均已完成并投入使用。在此基础上，建设包含边检楼及配套设施、出口加工</w:t>
      </w:r>
      <w:r>
        <w:rPr>
          <w:rStyle w:val="22"/>
          <w:rFonts w:hint="default" w:ascii="仿宋_GB2312" w:hAnsi="宋体" w:eastAsia="仿宋_GB2312"/>
          <w:color w:val="auto"/>
          <w:sz w:val="28"/>
          <w:szCs w:val="28"/>
          <w:highlight w:val="none"/>
          <w:lang w:val="zh-CN" w:eastAsia="zh-CN"/>
        </w:rPr>
        <w:t>区、保税仓储物流区、国际贸易区</w:t>
      </w:r>
      <w:r>
        <w:rPr>
          <w:rStyle w:val="22"/>
          <w:rFonts w:hint="eastAsia" w:ascii="仿宋_GB2312" w:hAnsi="宋体" w:eastAsia="仿宋_GB2312"/>
          <w:color w:val="auto"/>
          <w:sz w:val="28"/>
          <w:szCs w:val="28"/>
          <w:highlight w:val="none"/>
          <w:lang w:val="zh-CN" w:eastAsia="zh-CN"/>
        </w:rPr>
        <w:t>的</w:t>
      </w:r>
      <w:r>
        <w:rPr>
          <w:rStyle w:val="22"/>
          <w:rFonts w:hint="default" w:ascii="仿宋_GB2312" w:hAnsi="宋体" w:eastAsia="仿宋_GB2312"/>
          <w:color w:val="auto"/>
          <w:sz w:val="28"/>
          <w:szCs w:val="28"/>
          <w:highlight w:val="none"/>
          <w:lang w:val="zh-CN" w:eastAsia="zh-CN"/>
        </w:rPr>
        <w:t>中哈（塔城）国际跨境工业合作区工业合作区</w:t>
      </w:r>
      <w:r>
        <w:rPr>
          <w:rStyle w:val="22"/>
          <w:rFonts w:hint="eastAsia" w:ascii="仿宋_GB2312" w:hAnsi="宋体" w:eastAsia="仿宋_GB2312"/>
          <w:color w:val="auto"/>
          <w:sz w:val="28"/>
          <w:szCs w:val="28"/>
          <w:highlight w:val="none"/>
          <w:lang w:val="zh-CN" w:eastAsia="zh-CN"/>
        </w:rPr>
        <w:t>切实可行。目前区域内供水、排水、供电、道路等设施完善，区域条件优越，具备项目落地的基础条件。</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五、投资估算：</w:t>
      </w:r>
      <w:r>
        <w:rPr>
          <w:rStyle w:val="22"/>
          <w:rFonts w:hint="eastAsia" w:ascii="仿宋_GB2312" w:hAnsi="宋体" w:eastAsia="仿宋_GB2312"/>
          <w:color w:val="auto"/>
          <w:sz w:val="28"/>
          <w:szCs w:val="28"/>
          <w:highlight w:val="none"/>
          <w:lang w:val="en-US" w:eastAsia="zh-CN"/>
        </w:rPr>
        <w:t>9</w:t>
      </w:r>
      <w:r>
        <w:rPr>
          <w:rStyle w:val="22"/>
          <w:rFonts w:hint="eastAsia" w:ascii="仿宋_GB2312" w:hAnsi="宋体" w:eastAsia="仿宋_GB2312"/>
          <w:color w:val="auto"/>
          <w:sz w:val="28"/>
          <w:szCs w:val="28"/>
          <w:highlight w:val="none"/>
        </w:rPr>
        <w:t>亿</w:t>
      </w:r>
      <w:r>
        <w:rPr>
          <w:rStyle w:val="22"/>
          <w:rFonts w:hint="eastAsia" w:ascii="仿宋_GB2312" w:hAnsi="宋体" w:eastAsia="仿宋_GB2312"/>
          <w:color w:val="auto"/>
          <w:sz w:val="28"/>
          <w:szCs w:val="28"/>
          <w:highlight w:val="none"/>
          <w:lang w:val="en-US" w:eastAsia="zh-CN"/>
        </w:rPr>
        <w:t>元</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lang w:eastAsia="zh-CN"/>
        </w:rPr>
      </w:pPr>
      <w:r>
        <w:rPr>
          <w:rStyle w:val="22"/>
          <w:rFonts w:hint="eastAsia" w:ascii="黑体" w:hAnsi="黑体" w:eastAsia="黑体" w:cs="黑体"/>
          <w:color w:val="auto"/>
          <w:sz w:val="28"/>
          <w:szCs w:val="28"/>
          <w:highlight w:val="none"/>
          <w:lang w:eastAsia="zh-CN"/>
        </w:rPr>
        <w:t>六、经济效益分析：</w:t>
      </w:r>
      <w:r>
        <w:rPr>
          <w:rStyle w:val="22"/>
          <w:rFonts w:hint="eastAsia" w:ascii="仿宋_GB2312" w:hAnsi="宋体" w:eastAsia="仿宋_GB2312"/>
          <w:color w:val="auto"/>
          <w:sz w:val="28"/>
          <w:szCs w:val="28"/>
          <w:highlight w:val="none"/>
        </w:rPr>
        <w:t>建成后可实现入住企业10家，吸引企业投资近10亿元</w:t>
      </w:r>
      <w:r>
        <w:rPr>
          <w:rStyle w:val="22"/>
          <w:rFonts w:hint="eastAsia" w:ascii="仿宋_GB2312" w:hAnsi="宋体" w:eastAsia="仿宋_GB2312"/>
          <w:color w:val="auto"/>
          <w:sz w:val="28"/>
          <w:szCs w:val="28"/>
          <w:highlight w:val="none"/>
          <w:lang w:eastAsia="zh-CN"/>
        </w:rPr>
        <w:t>。</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lang w:eastAsia="zh-CN"/>
        </w:rPr>
        <w:t>七、合作方式：</w:t>
      </w:r>
      <w:r>
        <w:rPr>
          <w:rStyle w:val="22"/>
          <w:rFonts w:hint="eastAsia" w:ascii="仿宋_GB2312" w:hAnsi="宋体" w:eastAsia="仿宋_GB2312"/>
          <w:color w:val="auto"/>
          <w:sz w:val="28"/>
          <w:szCs w:val="28"/>
          <w:highlight w:val="none"/>
        </w:rPr>
        <w:t>独资或股份合作</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lang w:eastAsia="zh-CN"/>
        </w:rPr>
        <w:t>八、联系单位：</w:t>
      </w:r>
      <w:r>
        <w:rPr>
          <w:rStyle w:val="22"/>
          <w:rFonts w:hint="eastAsia" w:ascii="仿宋_GB2312" w:hAnsi="宋体" w:eastAsia="仿宋_GB2312"/>
          <w:color w:val="auto"/>
          <w:sz w:val="28"/>
          <w:szCs w:val="28"/>
          <w:highlight w:val="none"/>
        </w:rPr>
        <w:t>塔城市商务和工业信息化局</w:t>
      </w:r>
    </w:p>
    <w:p>
      <w:pPr>
        <w:keepNext w:val="0"/>
        <w:keepLines w:val="0"/>
        <w:pageBreakBefore w:val="0"/>
        <w:numPr>
          <w:ilvl w:val="0"/>
          <w:numId w:val="0"/>
        </w:numPr>
        <w:kinsoku/>
        <w:wordWrap/>
        <w:overflowPunct/>
        <w:autoSpaceDE w:val="0"/>
        <w:autoSpaceDN w:val="0"/>
        <w:bidi w:val="0"/>
        <w:adjustRightInd w:val="0"/>
        <w:snapToGrid/>
        <w:spacing w:line="480" w:lineRule="exact"/>
        <w:ind w:firstLine="1120" w:firstLineChars="400"/>
        <w:textAlignment w:val="baseline"/>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numPr>
          <w:ilvl w:val="0"/>
          <w:numId w:val="0"/>
        </w:numPr>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numPr>
          <w:ilvl w:val="0"/>
          <w:numId w:val="0"/>
        </w:numPr>
        <w:kinsoku/>
        <w:wordWrap/>
        <w:overflowPunct/>
        <w:bidi w:val="0"/>
        <w:snapToGrid/>
        <w:spacing w:line="480" w:lineRule="exact"/>
        <w:jc w:val="center"/>
        <w:outlineLvl w:val="2"/>
        <w:rPr>
          <w:rStyle w:val="22"/>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sz w:val="28"/>
          <w:szCs w:val="28"/>
          <w:highlight w:val="none"/>
          <w:lang w:val="en-US" w:eastAsia="zh-CN"/>
        </w:rPr>
        <w:t>2、</w:t>
      </w:r>
      <w:r>
        <w:rPr>
          <w:rFonts w:hint="eastAsia" w:ascii="方正小标宋_GBK" w:hAnsi="方正小标宋_GBK" w:eastAsia="方正小标宋_GBK" w:cs="方正小标宋_GBK"/>
          <w:bCs/>
          <w:color w:val="auto"/>
          <w:sz w:val="28"/>
          <w:szCs w:val="28"/>
          <w:highlight w:val="none"/>
          <w:lang w:eastAsia="zh-CN"/>
        </w:rPr>
        <w:t>塔城巴克图边民互市落地加工产业园</w:t>
      </w:r>
      <w:r>
        <w:rPr>
          <w:rFonts w:hint="eastAsia" w:ascii="方正小标宋_GBK" w:hAnsi="方正小标宋_GBK" w:eastAsia="方正小标宋_GBK" w:cs="方正小标宋_GBK"/>
          <w:bCs/>
          <w:color w:val="auto"/>
          <w:sz w:val="28"/>
          <w:szCs w:val="28"/>
          <w:highlight w:val="none"/>
        </w:rPr>
        <w:t>项目</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lang w:eastAsia="zh-CN"/>
        </w:rPr>
        <w:t>一、</w:t>
      </w:r>
      <w:r>
        <w:rPr>
          <w:rStyle w:val="22"/>
          <w:rFonts w:hint="eastAsia" w:ascii="黑体" w:hAnsi="黑体" w:eastAsia="黑体" w:cs="黑体"/>
          <w:color w:val="auto"/>
          <w:sz w:val="28"/>
          <w:szCs w:val="28"/>
          <w:highlight w:val="none"/>
        </w:rPr>
        <w:t>项目名称：</w:t>
      </w:r>
      <w:r>
        <w:rPr>
          <w:rStyle w:val="22"/>
          <w:rFonts w:hint="eastAsia" w:ascii="仿宋_GB2312" w:hAnsi="宋体" w:eastAsia="仿宋_GB2312"/>
          <w:color w:val="auto"/>
          <w:sz w:val="28"/>
          <w:szCs w:val="28"/>
          <w:highlight w:val="none"/>
        </w:rPr>
        <w:t>塔城巴克图边民互市落地加工产业园</w:t>
      </w:r>
    </w:p>
    <w:p>
      <w:pPr>
        <w:keepNext w:val="0"/>
        <w:keepLines w:val="0"/>
        <w:pageBreakBefore w:val="0"/>
        <w:numPr>
          <w:ilvl w:val="0"/>
          <w:numId w:val="0"/>
        </w:numPr>
        <w:kinsoku/>
        <w:wordWrap/>
        <w:overflowPunct/>
        <w:autoSpaceDE w:val="0"/>
        <w:autoSpaceDN w:val="0"/>
        <w:bidi w:val="0"/>
        <w:adjustRightInd w:val="0"/>
        <w:snapToGrid/>
        <w:spacing w:line="480" w:lineRule="exact"/>
        <w:ind w:firstLine="560" w:firstLineChars="200"/>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二、</w:t>
      </w:r>
      <w:r>
        <w:rPr>
          <w:rStyle w:val="22"/>
          <w:rFonts w:hint="eastAsia" w:ascii="黑体" w:hAnsi="黑体" w:eastAsia="黑体" w:cs="黑体"/>
          <w:color w:val="auto"/>
          <w:sz w:val="28"/>
          <w:szCs w:val="28"/>
          <w:highlight w:val="none"/>
          <w:lang w:eastAsia="zh-CN"/>
        </w:rPr>
        <w:t>建设内容及规模</w:t>
      </w:r>
      <w:r>
        <w:rPr>
          <w:rStyle w:val="22"/>
          <w:rFonts w:hint="eastAsia" w:ascii="黑体" w:hAnsi="黑体" w:eastAsia="黑体" w:cs="黑体"/>
          <w:color w:val="auto"/>
          <w:sz w:val="28"/>
          <w:szCs w:val="28"/>
          <w:highlight w:val="none"/>
        </w:rPr>
        <w:t>：</w:t>
      </w:r>
      <w:r>
        <w:rPr>
          <w:rStyle w:val="22"/>
          <w:rFonts w:hint="eastAsia" w:ascii="仿宋_GB2312" w:hAnsi="宋体" w:eastAsia="仿宋_GB2312"/>
          <w:color w:val="auto"/>
          <w:sz w:val="28"/>
          <w:szCs w:val="28"/>
          <w:highlight w:val="none"/>
        </w:rPr>
        <w:t>建设农副产品加工标准化厂房40000㎡，用于吸引农副产品加工类企业，进口小麦、玉米、打瓜、红花、油葵、亚麻籽等农业作物，落地加工为高端农副产品进行销售。</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三、建设地点：</w:t>
      </w:r>
      <w:r>
        <w:rPr>
          <w:rStyle w:val="22"/>
          <w:rFonts w:hint="eastAsia" w:ascii="仿宋_GB2312" w:hAnsi="宋体" w:eastAsia="仿宋_GB2312"/>
          <w:color w:val="auto"/>
          <w:sz w:val="28"/>
          <w:szCs w:val="28"/>
          <w:highlight w:val="none"/>
        </w:rPr>
        <w:t>塔城巴克图口岸</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四、建设条件：</w:t>
      </w:r>
      <w:r>
        <w:rPr>
          <w:rStyle w:val="22"/>
          <w:rFonts w:hint="eastAsia" w:ascii="仿宋_GB2312" w:hAnsi="宋体" w:eastAsia="仿宋_GB2312"/>
          <w:color w:val="auto"/>
          <w:sz w:val="28"/>
          <w:szCs w:val="28"/>
          <w:highlight w:val="none"/>
          <w:lang w:eastAsia="zh-CN"/>
        </w:rPr>
        <w:t>巴克图口岸是向西联通“一带一路”亚欧陆桥的重要节点，边民互市转型发展试点于</w:t>
      </w:r>
      <w:r>
        <w:rPr>
          <w:rStyle w:val="22"/>
          <w:rFonts w:hint="eastAsia" w:ascii="仿宋_GB2312" w:hAnsi="宋体" w:eastAsia="仿宋_GB2312"/>
          <w:color w:val="auto"/>
          <w:sz w:val="28"/>
          <w:szCs w:val="28"/>
          <w:highlight w:val="none"/>
          <w:lang w:val="en-US" w:eastAsia="zh-CN"/>
        </w:rPr>
        <w:t>2019年6月正式运营</w:t>
      </w:r>
      <w:r>
        <w:rPr>
          <w:rStyle w:val="22"/>
          <w:rFonts w:hint="eastAsia" w:ascii="仿宋_GB2312" w:hAnsi="宋体" w:eastAsia="仿宋_GB2312"/>
          <w:color w:val="auto"/>
          <w:sz w:val="28"/>
          <w:szCs w:val="28"/>
          <w:highlight w:val="none"/>
          <w:lang w:eastAsia="zh-CN"/>
        </w:rPr>
        <w:t>，进入互市贸易区的商品不受金额限制，在互市贸易区内进行查验，出互市贸易区时享受每人每日8000元人民币免税政策</w:t>
      </w:r>
      <w:r>
        <w:rPr>
          <w:rFonts w:hint="eastAsia" w:ascii="仿宋_GB2312" w:hAnsi="Times New Roman" w:eastAsia="仿宋_GB2312"/>
          <w:snapToGrid w:val="0"/>
          <w:color w:val="auto"/>
          <w:sz w:val="28"/>
          <w:szCs w:val="28"/>
          <w:lang w:eastAsia="zh-CN"/>
        </w:rPr>
        <w:t>。</w:t>
      </w:r>
      <w:r>
        <w:rPr>
          <w:rFonts w:hint="eastAsia" w:ascii="仿宋_GB2312" w:hAnsi="Times New Roman" w:eastAsia="仿宋_GB2312"/>
          <w:snapToGrid w:val="0"/>
          <w:color w:val="auto"/>
          <w:sz w:val="28"/>
          <w:szCs w:val="28"/>
        </w:rPr>
        <w:t>每年可从哈国进口</w:t>
      </w:r>
      <w:r>
        <w:rPr>
          <w:rFonts w:hint="eastAsia" w:ascii="仿宋_GB2312" w:hAnsi="Times New Roman" w:eastAsia="仿宋_GB2312"/>
          <w:snapToGrid w:val="0"/>
          <w:color w:val="auto"/>
          <w:sz w:val="28"/>
          <w:szCs w:val="28"/>
          <w:lang w:val="en-US" w:eastAsia="zh-CN"/>
        </w:rPr>
        <w:t>玉米、小麦约10万吨、进口</w:t>
      </w:r>
      <w:r>
        <w:rPr>
          <w:rFonts w:hint="eastAsia" w:ascii="仿宋_GB2312" w:hAnsi="Times New Roman" w:eastAsia="仿宋_GB2312"/>
          <w:snapToGrid w:val="0"/>
          <w:color w:val="auto"/>
          <w:sz w:val="28"/>
          <w:szCs w:val="28"/>
        </w:rPr>
        <w:t>葵花籽量33.1万吨，能够保障原料的供给。</w:t>
      </w:r>
      <w:r>
        <w:rPr>
          <w:rStyle w:val="22"/>
          <w:rFonts w:hint="eastAsia" w:ascii="仿宋_GB2312" w:hAnsi="宋体" w:eastAsia="仿宋_GB2312"/>
          <w:color w:val="auto"/>
          <w:sz w:val="28"/>
          <w:szCs w:val="28"/>
          <w:highlight w:val="none"/>
          <w:lang w:eastAsia="zh-CN"/>
        </w:rPr>
        <w:t>目前</w:t>
      </w:r>
      <w:r>
        <w:rPr>
          <w:rStyle w:val="22"/>
          <w:rFonts w:hint="eastAsia" w:ascii="仿宋_GB2312" w:hAnsi="宋体" w:eastAsia="仿宋_GB2312"/>
          <w:color w:val="auto"/>
          <w:sz w:val="28"/>
          <w:szCs w:val="28"/>
          <w:highlight w:val="none"/>
        </w:rPr>
        <w:t>项目规划选址，土地预审，项目环评预审等方面均已完成</w:t>
      </w:r>
      <w:r>
        <w:rPr>
          <w:rStyle w:val="22"/>
          <w:rFonts w:hint="eastAsia" w:ascii="仿宋_GB2312" w:hAnsi="宋体" w:eastAsia="仿宋_GB2312"/>
          <w:color w:val="auto"/>
          <w:sz w:val="28"/>
          <w:szCs w:val="28"/>
          <w:highlight w:val="none"/>
          <w:lang w:eastAsia="zh-CN"/>
        </w:rPr>
        <w:t>，周边</w:t>
      </w:r>
      <w:r>
        <w:rPr>
          <w:rStyle w:val="22"/>
          <w:rFonts w:hint="eastAsia" w:ascii="仿宋_GB2312" w:hAnsi="宋体" w:eastAsia="仿宋_GB2312"/>
          <w:color w:val="auto"/>
          <w:sz w:val="28"/>
          <w:szCs w:val="28"/>
          <w:highlight w:val="none"/>
        </w:rPr>
        <w:t>道路，供水，供暖，供电，通讯等配套基础设施完备。投资方资金到位后，可立即办理项目建设前期手续，并开工建设。</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五、投资估算：</w:t>
      </w:r>
      <w:r>
        <w:rPr>
          <w:rStyle w:val="22"/>
          <w:rFonts w:hint="eastAsia" w:ascii="仿宋_GB2312" w:hAnsi="宋体" w:eastAsia="仿宋_GB2312"/>
          <w:color w:val="auto"/>
          <w:sz w:val="28"/>
          <w:szCs w:val="28"/>
          <w:highlight w:val="none"/>
        </w:rPr>
        <w:t>1亿</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六、经济效益分析：</w:t>
      </w:r>
      <w:r>
        <w:rPr>
          <w:rStyle w:val="22"/>
          <w:rFonts w:hint="eastAsia" w:ascii="仿宋_GB2312" w:hAnsi="宋体" w:eastAsia="仿宋_GB2312"/>
          <w:color w:val="auto"/>
          <w:sz w:val="28"/>
          <w:szCs w:val="28"/>
          <w:highlight w:val="none"/>
        </w:rPr>
        <w:t>该项目建成后，每年可获得1500万元以上的土地开发、厂房租赁等收入。</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七、合作方式：</w:t>
      </w:r>
      <w:r>
        <w:rPr>
          <w:rStyle w:val="22"/>
          <w:rFonts w:hint="eastAsia" w:ascii="仿宋_GB2312" w:hAnsi="宋体" w:eastAsia="仿宋_GB2312"/>
          <w:color w:val="auto"/>
          <w:sz w:val="28"/>
          <w:szCs w:val="28"/>
          <w:highlight w:val="none"/>
        </w:rPr>
        <w:t>地方政府投资建设基础设施，同时通过招商引资引入企业投资。</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八、联系单位：</w:t>
      </w:r>
      <w:r>
        <w:rPr>
          <w:rStyle w:val="22"/>
          <w:rFonts w:hint="eastAsia" w:ascii="仿宋_GB2312" w:hAnsi="宋体" w:eastAsia="仿宋_GB2312"/>
          <w:color w:val="auto"/>
          <w:sz w:val="28"/>
          <w:szCs w:val="28"/>
          <w:highlight w:val="none"/>
        </w:rPr>
        <w:t>塔城市商务和工业信息化局</w:t>
      </w:r>
    </w:p>
    <w:p>
      <w:pPr>
        <w:keepNext w:val="0"/>
        <w:keepLines w:val="0"/>
        <w:pageBreakBefore w:val="0"/>
        <w:kinsoku/>
        <w:wordWrap/>
        <w:overflowPunct/>
        <w:autoSpaceDE w:val="0"/>
        <w:autoSpaceDN w:val="0"/>
        <w:bidi w:val="0"/>
        <w:adjustRightInd w:val="0"/>
        <w:snapToGrid/>
        <w:spacing w:line="480" w:lineRule="exact"/>
        <w:ind w:firstLine="1108" w:firstLineChars="396"/>
        <w:textAlignment w:val="baseline"/>
        <w:rPr>
          <w:rFonts w:hint="eastAsia" w:ascii="方正小标宋_GBK" w:hAnsi="方正小标宋_GBK" w:eastAsia="方正小标宋_GBK" w:cs="方正小标宋_GBK"/>
          <w:bCs/>
          <w:color w:val="FF0000"/>
          <w:sz w:val="28"/>
          <w:szCs w:val="28"/>
          <w:highlight w:val="none"/>
          <w:lang w:val="en-US" w:eastAsia="zh-CN"/>
        </w:rPr>
      </w:pPr>
      <w:r>
        <w:rPr>
          <w:rStyle w:val="22"/>
          <w:rFonts w:hint="eastAsia" w:ascii="黑体" w:hAnsi="黑体" w:eastAsia="黑体" w:cs="黑体"/>
          <w:color w:val="auto"/>
          <w:sz w:val="28"/>
          <w:szCs w:val="28"/>
          <w:highlight w:val="none"/>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仿宋_GB2312" w:hAnsi="宋体" w:eastAsia="仿宋_GB2312"/>
          <w:color w:val="auto"/>
          <w:sz w:val="28"/>
          <w:szCs w:val="28"/>
          <w:highlight w:val="none"/>
        </w:rPr>
      </w:pPr>
      <w:r>
        <w:rPr>
          <w:rFonts w:hint="eastAsia" w:ascii="方正小标宋_GBK" w:hAnsi="方正小标宋_GBK" w:eastAsia="方正小标宋_GBK" w:cs="方正小标宋_GBK"/>
          <w:bCs/>
          <w:color w:val="auto"/>
          <w:kern w:val="2"/>
          <w:sz w:val="28"/>
          <w:szCs w:val="28"/>
          <w:highlight w:val="none"/>
          <w:lang w:val="en-US" w:eastAsia="zh-CN" w:bidi="ar-SA"/>
        </w:rPr>
        <w:t>3、塔城巴克图口岸进口肉类加工建设项目</w:t>
      </w:r>
    </w:p>
    <w:p>
      <w:pPr>
        <w:keepNext w:val="0"/>
        <w:keepLines w:val="0"/>
        <w:pageBreakBefore w:val="0"/>
        <w:kinsoku/>
        <w:wordWrap/>
        <w:overflowPunct/>
        <w:bidi w:val="0"/>
        <w:snapToGrid/>
        <w:spacing w:line="480" w:lineRule="exact"/>
        <w:ind w:firstLine="560" w:firstLineChars="200"/>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一、项目名称：</w:t>
      </w:r>
      <w:r>
        <w:rPr>
          <w:rFonts w:hint="eastAsia" w:ascii="仿宋_GB2312" w:hAnsi="仿宋_GB2312" w:eastAsia="仿宋_GB2312" w:cs="仿宋_GB2312"/>
          <w:color w:val="auto"/>
          <w:sz w:val="28"/>
          <w:szCs w:val="28"/>
          <w:highlight w:val="none"/>
          <w:lang w:eastAsia="zh-CN"/>
        </w:rPr>
        <w:t>塔城巴克图口岸进口肉类加工建设</w:t>
      </w:r>
      <w:r>
        <w:rPr>
          <w:rFonts w:hint="eastAsia" w:ascii="仿宋_GB2312" w:hAnsi="宋体" w:eastAsia="仿宋_GB2312"/>
          <w:color w:val="auto"/>
          <w:sz w:val="28"/>
          <w:szCs w:val="28"/>
          <w:highlight w:val="none"/>
        </w:rPr>
        <w:t>项目</w:t>
      </w:r>
    </w:p>
    <w:p>
      <w:pPr>
        <w:keepNext w:val="0"/>
        <w:keepLines w:val="0"/>
        <w:pageBreakBefore w:val="0"/>
        <w:kinsoku/>
        <w:wordWrap/>
        <w:overflowPunct/>
        <w:topLinePunct/>
        <w:bidi w:val="0"/>
        <w:spacing w:line="480" w:lineRule="exact"/>
        <w:ind w:firstLine="616" w:firstLineChars="220"/>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color w:val="auto"/>
          <w:sz w:val="28"/>
          <w:szCs w:val="28"/>
          <w:highlight w:val="none"/>
        </w:rPr>
        <w:t>二、</w:t>
      </w:r>
      <w:r>
        <w:rPr>
          <w:rFonts w:hint="eastAsia" w:ascii="黑体" w:hAnsi="黑体" w:eastAsia="黑体" w:cs="黑体"/>
          <w:color w:val="auto"/>
          <w:sz w:val="28"/>
          <w:szCs w:val="28"/>
          <w:highlight w:val="none"/>
          <w:lang w:eastAsia="zh-CN"/>
        </w:rPr>
        <w:t>建设内容及规模</w:t>
      </w:r>
      <w:r>
        <w:rPr>
          <w:rFonts w:hint="eastAsia" w:ascii="黑体" w:hAnsi="黑体" w:eastAsia="黑体" w:cs="黑体"/>
          <w:color w:val="auto"/>
          <w:sz w:val="28"/>
          <w:szCs w:val="28"/>
          <w:highlight w:val="none"/>
        </w:rPr>
        <w:t>：</w:t>
      </w:r>
      <w:r>
        <w:rPr>
          <w:rStyle w:val="22"/>
          <w:rFonts w:hint="eastAsia" w:ascii="仿宋_GB2312" w:hAnsi="宋体" w:eastAsia="仿宋_GB2312"/>
          <w:color w:val="auto"/>
          <w:sz w:val="28"/>
          <w:szCs w:val="28"/>
          <w:highlight w:val="none"/>
          <w:lang w:val="en-US" w:eastAsia="zh-CN"/>
        </w:rPr>
        <w:t>新建年生产量在3万-5万吨的进口肉类生产厂房、加工生产线、原料库、冷藏库及配套设施。</w:t>
      </w:r>
    </w:p>
    <w:p>
      <w:pPr>
        <w:keepNext w:val="0"/>
        <w:keepLines w:val="0"/>
        <w:pageBreakBefore w:val="0"/>
        <w:kinsoku/>
        <w:wordWrap/>
        <w:overflowPunct/>
        <w:bidi w:val="0"/>
        <w:snapToGrid/>
        <w:spacing w:line="480" w:lineRule="exact"/>
        <w:ind w:firstLine="495" w:firstLineChars="177"/>
        <w:rPr>
          <w:rFonts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仿宋_GB2312" w:eastAsia="仿宋_GB2312" w:cs="仿宋_GB2312"/>
          <w:color w:val="auto"/>
          <w:sz w:val="28"/>
          <w:szCs w:val="28"/>
          <w:highlight w:val="none"/>
          <w:lang w:eastAsia="zh-CN"/>
        </w:rPr>
        <w:t>塔城巴克图口岸产业园区</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color w:val="auto"/>
          <w:kern w:val="0"/>
          <w:sz w:val="28"/>
          <w:szCs w:val="28"/>
          <w:highlight w:val="none"/>
        </w:rPr>
        <w:t>四、</w:t>
      </w:r>
      <w:r>
        <w:rPr>
          <w:rFonts w:hint="eastAsia" w:ascii="黑体" w:hAnsi="黑体" w:eastAsia="黑体" w:cs="黑体"/>
          <w:color w:val="auto"/>
          <w:sz w:val="28"/>
          <w:szCs w:val="28"/>
          <w:highlight w:val="none"/>
        </w:rPr>
        <w:t>建设条件：</w:t>
      </w:r>
      <w:r>
        <w:rPr>
          <w:rFonts w:hint="eastAsia" w:ascii="仿宋_GB2312" w:hAnsi="Times New Roman" w:eastAsia="仿宋_GB2312"/>
          <w:snapToGrid w:val="0"/>
          <w:color w:val="auto"/>
          <w:sz w:val="28"/>
          <w:szCs w:val="28"/>
        </w:rPr>
        <w:t>塔额盆地每年牛羊存栏达200万头（只）</w:t>
      </w:r>
      <w:r>
        <w:rPr>
          <w:rFonts w:hint="eastAsia" w:ascii="仿宋_GB2312" w:hAnsi="Times New Roman" w:eastAsia="仿宋_GB2312"/>
          <w:snapToGrid w:val="0"/>
          <w:color w:val="auto"/>
          <w:sz w:val="28"/>
          <w:szCs w:val="28"/>
          <w:lang w:eastAsia="zh-CN"/>
        </w:rPr>
        <w:t>，</w:t>
      </w:r>
      <w:r>
        <w:rPr>
          <w:rFonts w:hint="eastAsia" w:ascii="仿宋_GB2312" w:hAnsi="Times New Roman" w:eastAsia="仿宋_GB2312"/>
          <w:strike w:val="0"/>
          <w:dstrike w:val="0"/>
          <w:snapToGrid w:val="0"/>
          <w:color w:val="auto"/>
          <w:sz w:val="28"/>
          <w:szCs w:val="28"/>
          <w:lang w:eastAsia="zh-CN"/>
        </w:rPr>
        <w:t>每年可从哈国进口</w:t>
      </w:r>
      <w:r>
        <w:rPr>
          <w:rFonts w:hint="eastAsia" w:ascii="仿宋_GB2312" w:hAnsi="Times New Roman" w:eastAsia="仿宋_GB2312"/>
          <w:strike w:val="0"/>
          <w:dstrike w:val="0"/>
          <w:snapToGrid w:val="0"/>
          <w:color w:val="auto"/>
          <w:sz w:val="28"/>
          <w:szCs w:val="28"/>
          <w:lang w:val="en-US" w:eastAsia="zh-CN"/>
        </w:rPr>
        <w:t>5</w:t>
      </w:r>
      <w:r>
        <w:rPr>
          <w:rFonts w:hint="eastAsia" w:ascii="仿宋_GB2312" w:hAnsi="Times New Roman" w:eastAsia="仿宋_GB2312"/>
          <w:strike w:val="0"/>
          <w:dstrike w:val="0"/>
          <w:snapToGrid w:val="0"/>
          <w:color w:val="auto"/>
          <w:sz w:val="28"/>
          <w:szCs w:val="28"/>
          <w:lang w:eastAsia="zh-CN"/>
        </w:rPr>
        <w:t>万吨肉，全地区</w:t>
      </w:r>
      <w:r>
        <w:rPr>
          <w:rFonts w:hint="eastAsia" w:ascii="仿宋_GB2312" w:hAnsi="Times New Roman" w:eastAsia="仿宋_GB2312"/>
          <w:snapToGrid w:val="0"/>
          <w:color w:val="auto"/>
          <w:sz w:val="28"/>
          <w:szCs w:val="28"/>
        </w:rPr>
        <w:t>每年食用</w:t>
      </w:r>
      <w:r>
        <w:rPr>
          <w:rFonts w:hint="eastAsia" w:ascii="仿宋_GB2312" w:hAnsi="Times New Roman" w:eastAsia="仿宋_GB2312"/>
          <w:snapToGrid w:val="0"/>
          <w:color w:val="auto"/>
          <w:sz w:val="28"/>
          <w:szCs w:val="28"/>
          <w:lang w:eastAsia="zh-CN"/>
        </w:rPr>
        <w:t>肉</w:t>
      </w:r>
      <w:r>
        <w:rPr>
          <w:rFonts w:hint="eastAsia" w:ascii="仿宋_GB2312" w:hAnsi="Times New Roman" w:eastAsia="仿宋_GB2312"/>
          <w:snapToGrid w:val="0"/>
          <w:color w:val="auto"/>
          <w:sz w:val="28"/>
          <w:szCs w:val="28"/>
        </w:rPr>
        <w:t>需求量达到</w:t>
      </w:r>
      <w:r>
        <w:rPr>
          <w:rFonts w:hint="eastAsia" w:ascii="仿宋_GB2312" w:hAnsi="Times New Roman" w:eastAsia="仿宋_GB2312"/>
          <w:snapToGrid w:val="0"/>
          <w:color w:val="auto"/>
          <w:sz w:val="28"/>
          <w:szCs w:val="28"/>
          <w:lang w:val="en-US" w:eastAsia="zh-CN"/>
        </w:rPr>
        <w:t>320万</w:t>
      </w:r>
      <w:r>
        <w:rPr>
          <w:rFonts w:hint="eastAsia" w:ascii="仿宋_GB2312" w:hAnsi="Times New Roman" w:eastAsia="仿宋_GB2312"/>
          <w:snapToGrid w:val="0"/>
          <w:color w:val="auto"/>
          <w:sz w:val="28"/>
          <w:szCs w:val="28"/>
        </w:rPr>
        <w:t>吨</w:t>
      </w:r>
      <w:r>
        <w:rPr>
          <w:rFonts w:hint="eastAsia" w:ascii="仿宋_GB2312" w:hAnsi="Times New Roman" w:eastAsia="仿宋_GB2312"/>
          <w:strike w:val="0"/>
          <w:dstrike w:val="0"/>
          <w:snapToGrid w:val="0"/>
          <w:color w:val="auto"/>
          <w:sz w:val="28"/>
          <w:szCs w:val="28"/>
          <w:lang w:eastAsia="zh-CN"/>
        </w:rPr>
        <w:t>。</w:t>
      </w:r>
      <w:r>
        <w:rPr>
          <w:rStyle w:val="22"/>
          <w:rFonts w:hint="eastAsia" w:ascii="仿宋_GB2312" w:hAnsi="宋体" w:eastAsia="仿宋_GB2312"/>
          <w:color w:val="auto"/>
          <w:sz w:val="28"/>
          <w:szCs w:val="28"/>
          <w:highlight w:val="none"/>
          <w:lang w:val="en-US" w:eastAsia="zh-CN"/>
        </w:rPr>
        <w:t>巴克图口岸为自治区确定的边民互市贸易转型发展试点区、全国首个开通农产品快速通关“绿色通道”的陆路口岸、进口肉类指定口岸、也是进口粮食指定口岸，</w:t>
      </w:r>
      <w:r>
        <w:rPr>
          <w:rFonts w:hint="eastAsia" w:ascii="仿宋_GB2312" w:hAnsi="Times New Roman" w:eastAsia="仿宋_GB2312"/>
          <w:snapToGrid w:val="0"/>
          <w:color w:val="auto"/>
          <w:sz w:val="28"/>
          <w:szCs w:val="28"/>
        </w:rPr>
        <w:t>为牛羊肉进口提供了便利条件，为肉类加工企业提供了优质的原材料</w:t>
      </w:r>
      <w:r>
        <w:rPr>
          <w:rStyle w:val="22"/>
          <w:rFonts w:hint="eastAsia" w:ascii="仿宋_GB2312" w:hAnsi="宋体" w:eastAsia="仿宋_GB2312"/>
          <w:color w:val="auto"/>
          <w:sz w:val="28"/>
          <w:szCs w:val="28"/>
          <w:highlight w:val="none"/>
          <w:lang w:val="en-US" w:eastAsia="zh-CN"/>
        </w:rPr>
        <w:t>。目前区域内供水、排水、供电、道路等设施完善，区域条件优越，具备项目落地的基础条件。</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color w:val="auto"/>
          <w:sz w:val="28"/>
          <w:szCs w:val="28"/>
          <w:highlight w:val="none"/>
        </w:rPr>
      </w:pPr>
      <w:r>
        <w:rPr>
          <w:rFonts w:hint="eastAsia" w:ascii="黑体" w:hAnsi="黑体" w:eastAsia="黑体" w:cs="黑体"/>
          <w:color w:val="auto"/>
          <w:kern w:val="0"/>
          <w:sz w:val="28"/>
          <w:szCs w:val="28"/>
          <w:highlight w:val="none"/>
        </w:rPr>
        <w:t>五、投资</w:t>
      </w:r>
      <w:r>
        <w:rPr>
          <w:rFonts w:hint="eastAsia" w:ascii="黑体" w:hAnsi="黑体" w:eastAsia="黑体" w:cs="黑体"/>
          <w:color w:val="auto"/>
          <w:sz w:val="28"/>
          <w:szCs w:val="28"/>
          <w:highlight w:val="none"/>
        </w:rPr>
        <w:t>估算</w:t>
      </w:r>
      <w:r>
        <w:rPr>
          <w:rFonts w:hint="eastAsia" w:ascii="黑体" w:hAnsi="黑体" w:eastAsia="黑体" w:cs="黑体"/>
          <w:color w:val="auto"/>
          <w:kern w:val="0"/>
          <w:sz w:val="28"/>
          <w:szCs w:val="28"/>
          <w:highlight w:val="none"/>
        </w:rPr>
        <w:t>：</w:t>
      </w:r>
      <w:r>
        <w:rPr>
          <w:rFonts w:hint="eastAsia" w:ascii="仿宋_GB2312" w:hAnsi="仿宋_GB2312" w:eastAsia="仿宋_GB2312" w:cs="仿宋_GB2312"/>
          <w:color w:val="auto"/>
          <w:sz w:val="28"/>
          <w:szCs w:val="28"/>
          <w:highlight w:val="none"/>
          <w:lang w:val="en-US" w:eastAsia="zh-CN"/>
        </w:rPr>
        <w:t>5000万元</w:t>
      </w:r>
    </w:p>
    <w:p>
      <w:pPr>
        <w:keepNext w:val="0"/>
        <w:keepLines w:val="0"/>
        <w:pageBreakBefore w:val="0"/>
        <w:widowControl w:val="0"/>
        <w:kinsoku/>
        <w:wordWrap/>
        <w:overflowPunct/>
        <w:topLinePunct/>
        <w:autoSpaceDE/>
        <w:autoSpaceDN/>
        <w:bidi w:val="0"/>
        <w:adjustRightInd/>
        <w:snapToGrid/>
        <w:spacing w:line="480" w:lineRule="exact"/>
        <w:ind w:firstLine="560" w:firstLineChars="200"/>
        <w:jc w:val="both"/>
        <w:textAlignment w:val="auto"/>
        <w:rPr>
          <w:rStyle w:val="22"/>
          <w:rFonts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六、</w:t>
      </w:r>
      <w:r>
        <w:rPr>
          <w:rFonts w:hint="eastAsia" w:ascii="黑体" w:hAnsi="黑体" w:eastAsia="黑体" w:cs="黑体"/>
          <w:color w:val="auto"/>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项目建设期2年。项目建成后可年加工肉类1万吨以上，年实现产值1亿元以上，利润总额3000万元以上。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七、合作方式：</w:t>
      </w:r>
      <w:r>
        <w:rPr>
          <w:rFonts w:hint="eastAsia" w:ascii="仿宋_GB2312" w:hAnsi="仿宋_GB2312" w:eastAsia="仿宋_GB2312" w:cs="仿宋_GB2312"/>
          <w:color w:val="auto"/>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eastAsia="仿宋_GB2312"/>
          <w:color w:val="auto"/>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rPr>
        <w:t>联系单位：</w:t>
      </w:r>
      <w:r>
        <w:rPr>
          <w:rFonts w:hint="eastAsia" w:ascii="仿宋_GB2312" w:hAnsi="仿宋_GB2312" w:eastAsia="仿宋_GB2312" w:cs="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color w:val="auto"/>
          <w:sz w:val="28"/>
          <w:szCs w:val="28"/>
          <w:highlight w:val="none"/>
        </w:rPr>
      </w:pPr>
      <w:r>
        <w:rPr>
          <w:rFonts w:hint="eastAsia" w:ascii="黑体" w:hAnsi="黑体" w:eastAsia="黑体" w:cs="黑体"/>
          <w:color w:val="auto"/>
          <w:sz w:val="28"/>
          <w:szCs w:val="28"/>
          <w:highlight w:val="none"/>
        </w:rPr>
        <w:t>联系人：</w:t>
      </w:r>
      <w:r>
        <w:rPr>
          <w:rFonts w:hint="eastAsia" w:ascii="仿宋_GB2312" w:hAnsi="宋体" w:eastAsia="仿宋_GB2312"/>
          <w:color w:val="auto"/>
          <w:sz w:val="28"/>
          <w:szCs w:val="28"/>
          <w:highlight w:val="none"/>
          <w:lang w:eastAsia="zh-CN"/>
        </w:rPr>
        <w:t>贾兴玲</w:t>
      </w:r>
      <w:r>
        <w:rPr>
          <w:rFonts w:hint="eastAsia" w:ascii="仿宋_GB2312" w:hAnsi="宋体" w:eastAsia="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13579786999</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黑体" w:hAnsi="黑体" w:eastAsia="黑体" w:cs="黑体"/>
          <w:color w:val="auto"/>
          <w:sz w:val="28"/>
          <w:szCs w:val="28"/>
          <w:highlight w:val="none"/>
        </w:rPr>
      </w:pPr>
      <w:r>
        <w:rPr>
          <w:rFonts w:hint="eastAsia" w:ascii="方正小标宋_GBK" w:hAnsi="方正小标宋_GBK" w:eastAsia="方正小标宋_GBK" w:cs="方正小标宋_GBK"/>
          <w:bCs/>
          <w:color w:val="auto"/>
          <w:kern w:val="2"/>
          <w:sz w:val="28"/>
          <w:szCs w:val="28"/>
          <w:highlight w:val="none"/>
          <w:lang w:val="en-US" w:eastAsia="zh-CN" w:bidi="ar-SA"/>
        </w:rPr>
        <w:t>4、塔城巴克图口岸进口油料加工建设项目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rPr>
        <w:t>一、项目名称：</w:t>
      </w:r>
      <w:r>
        <w:rPr>
          <w:rFonts w:hint="eastAsia" w:ascii="仿宋_GB2312" w:hAnsi="仿宋_GB2312" w:eastAsia="仿宋_GB2312" w:cs="仿宋_GB2312"/>
          <w:color w:val="auto"/>
          <w:sz w:val="28"/>
          <w:szCs w:val="28"/>
          <w:highlight w:val="none"/>
          <w:lang w:eastAsia="zh-CN"/>
        </w:rPr>
        <w:t>塔城巴克图口岸进口油料加工建设项目</w:t>
      </w:r>
    </w:p>
    <w:p>
      <w:pPr>
        <w:keepNext w:val="0"/>
        <w:keepLines w:val="0"/>
        <w:pageBreakBefore w:val="0"/>
        <w:kinsoku/>
        <w:wordWrap/>
        <w:overflowPunct/>
        <w:bidi w:val="0"/>
        <w:spacing w:line="480" w:lineRule="exact"/>
        <w:ind w:firstLine="560" w:firstLineChars="200"/>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二、</w:t>
      </w:r>
      <w:r>
        <w:rPr>
          <w:rFonts w:hint="eastAsia" w:ascii="黑体" w:hAnsi="黑体" w:eastAsia="黑体" w:cs="黑体"/>
          <w:color w:val="auto"/>
          <w:sz w:val="28"/>
          <w:szCs w:val="28"/>
          <w:highlight w:val="none"/>
          <w:lang w:eastAsia="zh-CN"/>
        </w:rPr>
        <w:t>建设内容及规模</w:t>
      </w:r>
      <w:r>
        <w:rPr>
          <w:rFonts w:hint="eastAsia" w:ascii="黑体" w:hAnsi="黑体" w:eastAsia="黑体" w:cs="黑体"/>
          <w:color w:val="auto"/>
          <w:sz w:val="28"/>
          <w:szCs w:val="28"/>
          <w:highlight w:val="none"/>
        </w:rPr>
        <w:t>：</w:t>
      </w:r>
      <w:r>
        <w:rPr>
          <w:rFonts w:hint="eastAsia" w:ascii="仿宋_GB2312" w:hAnsi="仿宋_GB2312" w:eastAsia="仿宋_GB2312" w:cs="仿宋_GB2312"/>
          <w:color w:val="auto"/>
          <w:sz w:val="28"/>
          <w:szCs w:val="28"/>
          <w:highlight w:val="none"/>
        </w:rPr>
        <w:t>新建</w:t>
      </w:r>
      <w:r>
        <w:rPr>
          <w:rFonts w:hint="eastAsia" w:ascii="仿宋_GB2312" w:hAnsi="仿宋_GB2312" w:eastAsia="仿宋_GB2312" w:cs="仿宋_GB2312"/>
          <w:color w:val="auto"/>
          <w:sz w:val="28"/>
          <w:szCs w:val="28"/>
          <w:highlight w:val="none"/>
          <w:lang w:eastAsia="zh-CN"/>
        </w:rPr>
        <w:t>年生产</w:t>
      </w:r>
      <w:r>
        <w:rPr>
          <w:rFonts w:hint="eastAsia" w:ascii="仿宋_GB2312" w:hAnsi="仿宋_GB2312" w:eastAsia="仿宋_GB2312" w:cs="仿宋_GB2312"/>
          <w:color w:val="auto"/>
          <w:sz w:val="28"/>
          <w:szCs w:val="28"/>
          <w:highlight w:val="none"/>
          <w:lang w:val="en-US" w:eastAsia="zh-CN"/>
        </w:rPr>
        <w:t>30万-40万吨的</w:t>
      </w:r>
      <w:r>
        <w:rPr>
          <w:rFonts w:hint="eastAsia" w:ascii="仿宋_GB2312" w:hAnsi="仿宋_GB2312" w:eastAsia="仿宋_GB2312" w:cs="仿宋_GB2312"/>
          <w:color w:val="auto"/>
          <w:sz w:val="28"/>
          <w:szCs w:val="28"/>
          <w:highlight w:val="none"/>
          <w:lang w:eastAsia="zh-CN"/>
        </w:rPr>
        <w:t>剥壳、压榨、精炼油、饲料加工等</w:t>
      </w:r>
      <w:r>
        <w:rPr>
          <w:rFonts w:hint="eastAsia" w:ascii="仿宋_GB2312" w:hAnsi="仿宋_GB2312" w:eastAsia="仿宋_GB2312" w:cs="仿宋_GB2312"/>
          <w:color w:val="auto"/>
          <w:sz w:val="28"/>
          <w:szCs w:val="28"/>
          <w:highlight w:val="none"/>
        </w:rPr>
        <w:t>生产厂房、油料生产线、原料库、成品库及配套设施。</w:t>
      </w:r>
    </w:p>
    <w:p>
      <w:pPr>
        <w:keepNext w:val="0"/>
        <w:keepLines w:val="0"/>
        <w:pageBreakBefore w:val="0"/>
        <w:kinsoku/>
        <w:wordWrap/>
        <w:overflowPunct/>
        <w:bidi w:val="0"/>
        <w:snapToGrid/>
        <w:spacing w:line="480" w:lineRule="exact"/>
        <w:ind w:firstLine="495" w:firstLineChars="177"/>
        <w:rPr>
          <w:rFonts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仿宋_GB2312" w:eastAsia="仿宋_GB2312" w:cs="仿宋_GB2312"/>
          <w:color w:val="auto"/>
          <w:sz w:val="28"/>
          <w:szCs w:val="28"/>
          <w:highlight w:val="none"/>
          <w:lang w:eastAsia="zh-CN"/>
        </w:rPr>
        <w:t>塔城市巴克图口岸产业园区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Style w:val="22"/>
          <w:rFonts w:hint="default" w:ascii="仿宋_GB2312" w:hAnsi="宋体" w:eastAsia="仿宋_GB2312"/>
          <w:color w:val="auto"/>
          <w:sz w:val="28"/>
          <w:szCs w:val="28"/>
          <w:highlight w:val="none"/>
          <w:lang w:val="en-US" w:eastAsia="zh-CN"/>
        </w:rPr>
      </w:pPr>
      <w:r>
        <w:rPr>
          <w:rFonts w:hint="eastAsia" w:ascii="黑体" w:hAnsi="黑体" w:eastAsia="黑体" w:cs="黑体"/>
          <w:color w:val="auto"/>
          <w:kern w:val="0"/>
          <w:sz w:val="28"/>
          <w:szCs w:val="28"/>
          <w:highlight w:val="none"/>
        </w:rPr>
        <w:t>四、</w:t>
      </w:r>
      <w:r>
        <w:rPr>
          <w:rFonts w:hint="eastAsia" w:ascii="黑体" w:hAnsi="黑体" w:eastAsia="黑体" w:cs="黑体"/>
          <w:color w:val="auto"/>
          <w:sz w:val="28"/>
          <w:szCs w:val="28"/>
          <w:highlight w:val="none"/>
        </w:rPr>
        <w:t>建设条件：</w:t>
      </w:r>
      <w:r>
        <w:rPr>
          <w:rFonts w:hint="eastAsia" w:ascii="仿宋_GB2312" w:hAnsi="Times New Roman" w:eastAsia="仿宋_GB2312"/>
          <w:snapToGrid w:val="0"/>
          <w:color w:val="auto"/>
          <w:sz w:val="28"/>
          <w:szCs w:val="28"/>
        </w:rPr>
        <w:t>哈萨克斯坦是油菜、葵花生产和出口的大国，哈萨克斯坦的葵花籽</w:t>
      </w:r>
      <w:r>
        <w:rPr>
          <w:rFonts w:hint="eastAsia" w:ascii="仿宋_GB2312" w:hAnsi="Times New Roman" w:eastAsia="仿宋_GB2312"/>
          <w:snapToGrid w:val="0"/>
          <w:color w:val="auto"/>
          <w:sz w:val="28"/>
          <w:szCs w:val="28"/>
          <w:lang w:eastAsia="zh-CN"/>
        </w:rPr>
        <w:t>年</w:t>
      </w:r>
      <w:r>
        <w:rPr>
          <w:rFonts w:hint="eastAsia" w:ascii="仿宋_GB2312" w:hAnsi="Times New Roman" w:eastAsia="仿宋_GB2312"/>
          <w:snapToGrid w:val="0"/>
          <w:color w:val="auto"/>
          <w:sz w:val="28"/>
          <w:szCs w:val="28"/>
        </w:rPr>
        <w:t>出口量为33.1万吨，能够保障原料的供给。</w:t>
      </w:r>
      <w:r>
        <w:rPr>
          <w:rFonts w:hint="eastAsia" w:ascii="仿宋_GB2312" w:hAnsi="Times New Roman" w:eastAsia="仿宋_GB2312"/>
          <w:snapToGrid w:val="0"/>
          <w:color w:val="auto"/>
          <w:sz w:val="28"/>
          <w:szCs w:val="28"/>
          <w:lang w:eastAsia="zh-CN"/>
        </w:rPr>
        <w:t>塔城</w:t>
      </w:r>
      <w:r>
        <w:rPr>
          <w:rFonts w:hint="eastAsia" w:ascii="仿宋_GB2312" w:hAnsi="Times New Roman" w:eastAsia="仿宋_GB2312"/>
          <w:snapToGrid w:val="0"/>
          <w:color w:val="auto"/>
          <w:sz w:val="28"/>
          <w:szCs w:val="28"/>
        </w:rPr>
        <w:t>地区</w:t>
      </w:r>
      <w:r>
        <w:rPr>
          <w:rFonts w:hint="eastAsia" w:ascii="仿宋_GB2312" w:hAnsi="Times New Roman" w:eastAsia="仿宋_GB2312"/>
          <w:snapToGrid w:val="0"/>
          <w:color w:val="auto"/>
          <w:sz w:val="28"/>
          <w:szCs w:val="28"/>
          <w:lang w:val="en-US" w:eastAsia="zh-CN"/>
        </w:rPr>
        <w:t>91</w:t>
      </w:r>
      <w:r>
        <w:rPr>
          <w:rFonts w:hint="eastAsia" w:ascii="仿宋_GB2312" w:hAnsi="Times New Roman" w:eastAsia="仿宋_GB2312"/>
          <w:snapToGrid w:val="0"/>
          <w:color w:val="auto"/>
          <w:sz w:val="28"/>
          <w:szCs w:val="28"/>
        </w:rPr>
        <w:t>万人口，每年食用油需求量达到</w:t>
      </w:r>
      <w:r>
        <w:rPr>
          <w:rFonts w:hint="eastAsia" w:ascii="仿宋_GB2312" w:hAnsi="Times New Roman" w:eastAsia="仿宋_GB2312"/>
          <w:snapToGrid w:val="0"/>
          <w:color w:val="auto"/>
          <w:sz w:val="28"/>
          <w:szCs w:val="28"/>
          <w:lang w:val="en-US" w:eastAsia="zh-CN"/>
        </w:rPr>
        <w:t>163.8万</w:t>
      </w:r>
      <w:r>
        <w:rPr>
          <w:rFonts w:hint="eastAsia" w:ascii="仿宋_GB2312" w:hAnsi="Times New Roman" w:eastAsia="仿宋_GB2312"/>
          <w:snapToGrid w:val="0"/>
          <w:color w:val="auto"/>
          <w:sz w:val="28"/>
          <w:szCs w:val="28"/>
        </w:rPr>
        <w:t>吨，</w:t>
      </w:r>
      <w:r>
        <w:rPr>
          <w:rFonts w:hint="eastAsia" w:ascii="仿宋_GB2312" w:hAnsi="Times New Roman" w:eastAsia="仿宋_GB2312"/>
          <w:snapToGrid w:val="0"/>
          <w:color w:val="auto"/>
          <w:sz w:val="28"/>
          <w:szCs w:val="28"/>
          <w:lang w:eastAsia="zh-CN"/>
        </w:rPr>
        <w:t>再</w:t>
      </w:r>
      <w:r>
        <w:rPr>
          <w:rFonts w:hint="eastAsia" w:ascii="仿宋_GB2312" w:hAnsi="Times New Roman" w:eastAsia="仿宋_GB2312"/>
          <w:snapToGrid w:val="0"/>
          <w:color w:val="auto"/>
          <w:sz w:val="28"/>
          <w:szCs w:val="28"/>
        </w:rPr>
        <w:t>开拓周边地区市场，产品市场潜力巨大。</w:t>
      </w:r>
      <w:r>
        <w:rPr>
          <w:rStyle w:val="22"/>
          <w:rFonts w:hint="eastAsia" w:ascii="仿宋_GB2312" w:hAnsi="宋体" w:eastAsia="仿宋_GB2312"/>
          <w:color w:val="auto"/>
          <w:sz w:val="28"/>
          <w:szCs w:val="28"/>
          <w:highlight w:val="none"/>
          <w:lang w:val="en-US" w:eastAsia="zh-CN"/>
        </w:rPr>
        <w:t xml:space="preserve">巴克图口岸是自治区确定的边民互市贸易转型发展试点区、全国首个开通农产品快速通关“绿色通道”的陆路口岸、进口肉类指定口岸、也是进口粮食指定口岸。目前区域内供水、排水、供电、道路等设施完善，区域条件优越，具备项目落地的基础条件。 </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color w:val="auto"/>
          <w:sz w:val="28"/>
          <w:szCs w:val="28"/>
          <w:highlight w:val="none"/>
        </w:rPr>
      </w:pPr>
      <w:r>
        <w:rPr>
          <w:rFonts w:hint="eastAsia" w:ascii="黑体" w:hAnsi="黑体" w:eastAsia="黑体" w:cs="黑体"/>
          <w:color w:val="auto"/>
          <w:kern w:val="0"/>
          <w:sz w:val="28"/>
          <w:szCs w:val="28"/>
          <w:highlight w:val="none"/>
        </w:rPr>
        <w:t>五、投资</w:t>
      </w:r>
      <w:r>
        <w:rPr>
          <w:rFonts w:hint="eastAsia" w:ascii="黑体" w:hAnsi="黑体" w:eastAsia="黑体" w:cs="黑体"/>
          <w:color w:val="auto"/>
          <w:sz w:val="28"/>
          <w:szCs w:val="28"/>
          <w:highlight w:val="none"/>
        </w:rPr>
        <w:t>估算</w:t>
      </w:r>
      <w:r>
        <w:rPr>
          <w:rFonts w:hint="eastAsia" w:ascii="黑体" w:hAnsi="黑体" w:eastAsia="黑体" w:cs="黑体"/>
          <w:color w:val="auto"/>
          <w:kern w:val="0"/>
          <w:sz w:val="28"/>
          <w:szCs w:val="28"/>
          <w:highlight w:val="none"/>
        </w:rPr>
        <w:t>：</w:t>
      </w:r>
      <w:r>
        <w:rPr>
          <w:rFonts w:hint="eastAsia" w:ascii="仿宋_GB2312" w:hAnsi="仿宋_GB2312" w:eastAsia="仿宋_GB2312" w:cs="仿宋_GB2312"/>
          <w:color w:val="auto"/>
          <w:sz w:val="28"/>
          <w:szCs w:val="28"/>
          <w:highlight w:val="none"/>
          <w:lang w:val="en-US" w:eastAsia="zh-CN"/>
        </w:rPr>
        <w:t>5000万元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Style w:val="22"/>
          <w:rFonts w:ascii="仿宋_GB2312" w:hAnsi="宋体" w:eastAsia="仿宋_GB2312"/>
          <w:color w:val="auto"/>
          <w:sz w:val="28"/>
          <w:szCs w:val="28"/>
          <w:highlight w:val="none"/>
        </w:rPr>
      </w:pPr>
      <w:r>
        <w:rPr>
          <w:rStyle w:val="22"/>
          <w:rFonts w:hint="eastAsia" w:ascii="黑体" w:hAnsi="黑体" w:eastAsia="黑体" w:cs="黑体"/>
          <w:color w:val="auto"/>
          <w:sz w:val="28"/>
          <w:szCs w:val="28"/>
          <w:highlight w:val="none"/>
        </w:rPr>
        <w:t>六、</w:t>
      </w:r>
      <w:r>
        <w:rPr>
          <w:rFonts w:hint="eastAsia" w:ascii="黑体" w:hAnsi="黑体" w:eastAsia="黑体" w:cs="黑体"/>
          <w:color w:val="auto"/>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项目建设期2年。加工年利润率约为10%，年利润1000万元以上。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七、合作方式：</w:t>
      </w:r>
      <w:r>
        <w:rPr>
          <w:rFonts w:hint="eastAsia" w:ascii="仿宋_GB2312" w:hAnsi="仿宋_GB2312" w:eastAsia="仿宋_GB2312" w:cs="仿宋_GB2312"/>
          <w:color w:val="auto"/>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eastAsia="仿宋_GB2312"/>
          <w:color w:val="auto"/>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rPr>
        <w:t>联系单位：</w:t>
      </w:r>
      <w:r>
        <w:rPr>
          <w:rFonts w:hint="eastAsia" w:ascii="仿宋_GB2312" w:hAnsi="仿宋_GB2312" w:eastAsia="仿宋_GB2312" w:cs="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仿宋_GB2312" w:eastAsia="仿宋_GB2312" w:cs="仿宋_GB2312"/>
          <w:sz w:val="28"/>
          <w:szCs w:val="28"/>
          <w:highlight w:val="none"/>
          <w:lang w:val="en-US" w:eastAsia="zh-CN"/>
        </w:rPr>
        <w:t>13579786999</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eastAsia"/>
          <w:sz w:val="28"/>
          <w:szCs w:val="28"/>
          <w:highlight w:val="none"/>
          <w:lang w:val="en-US"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5、塔城巴克图口岸进口粮食加工建设项目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outlineLvl w:val="0"/>
        <w:rPr>
          <w:rFonts w:hint="eastAsia" w:ascii="仿宋_GB2312" w:hAnsi="仿宋_GB2312" w:eastAsia="仿宋_GB2312" w:cs="仿宋_GB2312"/>
          <w:color w:val="auto"/>
          <w:spacing w:val="-20"/>
          <w:sz w:val="28"/>
          <w:szCs w:val="28"/>
          <w:highlight w:val="none"/>
          <w:lang w:val="en-US"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spacing w:val="-20"/>
          <w:sz w:val="28"/>
          <w:szCs w:val="28"/>
          <w:highlight w:val="none"/>
        </w:rPr>
        <w:t>塔城巴克图口岸进口粮食加工建设项目</w:t>
      </w:r>
    </w:p>
    <w:p>
      <w:pPr>
        <w:keepNext w:val="0"/>
        <w:keepLines w:val="0"/>
        <w:pageBreakBefore w:val="0"/>
        <w:widowControl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sz w:val="28"/>
          <w:szCs w:val="28"/>
          <w:highlight w:val="none"/>
          <w:lang w:eastAsia="zh-CN"/>
        </w:rPr>
        <w:t>项目用地面积100亩，新建生产厂房、粮食生产线、原料库、成品库及配套设施。</w:t>
      </w:r>
    </w:p>
    <w:p>
      <w:pPr>
        <w:keepNext w:val="0"/>
        <w:keepLines w:val="0"/>
        <w:pageBreakBefore w:val="0"/>
        <w:kinsoku/>
        <w:wordWrap/>
        <w:overflowPunct/>
        <w:topLinePunct w:val="0"/>
        <w:bidi w:val="0"/>
        <w:snapToGrid/>
        <w:spacing w:line="480" w:lineRule="exact"/>
        <w:ind w:firstLine="492" w:firstLineChars="176"/>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sz w:val="28"/>
          <w:szCs w:val="28"/>
          <w:highlight w:val="none"/>
        </w:rPr>
        <w:t>塔城市巴克图口岸边民互市区周边</w:t>
      </w:r>
    </w:p>
    <w:p>
      <w:pPr>
        <w:keepNext w:val="0"/>
        <w:keepLines w:val="0"/>
        <w:pageBreakBefore w:val="0"/>
        <w:widowControl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highlight w:val="none"/>
        </w:rPr>
      </w:pPr>
      <w:r>
        <w:rPr>
          <w:rFonts w:hint="eastAsia" w:ascii="黑体" w:hAnsi="黑体" w:eastAsia="黑体" w:cs="黑体"/>
          <w:color w:val="auto"/>
          <w:sz w:val="28"/>
          <w:szCs w:val="28"/>
          <w:highlight w:val="none"/>
          <w:lang w:eastAsia="zh-CN"/>
        </w:rPr>
        <w:t>四、建设条件：</w:t>
      </w:r>
      <w:r>
        <w:rPr>
          <w:rFonts w:hint="eastAsia" w:ascii="仿宋" w:hAnsi="仿宋" w:eastAsia="仿宋" w:cs="仿宋"/>
          <w:color w:val="auto"/>
          <w:kern w:val="2"/>
          <w:sz w:val="28"/>
          <w:szCs w:val="28"/>
          <w:highlight w:val="none"/>
          <w:lang w:val="en-US" w:eastAsia="zh-CN" w:bidi="ar-SA"/>
        </w:rPr>
        <w:t>塔城市玉米、小麦年产量约150万吨，</w:t>
      </w:r>
      <w:r>
        <w:rPr>
          <w:rFonts w:hint="eastAsia" w:ascii="仿宋_GB2312" w:hAnsi="仿宋_GB2312" w:eastAsia="仿宋_GB2312" w:cs="仿宋_GB2312"/>
          <w:sz w:val="28"/>
          <w:szCs w:val="28"/>
          <w:highlight w:val="none"/>
        </w:rPr>
        <w:t>哈萨克斯坦农业自然生产条件较为优越</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农产品绿色无污染，具有良好的市场竞争力,每年可从哈国进口</w:t>
      </w:r>
      <w:r>
        <w:rPr>
          <w:rFonts w:hint="eastAsia" w:ascii="仿宋" w:hAnsi="仿宋" w:eastAsia="仿宋" w:cs="仿宋"/>
          <w:color w:val="auto"/>
          <w:kern w:val="2"/>
          <w:sz w:val="28"/>
          <w:szCs w:val="28"/>
          <w:highlight w:val="none"/>
          <w:lang w:val="en-US" w:eastAsia="zh-CN" w:bidi="ar-SA"/>
        </w:rPr>
        <w:t>玉米、小麦约10万吨左右。</w:t>
      </w:r>
      <w:r>
        <w:rPr>
          <w:rFonts w:hint="eastAsia" w:ascii="仿宋_GB2312" w:hAnsi="仿宋_GB2312" w:eastAsia="仿宋_GB2312" w:cs="仿宋_GB2312"/>
          <w:sz w:val="28"/>
          <w:szCs w:val="28"/>
          <w:highlight w:val="none"/>
        </w:rPr>
        <w:t>巴克图口岸是正在申报国家重点开发开放试验区的核心区、自治区确定的边民互市贸易转型发展试点区、全国首个开通农产品快速通关“绿色通道”的陆路口岸、进口肉类指定口岸、也是进口粮食指定口岸，已逐步形成政策洼地。</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sz w:val="28"/>
          <w:szCs w:val="28"/>
          <w:highlight w:val="none"/>
          <w:lang w:val="en-US" w:eastAsia="zh-CN"/>
        </w:rPr>
        <w:t>1亿</w:t>
      </w:r>
      <w:r>
        <w:rPr>
          <w:rFonts w:hint="eastAsia" w:ascii="仿宋_GB2312" w:hAnsi="仿宋_GB2312" w:eastAsia="仿宋_GB2312" w:cs="仿宋_GB2312"/>
          <w:sz w:val="28"/>
          <w:szCs w:val="28"/>
          <w:highlight w:val="none"/>
        </w:rPr>
        <w:t>元</w:t>
      </w:r>
    </w:p>
    <w:p>
      <w:pPr>
        <w:pStyle w:val="16"/>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六、经济效益分析：</w:t>
      </w:r>
      <w:r>
        <w:rPr>
          <w:rFonts w:hint="eastAsia" w:ascii="仿宋" w:hAnsi="仿宋" w:eastAsia="仿宋" w:cs="仿宋"/>
          <w:color w:val="auto"/>
          <w:kern w:val="2"/>
          <w:sz w:val="28"/>
          <w:szCs w:val="28"/>
          <w:highlight w:val="none"/>
          <w:lang w:val="en-US" w:eastAsia="zh-CN" w:bidi="ar-SA"/>
        </w:rPr>
        <w:t>项目建成后，年加工能力按50万吨粮食计算，预期年营业收入1.9亿元，总成本费用1.4亿元，税后净利润 3507.41 万元，全部投资回收期5.37年，提供就业职位300-350个。</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b w:val="0"/>
          <w:bCs w:val="0"/>
          <w:sz w:val="28"/>
          <w:szCs w:val="28"/>
          <w:highlight w:val="none"/>
          <w:lang w:eastAsia="zh-CN"/>
        </w:rPr>
        <w:t>合资合作或独资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kinsoku/>
        <w:wordWrap/>
        <w:overflowPunct/>
        <w:topLinePunct w:val="0"/>
        <w:bidi w:val="0"/>
        <w:snapToGrid/>
        <w:spacing w:line="480" w:lineRule="exact"/>
        <w:ind w:firstLine="1108" w:firstLineChars="396"/>
        <w:jc w:val="left"/>
        <w:textAlignment w:val="auto"/>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topLinePunct w:val="0"/>
        <w:bidi w:val="0"/>
        <w:snapToGrid/>
        <w:spacing w:line="480" w:lineRule="exact"/>
        <w:ind w:firstLine="1108" w:firstLineChars="396"/>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黑体" w:hAnsi="黑体" w:eastAsia="黑体" w:cs="黑体"/>
          <w:sz w:val="28"/>
          <w:szCs w:val="28"/>
          <w:highlight w:val="none"/>
        </w:rPr>
      </w:pPr>
      <w:r>
        <w:rPr>
          <w:rFonts w:hint="eastAsia" w:ascii="方正小标宋_GBK" w:hAnsi="方正小标宋_GBK" w:eastAsia="方正小标宋_GBK" w:cs="方正小标宋_GBK"/>
          <w:bCs/>
          <w:color w:val="auto"/>
          <w:kern w:val="2"/>
          <w:sz w:val="28"/>
          <w:szCs w:val="28"/>
          <w:highlight w:val="none"/>
          <w:lang w:val="en-US" w:eastAsia="zh-CN" w:bidi="ar-SA"/>
        </w:rPr>
        <w:t>6、塔城巴克图口岸进口玉石、珠宝加工项目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spacing w:val="-20"/>
          <w:sz w:val="28"/>
          <w:szCs w:val="28"/>
          <w:highlight w:val="none"/>
          <w:lang w:eastAsia="zh-CN"/>
        </w:rPr>
      </w:pPr>
      <w:r>
        <w:rPr>
          <w:rFonts w:hint="eastAsia" w:ascii="黑体" w:hAnsi="黑体" w:eastAsia="黑体" w:cs="黑体"/>
          <w:sz w:val="28"/>
          <w:szCs w:val="28"/>
          <w:highlight w:val="none"/>
        </w:rPr>
        <w:t>一、项目名称：</w:t>
      </w:r>
      <w:r>
        <w:rPr>
          <w:rFonts w:hint="eastAsia" w:ascii="仿宋_GB2312" w:hAnsi="宋体" w:eastAsia="仿宋_GB2312"/>
          <w:spacing w:val="-20"/>
          <w:sz w:val="28"/>
          <w:szCs w:val="28"/>
          <w:highlight w:val="none"/>
          <w:lang w:eastAsia="zh-CN"/>
        </w:rPr>
        <w:t>塔城巴克图口岸进口玉石、珠宝加工项目</w:t>
      </w:r>
    </w:p>
    <w:p>
      <w:pPr>
        <w:keepNext w:val="0"/>
        <w:keepLines w:val="0"/>
        <w:pageBreakBefore w:val="0"/>
        <w:kinsoku/>
        <w:wordWrap/>
        <w:overflowPunct/>
        <w:bidi w:val="0"/>
        <w:snapToGrid/>
        <w:spacing w:line="480" w:lineRule="exact"/>
        <w:ind w:firstLine="560" w:firstLineChars="200"/>
        <w:rPr>
          <w:rFonts w:hint="eastAsia" w:ascii="仿宋_GB2312" w:hAnsi="宋体" w:eastAsia="仿宋_GB2312"/>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建设内容及规模</w:t>
      </w:r>
      <w:r>
        <w:rPr>
          <w:rFonts w:hint="eastAsia" w:ascii="黑体" w:hAnsi="黑体" w:eastAsia="黑体" w:cs="黑体"/>
          <w:sz w:val="28"/>
          <w:szCs w:val="28"/>
          <w:highlight w:val="none"/>
        </w:rPr>
        <w:t>：</w:t>
      </w:r>
      <w:r>
        <w:rPr>
          <w:rFonts w:hint="eastAsia" w:ascii="仿宋_GB2312" w:hAnsi="仿宋_GB2312" w:eastAsia="仿宋_GB2312" w:cs="仿宋_GB2312"/>
          <w:sz w:val="28"/>
          <w:szCs w:val="28"/>
          <w:highlight w:val="none"/>
        </w:rPr>
        <w:t>以巴克图中哈边民互市为平台，建设一个玉石珠宝交易市场</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进口哈国、俄罗斯等国家的玉石、珠宝原料，经过重新包装，成为符合国内市场需求的商品。</w:t>
      </w:r>
    </w:p>
    <w:p>
      <w:pPr>
        <w:keepNext w:val="0"/>
        <w:keepLines w:val="0"/>
        <w:pageBreakBefore w:val="0"/>
        <w:kinsoku/>
        <w:wordWrap/>
        <w:overflowPunct/>
        <w:bidi w:val="0"/>
        <w:snapToGrid/>
        <w:spacing w:line="480" w:lineRule="exact"/>
        <w:ind w:firstLine="495" w:firstLineChars="177"/>
        <w:rPr>
          <w:rFonts w:ascii="仿宋_GB2312" w:hAnsi="宋体" w:eastAsia="仿宋_GB2312"/>
          <w:kern w:val="0"/>
          <w:sz w:val="28"/>
          <w:szCs w:val="28"/>
          <w:highlight w:val="none"/>
        </w:rPr>
      </w:pPr>
      <w:r>
        <w:rPr>
          <w:rFonts w:hint="eastAsia" w:ascii="黑体" w:hAnsi="黑体" w:eastAsia="黑体" w:cs="黑体"/>
          <w:kern w:val="0"/>
          <w:sz w:val="28"/>
          <w:szCs w:val="28"/>
          <w:highlight w:val="none"/>
        </w:rPr>
        <w:t>三、建设地点：</w:t>
      </w:r>
      <w:r>
        <w:rPr>
          <w:rFonts w:hint="eastAsia" w:ascii="仿宋_GB2312" w:hAnsi="仿宋_GB2312" w:eastAsia="仿宋_GB2312" w:cs="仿宋_GB2312"/>
          <w:sz w:val="28"/>
          <w:szCs w:val="28"/>
          <w:highlight w:val="none"/>
          <w:lang w:eastAsia="zh-CN"/>
        </w:rPr>
        <w:t>塔城市巴克图口岸产业园区</w:t>
      </w:r>
    </w:p>
    <w:p>
      <w:pPr>
        <w:keepNext w:val="0"/>
        <w:keepLines w:val="0"/>
        <w:pageBreakBefore w:val="0"/>
        <w:kinsoku/>
        <w:wordWrap/>
        <w:overflowPunct/>
        <w:topLinePunct/>
        <w:bidi w:val="0"/>
        <w:snapToGrid/>
        <w:spacing w:line="480" w:lineRule="exact"/>
        <w:ind w:firstLine="616" w:firstLineChars="220"/>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kern w:val="0"/>
          <w:sz w:val="28"/>
          <w:szCs w:val="28"/>
          <w:highlight w:val="none"/>
        </w:rPr>
        <w:t>四、</w:t>
      </w:r>
      <w:r>
        <w:rPr>
          <w:rFonts w:hint="eastAsia" w:ascii="黑体" w:hAnsi="黑体" w:eastAsia="黑体" w:cs="黑体"/>
          <w:sz w:val="28"/>
          <w:szCs w:val="28"/>
          <w:highlight w:val="none"/>
        </w:rPr>
        <w:t>建设条件：</w:t>
      </w:r>
      <w:r>
        <w:rPr>
          <w:rFonts w:hint="eastAsia" w:ascii="仿宋_GB2312" w:hAnsi="仿宋_GB2312" w:eastAsia="仿宋_GB2312" w:cs="仿宋_GB2312"/>
          <w:sz w:val="28"/>
          <w:szCs w:val="28"/>
          <w:highlight w:val="none"/>
        </w:rPr>
        <w:t>以巴克图中哈边民互市为平台，</w:t>
      </w:r>
      <w:r>
        <w:rPr>
          <w:rFonts w:hint="eastAsia" w:ascii="仿宋_GB2312" w:hAnsi="仿宋_GB2312" w:eastAsia="仿宋_GB2312" w:cs="仿宋_GB2312"/>
          <w:sz w:val="28"/>
          <w:szCs w:val="28"/>
          <w:highlight w:val="none"/>
          <w:lang w:eastAsia="zh-CN"/>
        </w:rPr>
        <w:t>引进</w:t>
      </w:r>
      <w:r>
        <w:rPr>
          <w:rFonts w:hint="eastAsia" w:ascii="仿宋_GB2312" w:hAnsi="仿宋_GB2312" w:eastAsia="仿宋_GB2312" w:cs="仿宋_GB2312"/>
          <w:sz w:val="28"/>
          <w:szCs w:val="28"/>
          <w:highlight w:val="none"/>
        </w:rPr>
        <w:t>俄罗斯玉以白玉、黄玉为主</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其中白玉质量较好，白度远远超过和田玉，深受人们喜爱</w:t>
      </w:r>
      <w:r>
        <w:rPr>
          <w:rFonts w:hint="eastAsia" w:ascii="仿宋_GB2312" w:hAnsi="仿宋_GB2312" w:eastAsia="仿宋_GB2312" w:cs="仿宋_GB2312"/>
          <w:sz w:val="28"/>
          <w:szCs w:val="28"/>
          <w:highlight w:val="none"/>
          <w:lang w:eastAsia="zh-CN"/>
        </w:rPr>
        <w:t>，是和田玉最好的替代品种，并多被精仿成清代宫廷用玉及民间精品白玉配饰，所以成了近几年拍的宫廷玉器的主要原料。</w:t>
      </w:r>
      <w:r>
        <w:rPr>
          <w:rFonts w:hint="eastAsia" w:ascii="仿宋_GB2312" w:hAnsi="仿宋_GB2312" w:eastAsia="仿宋_GB2312" w:cs="仿宋_GB2312"/>
          <w:sz w:val="28"/>
          <w:szCs w:val="28"/>
          <w:highlight w:val="none"/>
        </w:rPr>
        <w:t>巴克图口岸是正在申报国家重点开发开放试验区的核心区、自治区确定的边民互市贸易转型发展试点区，已逐步形成政策洼地。目前区域内供水、排水、供电、道路等设施完善，区域条件优越，具备项目落地的基础条件。</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rFonts w:hint="eastAsia" w:eastAsia="仿宋_GB2312"/>
          <w:sz w:val="28"/>
          <w:szCs w:val="28"/>
          <w:highlight w:val="none"/>
          <w:lang w:eastAsia="zh-CN"/>
        </w:rPr>
      </w:pPr>
      <w:r>
        <w:rPr>
          <w:rFonts w:hint="eastAsia" w:ascii="黑体" w:hAnsi="黑体" w:eastAsia="黑体" w:cs="黑体"/>
          <w:kern w:val="0"/>
          <w:sz w:val="28"/>
          <w:szCs w:val="28"/>
          <w:highlight w:val="none"/>
        </w:rPr>
        <w:t>五、投资</w:t>
      </w:r>
      <w:r>
        <w:rPr>
          <w:rFonts w:hint="eastAsia" w:ascii="黑体" w:hAnsi="黑体" w:eastAsia="黑体" w:cs="黑体"/>
          <w:sz w:val="28"/>
          <w:szCs w:val="28"/>
          <w:highlight w:val="none"/>
        </w:rPr>
        <w:t>估算</w:t>
      </w:r>
      <w:r>
        <w:rPr>
          <w:rFonts w:hint="eastAsia" w:ascii="黑体" w:hAnsi="黑体" w:eastAsia="黑体" w:cs="黑体"/>
          <w:kern w:val="0"/>
          <w:sz w:val="28"/>
          <w:szCs w:val="28"/>
          <w:highlight w:val="none"/>
        </w:rPr>
        <w:t>：</w:t>
      </w:r>
      <w:r>
        <w:rPr>
          <w:rFonts w:hint="eastAsia" w:ascii="仿宋_GB2312" w:hAnsi="仿宋_GB2312" w:eastAsia="仿宋_GB2312" w:cs="仿宋_GB2312"/>
          <w:sz w:val="28"/>
          <w:szCs w:val="28"/>
          <w:highlight w:val="none"/>
        </w:rPr>
        <w:t>2000万元</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Style w:val="22"/>
          <w:rFonts w:hint="eastAsia" w:ascii="仿宋_GB2312" w:hAnsi="仿宋_GB2312" w:eastAsia="仿宋_GB2312" w:cs="仿宋_GB2312"/>
          <w:sz w:val="28"/>
          <w:szCs w:val="28"/>
          <w:highlight w:val="none"/>
          <w:lang w:val="en-US" w:eastAsia="zh-CN"/>
        </w:rPr>
      </w:pPr>
      <w:r>
        <w:rPr>
          <w:rStyle w:val="22"/>
          <w:rFonts w:hint="eastAsia" w:ascii="黑体" w:hAnsi="黑体" w:eastAsia="黑体" w:cs="黑体"/>
          <w:sz w:val="28"/>
          <w:szCs w:val="28"/>
          <w:highlight w:val="none"/>
        </w:rPr>
        <w:t>六、</w:t>
      </w:r>
      <w:r>
        <w:rPr>
          <w:rFonts w:hint="eastAsia" w:ascii="黑体" w:hAnsi="黑体" w:eastAsia="黑体" w:cs="黑体"/>
          <w:sz w:val="28"/>
          <w:szCs w:val="28"/>
          <w:highlight w:val="none"/>
        </w:rPr>
        <w:t>经济效益分析：</w:t>
      </w:r>
      <w:r>
        <w:rPr>
          <w:rFonts w:hint="eastAsia" w:ascii="仿宋_GB2312" w:hAnsi="仿宋_GB2312" w:eastAsia="仿宋_GB2312" w:cs="仿宋_GB2312"/>
          <w:sz w:val="28"/>
          <w:szCs w:val="28"/>
          <w:highlight w:val="none"/>
          <w:lang w:val="en-US" w:eastAsia="zh-CN"/>
        </w:rPr>
        <w:t>项目综合投资收益率10%左右，每年可实现利润达到千万元以上。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sz w:val="28"/>
          <w:szCs w:val="28"/>
          <w:highlight w:val="none"/>
        </w:rPr>
      </w:pPr>
      <w:r>
        <w:rPr>
          <w:rFonts w:hint="eastAsia" w:ascii="黑体" w:hAnsi="黑体" w:eastAsia="黑体" w:cs="黑体"/>
          <w:sz w:val="28"/>
          <w:szCs w:val="28"/>
          <w:highlight w:val="none"/>
        </w:rPr>
        <w:t>七、合作方式：</w:t>
      </w:r>
      <w:r>
        <w:rPr>
          <w:rFonts w:hint="eastAsia" w:ascii="仿宋_GB2312" w:hAnsi="仿宋_GB2312" w:eastAsia="仿宋_GB2312" w:cs="仿宋_GB2312"/>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rPr>
          <w:rFonts w:hint="eastAsia" w:ascii="仿宋_GB2312" w:eastAsia="仿宋_GB2312"/>
          <w:sz w:val="28"/>
          <w:szCs w:val="28"/>
          <w:highlight w:val="none"/>
        </w:rPr>
      </w:pPr>
      <w:r>
        <w:rPr>
          <w:rFonts w:hint="eastAsia" w:ascii="黑体" w:hAnsi="黑体" w:eastAsia="黑体" w:cs="黑体"/>
          <w:sz w:val="28"/>
          <w:szCs w:val="28"/>
          <w:highlight w:val="none"/>
        </w:rPr>
        <w:t>八、联系单位：</w:t>
      </w:r>
      <w:r>
        <w:rPr>
          <w:rFonts w:hint="eastAsia" w:ascii="仿宋_GB2312" w:eastAsia="仿宋_GB2312"/>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sz w:val="28"/>
          <w:szCs w:val="28"/>
          <w:highlight w:val="none"/>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仿宋_GB2312" w:eastAsia="仿宋_GB2312" w:cs="仿宋_GB2312"/>
          <w:sz w:val="28"/>
          <w:szCs w:val="28"/>
          <w:highlight w:val="none"/>
          <w:lang w:val="en-US" w:eastAsia="zh-CN"/>
        </w:rPr>
        <w:t>13579786999</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仿宋_GB2312" w:hAnsi="宋体" w:eastAsia="仿宋_GB2312"/>
          <w:sz w:val="28"/>
          <w:szCs w:val="28"/>
          <w:highlight w:val="none"/>
        </w:rPr>
      </w:pPr>
      <w:r>
        <w:rPr>
          <w:rFonts w:hint="eastAsia" w:ascii="方正小标宋_GBK" w:hAnsi="方正小标宋_GBK" w:eastAsia="方正小标宋_GBK" w:cs="方正小标宋_GBK"/>
          <w:bCs/>
          <w:color w:val="auto"/>
          <w:kern w:val="2"/>
          <w:sz w:val="28"/>
          <w:szCs w:val="28"/>
          <w:highlight w:val="none"/>
          <w:lang w:val="en-US" w:eastAsia="zh-CN" w:bidi="ar-SA"/>
        </w:rPr>
        <w:t>7、塔城巴克图口岸果蔬出口仓储加工建设项目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sz w:val="28"/>
          <w:szCs w:val="28"/>
          <w:highlight w:val="none"/>
        </w:rPr>
      </w:pPr>
      <w:r>
        <w:rPr>
          <w:rFonts w:hint="eastAsia" w:ascii="黑体" w:hAnsi="黑体" w:eastAsia="黑体" w:cs="黑体"/>
          <w:sz w:val="28"/>
          <w:szCs w:val="28"/>
          <w:highlight w:val="none"/>
          <w:lang w:eastAsia="zh-CN"/>
        </w:rPr>
        <w:t>一、</w:t>
      </w:r>
      <w:r>
        <w:rPr>
          <w:rFonts w:hint="eastAsia" w:ascii="黑体" w:hAnsi="黑体" w:eastAsia="黑体" w:cs="黑体"/>
          <w:sz w:val="28"/>
          <w:szCs w:val="28"/>
          <w:highlight w:val="none"/>
        </w:rPr>
        <w:t>项目名称</w:t>
      </w:r>
      <w:r>
        <w:rPr>
          <w:rFonts w:hint="eastAsia" w:ascii="仿宋_GB2312" w:hAnsi="宋体" w:eastAsia="仿宋_GB2312"/>
          <w:sz w:val="28"/>
          <w:szCs w:val="28"/>
          <w:highlight w:val="none"/>
        </w:rPr>
        <w:t>：</w:t>
      </w:r>
      <w:r>
        <w:rPr>
          <w:rFonts w:hint="eastAsia" w:ascii="仿宋_GB2312" w:hAnsi="仿宋_GB2312" w:eastAsia="仿宋_GB2312" w:cs="仿宋_GB2312"/>
          <w:color w:val="auto"/>
          <w:sz w:val="28"/>
          <w:szCs w:val="28"/>
          <w:highlight w:val="none"/>
          <w:lang w:eastAsia="zh-CN"/>
        </w:rPr>
        <w:t>塔城巴克图口岸果蔬出口仓储加工建设项目</w:t>
      </w:r>
    </w:p>
    <w:p>
      <w:pPr>
        <w:keepNext w:val="0"/>
        <w:keepLines w:val="0"/>
        <w:pageBreakBefore w:val="0"/>
        <w:kinsoku/>
        <w:wordWrap/>
        <w:overflowPunct/>
        <w:bidi w:val="0"/>
        <w:spacing w:line="480" w:lineRule="exact"/>
        <w:ind w:firstLine="616" w:firstLineChars="220"/>
        <w:rPr>
          <w:rFonts w:hint="eastAsia" w:ascii="仿宋_GB2312" w:hAnsi="宋体" w:eastAsia="仿宋_GB2312"/>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建设内容及规模</w:t>
      </w:r>
      <w:r>
        <w:rPr>
          <w:rFonts w:hint="eastAsia" w:ascii="黑体" w:hAnsi="黑体" w:eastAsia="黑体" w:cs="黑体"/>
          <w:sz w:val="28"/>
          <w:szCs w:val="28"/>
          <w:highlight w:val="none"/>
        </w:rPr>
        <w:t>：</w:t>
      </w:r>
      <w:r>
        <w:rPr>
          <w:rFonts w:hint="eastAsia" w:ascii="仿宋_GB2312" w:hAnsi="仿宋_GB2312" w:eastAsia="仿宋_GB2312" w:cs="仿宋_GB2312"/>
          <w:sz w:val="28"/>
          <w:szCs w:val="28"/>
          <w:highlight w:val="none"/>
        </w:rPr>
        <w:t>新建</w:t>
      </w:r>
      <w:r>
        <w:rPr>
          <w:rFonts w:hint="eastAsia" w:ascii="仿宋_GB2312" w:hAnsi="仿宋_GB2312" w:eastAsia="仿宋_GB2312" w:cs="仿宋_GB2312"/>
          <w:sz w:val="28"/>
          <w:szCs w:val="28"/>
          <w:highlight w:val="none"/>
          <w:lang w:eastAsia="zh-CN"/>
        </w:rPr>
        <w:t>年生产</w:t>
      </w:r>
      <w:r>
        <w:rPr>
          <w:rFonts w:hint="eastAsia" w:ascii="仿宋_GB2312" w:hAnsi="仿宋_GB2312" w:eastAsia="仿宋_GB2312" w:cs="仿宋_GB2312"/>
          <w:sz w:val="28"/>
          <w:szCs w:val="28"/>
          <w:highlight w:val="none"/>
          <w:lang w:val="en-US" w:eastAsia="zh-CN"/>
        </w:rPr>
        <w:t>20万吨的果蔬</w:t>
      </w:r>
      <w:r>
        <w:rPr>
          <w:rFonts w:hint="eastAsia" w:ascii="仿宋_GB2312" w:hAnsi="仿宋_GB2312" w:eastAsia="仿宋_GB2312" w:cs="仿宋_GB2312"/>
          <w:sz w:val="28"/>
          <w:szCs w:val="28"/>
          <w:highlight w:val="none"/>
        </w:rPr>
        <w:t>加工生产线、原料库、成品库、冷藏库、保鲜库及配套设施。</w:t>
      </w:r>
    </w:p>
    <w:p>
      <w:pPr>
        <w:keepNext w:val="0"/>
        <w:keepLines w:val="0"/>
        <w:pageBreakBefore w:val="0"/>
        <w:kinsoku/>
        <w:wordWrap/>
        <w:overflowPunct/>
        <w:bidi w:val="0"/>
        <w:snapToGrid/>
        <w:spacing w:line="480" w:lineRule="exact"/>
        <w:ind w:firstLine="495" w:firstLineChars="177"/>
        <w:rPr>
          <w:rFonts w:ascii="仿宋_GB2312" w:hAnsi="宋体" w:eastAsia="仿宋_GB2312"/>
          <w:kern w:val="0"/>
          <w:sz w:val="28"/>
          <w:szCs w:val="28"/>
          <w:highlight w:val="none"/>
        </w:rPr>
      </w:pPr>
      <w:r>
        <w:rPr>
          <w:rFonts w:hint="eastAsia" w:ascii="黑体" w:hAnsi="黑体" w:eastAsia="黑体" w:cs="黑体"/>
          <w:kern w:val="0"/>
          <w:sz w:val="28"/>
          <w:szCs w:val="28"/>
          <w:highlight w:val="none"/>
        </w:rPr>
        <w:t>三、建设地点：</w:t>
      </w:r>
      <w:r>
        <w:rPr>
          <w:rFonts w:hint="eastAsia" w:ascii="仿宋_GB2312" w:hAnsi="仿宋_GB2312" w:eastAsia="仿宋_GB2312" w:cs="仿宋_GB2312"/>
          <w:sz w:val="28"/>
          <w:szCs w:val="28"/>
          <w:highlight w:val="none"/>
          <w:lang w:eastAsia="zh-CN"/>
        </w:rPr>
        <w:t>塔城巴克图口岸</w:t>
      </w:r>
      <w:r>
        <w:rPr>
          <w:rFonts w:hint="eastAsia" w:ascii="仿宋_GB2312" w:hAnsi="仿宋_GB2312" w:eastAsia="仿宋_GB2312" w:cs="仿宋_GB2312"/>
          <w:color w:val="auto"/>
          <w:kern w:val="2"/>
          <w:sz w:val="28"/>
          <w:szCs w:val="28"/>
          <w:highlight w:val="none"/>
          <w:lang w:val="en-US" w:eastAsia="zh-CN" w:bidi="ar-SA"/>
        </w:rPr>
        <w:t>产业园区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kern w:val="0"/>
          <w:sz w:val="28"/>
          <w:szCs w:val="28"/>
          <w:highlight w:val="none"/>
        </w:rPr>
        <w:t>四、</w:t>
      </w:r>
      <w:r>
        <w:rPr>
          <w:rFonts w:hint="eastAsia" w:ascii="黑体" w:hAnsi="黑体" w:eastAsia="黑体" w:cs="黑体"/>
          <w:sz w:val="28"/>
          <w:szCs w:val="28"/>
          <w:highlight w:val="none"/>
        </w:rPr>
        <w:t>建设条件：</w:t>
      </w:r>
      <w:r>
        <w:rPr>
          <w:rFonts w:hint="eastAsia" w:ascii="仿宋_GB2312" w:hAnsi="Times New Roman" w:eastAsia="仿宋_GB2312"/>
          <w:snapToGrid w:val="0"/>
          <w:sz w:val="28"/>
          <w:szCs w:val="28"/>
          <w:lang w:eastAsia="zh-CN"/>
        </w:rPr>
        <w:t>塔城</w:t>
      </w:r>
      <w:r>
        <w:rPr>
          <w:rFonts w:hint="eastAsia" w:ascii="仿宋_GB2312" w:hAnsi="Times New Roman" w:eastAsia="仿宋_GB2312"/>
          <w:snapToGrid w:val="0"/>
          <w:sz w:val="28"/>
          <w:szCs w:val="28"/>
        </w:rPr>
        <w:t>相邻</w:t>
      </w:r>
      <w:r>
        <w:rPr>
          <w:rFonts w:hint="eastAsia" w:ascii="仿宋_GB2312" w:hAnsi="Times New Roman" w:eastAsia="仿宋_GB2312"/>
          <w:snapToGrid w:val="0"/>
          <w:sz w:val="28"/>
          <w:szCs w:val="28"/>
          <w:lang w:eastAsia="zh-CN"/>
        </w:rPr>
        <w:t>哈萨克斯坦，拥有巴克图口岸，</w:t>
      </w:r>
      <w:r>
        <w:rPr>
          <w:rFonts w:hint="eastAsia" w:ascii="仿宋_GB2312" w:hAnsi="Times New Roman" w:eastAsia="仿宋_GB2312"/>
          <w:snapToGrid w:val="0"/>
          <w:sz w:val="28"/>
          <w:szCs w:val="28"/>
        </w:rPr>
        <w:t>土地肥沃，气候宜人，日照时间</w:t>
      </w:r>
      <w:r>
        <w:rPr>
          <w:rFonts w:hint="eastAsia" w:ascii="仿宋_GB2312" w:hAnsi="Times New Roman" w:eastAsia="仿宋_GB2312"/>
          <w:snapToGrid w:val="0"/>
          <w:color w:val="auto"/>
          <w:sz w:val="28"/>
          <w:szCs w:val="28"/>
        </w:rPr>
        <w:t>长，品质优良</w:t>
      </w:r>
      <w:r>
        <w:rPr>
          <w:rFonts w:hint="eastAsia" w:ascii="仿宋_GB2312" w:hAnsi="Times New Roman" w:eastAsia="仿宋_GB2312"/>
          <w:snapToGrid w:val="0"/>
          <w:color w:val="auto"/>
          <w:sz w:val="28"/>
          <w:szCs w:val="28"/>
          <w:lang w:eastAsia="zh-CN"/>
        </w:rPr>
        <w:t>，</w:t>
      </w:r>
      <w:r>
        <w:rPr>
          <w:rFonts w:hint="eastAsia" w:ascii="仿宋_GB2312" w:hAnsi="Times New Roman" w:eastAsia="仿宋_GB2312"/>
          <w:snapToGrid w:val="0"/>
          <w:color w:val="auto"/>
          <w:sz w:val="28"/>
          <w:szCs w:val="28"/>
        </w:rPr>
        <w:t>具有良好的种植果蔬条件</w:t>
      </w:r>
      <w:r>
        <w:rPr>
          <w:rFonts w:hint="eastAsia" w:ascii="仿宋_GB2312" w:hAnsi="Times New Roman" w:eastAsia="仿宋_GB2312"/>
          <w:snapToGrid w:val="0"/>
          <w:color w:val="auto"/>
          <w:sz w:val="28"/>
          <w:szCs w:val="28"/>
          <w:lang w:eastAsia="zh-CN"/>
        </w:rPr>
        <w:t>。</w:t>
      </w:r>
      <w:r>
        <w:rPr>
          <w:rFonts w:hint="eastAsia" w:ascii="仿宋_GB2312" w:hAnsi="Times New Roman" w:eastAsia="仿宋_GB2312"/>
          <w:snapToGrid w:val="0"/>
          <w:color w:val="auto"/>
          <w:sz w:val="28"/>
          <w:szCs w:val="28"/>
        </w:rPr>
        <w:t>塔额盆地每年种植面积3万亩左右，主要生产无公害、绿色瓜菜</w:t>
      </w:r>
      <w:r>
        <w:rPr>
          <w:rFonts w:hint="eastAsia" w:ascii="仿宋_GB2312" w:hAnsi="Times New Roman" w:eastAsia="仿宋_GB2312"/>
          <w:snapToGrid w:val="0"/>
          <w:color w:val="auto"/>
          <w:sz w:val="28"/>
          <w:szCs w:val="28"/>
          <w:lang w:val="en-US" w:eastAsia="zh-CN"/>
        </w:rPr>
        <w:t>7.5</w:t>
      </w:r>
      <w:r>
        <w:rPr>
          <w:rFonts w:hint="eastAsia" w:ascii="仿宋_GB2312" w:hAnsi="Times New Roman" w:eastAsia="仿宋_GB2312"/>
          <w:snapToGrid w:val="0"/>
          <w:color w:val="auto"/>
          <w:sz w:val="28"/>
          <w:szCs w:val="28"/>
        </w:rPr>
        <w:t>万吨</w:t>
      </w:r>
      <w:r>
        <w:rPr>
          <w:rFonts w:hint="eastAsia" w:ascii="仿宋_GB2312" w:hAnsi="Times New Roman" w:eastAsia="仿宋_GB2312"/>
          <w:snapToGrid w:val="0"/>
          <w:color w:val="auto"/>
          <w:sz w:val="28"/>
          <w:szCs w:val="28"/>
          <w:lang w:eastAsia="zh-CN"/>
        </w:rPr>
        <w:t>，资源量和市场资源条件具备建设现代化的蔬菜仓储保鲜物流配送产业的条件，</w:t>
      </w:r>
      <w:r>
        <w:rPr>
          <w:rFonts w:hint="eastAsia" w:ascii="仿宋_GB2312" w:hAnsi="Times New Roman" w:eastAsia="仿宋_GB2312"/>
          <w:snapToGrid w:val="0"/>
          <w:color w:val="auto"/>
          <w:sz w:val="28"/>
          <w:szCs w:val="28"/>
        </w:rPr>
        <w:t>为果蔬出口哈萨克斯坦提供了良好的基础。巴克图口岸作为农产品快速通关“绿色通道”，</w:t>
      </w:r>
      <w:r>
        <w:rPr>
          <w:rFonts w:hint="eastAsia" w:ascii="仿宋_GB2312" w:hAnsi="Times New Roman" w:eastAsia="仿宋_GB2312"/>
          <w:snapToGrid w:val="0"/>
          <w:sz w:val="28"/>
          <w:szCs w:val="28"/>
        </w:rPr>
        <w:t>2019年出口果蔬占全疆出口果蔬总量的72％。</w:t>
      </w:r>
      <w:r>
        <w:rPr>
          <w:rStyle w:val="22"/>
          <w:rFonts w:hint="eastAsia" w:ascii="仿宋_GB2312" w:hAnsi="宋体" w:eastAsia="仿宋_GB2312"/>
          <w:color w:val="auto"/>
          <w:sz w:val="28"/>
          <w:szCs w:val="28"/>
          <w:highlight w:val="none"/>
          <w:lang w:val="en-US" w:eastAsia="zh-CN"/>
        </w:rPr>
        <w:t>目前区域内供水、排水、供电、道路等设施完善，区域条件优越，具备项目落地的基础条件。</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sz w:val="28"/>
          <w:szCs w:val="28"/>
          <w:highlight w:val="none"/>
        </w:rPr>
      </w:pPr>
      <w:r>
        <w:rPr>
          <w:rFonts w:hint="eastAsia" w:ascii="黑体" w:hAnsi="黑体" w:eastAsia="黑体" w:cs="黑体"/>
          <w:kern w:val="0"/>
          <w:sz w:val="28"/>
          <w:szCs w:val="28"/>
          <w:highlight w:val="none"/>
        </w:rPr>
        <w:t>五、投资</w:t>
      </w:r>
      <w:r>
        <w:rPr>
          <w:rFonts w:hint="eastAsia" w:ascii="黑体" w:hAnsi="黑体" w:eastAsia="黑体" w:cs="黑体"/>
          <w:sz w:val="28"/>
          <w:szCs w:val="28"/>
          <w:highlight w:val="none"/>
        </w:rPr>
        <w:t>估算</w:t>
      </w:r>
      <w:r>
        <w:rPr>
          <w:rFonts w:hint="eastAsia" w:ascii="黑体" w:hAnsi="黑体" w:eastAsia="黑体" w:cs="黑体"/>
          <w:kern w:val="0"/>
          <w:sz w:val="28"/>
          <w:szCs w:val="28"/>
          <w:highlight w:val="none"/>
        </w:rPr>
        <w:t>：</w:t>
      </w:r>
      <w:r>
        <w:rPr>
          <w:rFonts w:hint="eastAsia" w:ascii="仿宋_GB2312" w:hAnsi="仿宋_GB2312" w:eastAsia="仿宋_GB2312" w:cs="仿宋_GB2312"/>
          <w:sz w:val="28"/>
          <w:szCs w:val="28"/>
          <w:highlight w:val="none"/>
          <w:lang w:val="en-US" w:eastAsia="zh-CN"/>
        </w:rPr>
        <w:t>5000万元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_GB2312" w:eastAsia="仿宋_GB2312" w:cs="仿宋_GB2312"/>
          <w:color w:val="auto"/>
          <w:sz w:val="28"/>
          <w:szCs w:val="28"/>
          <w:highlight w:val="none"/>
          <w:lang w:val="en-US" w:eastAsia="zh-CN"/>
        </w:rPr>
      </w:pPr>
      <w:r>
        <w:rPr>
          <w:rStyle w:val="22"/>
          <w:rFonts w:hint="eastAsia" w:ascii="黑体" w:hAnsi="黑体" w:eastAsia="黑体" w:cs="黑体"/>
          <w:sz w:val="28"/>
          <w:szCs w:val="28"/>
          <w:highlight w:val="none"/>
        </w:rPr>
        <w:t>六、</w:t>
      </w:r>
      <w:r>
        <w:rPr>
          <w:rFonts w:hint="eastAsia" w:ascii="黑体" w:hAnsi="黑体" w:eastAsia="黑体" w:cs="黑体"/>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综合投资收益率在10％左右，每年利润可达500万元以上。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sz w:val="28"/>
          <w:szCs w:val="28"/>
          <w:highlight w:val="none"/>
        </w:rPr>
      </w:pPr>
      <w:r>
        <w:rPr>
          <w:rFonts w:hint="eastAsia" w:ascii="黑体" w:hAnsi="黑体" w:eastAsia="黑体" w:cs="黑体"/>
          <w:sz w:val="28"/>
          <w:szCs w:val="28"/>
          <w:highlight w:val="none"/>
        </w:rPr>
        <w:t>七、合作方式：</w:t>
      </w:r>
      <w:r>
        <w:rPr>
          <w:rFonts w:hint="eastAsia" w:ascii="仿宋_GB2312" w:hAnsi="仿宋_GB2312" w:eastAsia="仿宋_GB2312" w:cs="仿宋_GB2312"/>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rPr>
          <w:rFonts w:hint="eastAsia" w:ascii="仿宋_GB2312" w:eastAsia="仿宋_GB2312"/>
          <w:sz w:val="28"/>
          <w:szCs w:val="28"/>
          <w:highlight w:val="none"/>
        </w:rPr>
      </w:pPr>
      <w:r>
        <w:rPr>
          <w:rFonts w:hint="eastAsia" w:ascii="黑体" w:hAnsi="黑体" w:eastAsia="黑体" w:cs="黑体"/>
          <w:sz w:val="28"/>
          <w:szCs w:val="28"/>
          <w:highlight w:val="none"/>
        </w:rPr>
        <w:t>八、联系单位：</w:t>
      </w:r>
      <w:r>
        <w:rPr>
          <w:rFonts w:hint="eastAsia" w:ascii="仿宋_GB2312" w:eastAsia="仿宋_GB2312"/>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sz w:val="28"/>
          <w:szCs w:val="28"/>
          <w:highlight w:val="none"/>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r>
        <w:rPr>
          <w:rFonts w:hint="eastAsia" w:ascii="方正小标宋_GBK" w:hAnsi="方正小标宋_GBK" w:eastAsia="方正小标宋_GBK" w:cs="方正小标宋_GBK"/>
          <w:bCs/>
          <w:color w:val="auto"/>
          <w:kern w:val="2"/>
          <w:sz w:val="28"/>
          <w:szCs w:val="28"/>
          <w:highlight w:val="none"/>
          <w:lang w:val="en-US" w:eastAsia="zh-CN" w:bidi="ar-SA"/>
        </w:rPr>
        <w:t>8、塔城巴克图口岸国际物流中心项目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一、项目名称：</w:t>
      </w:r>
      <w:r>
        <w:rPr>
          <w:rFonts w:hint="eastAsia" w:ascii="仿宋_GB2312" w:hAnsi="仿宋_GB2312" w:eastAsia="仿宋_GB2312" w:cs="仿宋_GB2312"/>
          <w:color w:val="auto"/>
          <w:sz w:val="28"/>
          <w:szCs w:val="28"/>
          <w:highlight w:val="none"/>
          <w:lang w:eastAsia="zh-CN"/>
        </w:rPr>
        <w:t>塔城巴克图口岸国际物流中心项目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二、</w:t>
      </w:r>
      <w:r>
        <w:rPr>
          <w:rFonts w:hint="eastAsia" w:ascii="黑体" w:hAnsi="黑体" w:eastAsia="黑体" w:cs="黑体"/>
          <w:color w:val="auto"/>
          <w:sz w:val="28"/>
          <w:szCs w:val="28"/>
          <w:highlight w:val="none"/>
          <w:lang w:eastAsia="zh-CN"/>
        </w:rPr>
        <w:t>建设内容及规模</w:t>
      </w:r>
      <w:r>
        <w:rPr>
          <w:rFonts w:hint="eastAsia" w:ascii="黑体" w:hAnsi="黑体" w:eastAsia="黑体" w:cs="黑体"/>
          <w:color w:val="auto"/>
          <w:sz w:val="28"/>
          <w:szCs w:val="28"/>
          <w:highlight w:val="none"/>
        </w:rPr>
        <w:t>：</w:t>
      </w:r>
      <w:r>
        <w:rPr>
          <w:rFonts w:hint="eastAsia" w:ascii="仿宋_GB2312" w:hAnsi="宋体" w:eastAsia="仿宋_GB2312"/>
          <w:color w:val="auto"/>
          <w:sz w:val="28"/>
          <w:szCs w:val="28"/>
          <w:highlight w:val="none"/>
          <w:lang w:eastAsia="zh-CN"/>
        </w:rPr>
        <w:t>建设</w:t>
      </w:r>
      <w:r>
        <w:rPr>
          <w:rFonts w:hint="eastAsia" w:ascii="仿宋_GB2312" w:hAnsi="仿宋_GB2312" w:eastAsia="仿宋_GB2312" w:cs="仿宋_GB2312"/>
          <w:color w:val="auto"/>
          <w:sz w:val="28"/>
          <w:szCs w:val="28"/>
          <w:highlight w:val="none"/>
          <w:lang w:eastAsia="zh-CN"/>
        </w:rPr>
        <w:t>物流服务区、国际交易与会展、综合服务区、产业集聚区。建成后具备一类口岸服务功能的集装箱监管堆场、商品监管库房、监管运输车队车库、智能化交易商品库区、银行监管库监管库区、智能化分拨中心等。</w:t>
      </w:r>
    </w:p>
    <w:p>
      <w:pPr>
        <w:keepNext w:val="0"/>
        <w:keepLines w:val="0"/>
        <w:pageBreakBefore w:val="0"/>
        <w:kinsoku/>
        <w:wordWrap/>
        <w:overflowPunct/>
        <w:bidi w:val="0"/>
        <w:snapToGrid/>
        <w:spacing w:line="480" w:lineRule="exact"/>
        <w:ind w:firstLine="495" w:firstLineChars="177"/>
        <w:rPr>
          <w:rFonts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仿宋_GB2312" w:eastAsia="仿宋_GB2312" w:cs="仿宋_GB2312"/>
          <w:color w:val="auto"/>
          <w:sz w:val="28"/>
          <w:szCs w:val="28"/>
          <w:highlight w:val="none"/>
          <w:lang w:eastAsia="zh-CN"/>
        </w:rPr>
        <w:t>塔城巴克图口岸产业园区</w:t>
      </w:r>
    </w:p>
    <w:p>
      <w:pPr>
        <w:keepNext w:val="0"/>
        <w:keepLines w:val="0"/>
        <w:pageBreakBefore w:val="0"/>
        <w:widowControl w:val="0"/>
        <w:kinsoku/>
        <w:wordWrap/>
        <w:overflowPunct/>
        <w:topLinePunct/>
        <w:autoSpaceDE/>
        <w:autoSpaceDN/>
        <w:bidi w:val="0"/>
        <w:adjustRightInd/>
        <w:snapToGrid/>
        <w:spacing w:line="480" w:lineRule="exact"/>
        <w:ind w:firstLine="560" w:firstLineChars="200"/>
        <w:jc w:val="both"/>
        <w:textAlignment w:val="auto"/>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color w:val="auto"/>
          <w:kern w:val="0"/>
          <w:sz w:val="28"/>
          <w:szCs w:val="28"/>
          <w:highlight w:val="none"/>
        </w:rPr>
        <w:t>四、</w:t>
      </w:r>
      <w:r>
        <w:rPr>
          <w:rFonts w:hint="eastAsia" w:ascii="黑体" w:hAnsi="黑体" w:eastAsia="黑体" w:cs="黑体"/>
          <w:color w:val="auto"/>
          <w:sz w:val="28"/>
          <w:szCs w:val="28"/>
          <w:highlight w:val="none"/>
        </w:rPr>
        <w:t>建设条件：</w:t>
      </w:r>
      <w:r>
        <w:rPr>
          <w:rStyle w:val="22"/>
          <w:rFonts w:hint="eastAsia" w:ascii="仿宋_GB2312" w:hAnsi="宋体" w:eastAsia="仿宋_GB2312"/>
          <w:color w:val="auto"/>
          <w:sz w:val="28"/>
          <w:szCs w:val="28"/>
          <w:highlight w:val="none"/>
          <w:lang w:val="en-US" w:eastAsia="zh-CN"/>
        </w:rPr>
        <w:t>巴克图口岸现有丝路商品城、边民互市、物流园区，是自治区确定的边民互市贸易转型发展试点区、全国首个开通农产品快速通关“绿色通道”的陆路口岸、进口肉类指定口岸、也是进口粮食指定口岸。2019年进出口总值完成32亿元，进出口货运量完成23万吨，其中边民互市货运量3万吨。进入互市贸易区的商品不受金额限制，在互市贸易区内进行查验；出互市贸易区时享受每人每日8000元人民币免税政策；哈萨克斯坦公民可三日免签证进入巴克图口岸边民互市贸易区开展贸易。目前区域内供水、排水、供电、道路等设施完善，具备项目落地的基础条件。</w:t>
      </w:r>
    </w:p>
    <w:p>
      <w:pPr>
        <w:keepNext w:val="0"/>
        <w:keepLines w:val="0"/>
        <w:pageBreakBefore w:val="0"/>
        <w:kinsoku/>
        <w:wordWrap/>
        <w:overflowPunct/>
        <w:autoSpaceDE w:val="0"/>
        <w:autoSpaceDN w:val="0"/>
        <w:bidi w:val="0"/>
        <w:adjustRightInd w:val="0"/>
        <w:snapToGrid/>
        <w:spacing w:line="480" w:lineRule="exact"/>
        <w:ind w:firstLine="548" w:firstLineChars="196"/>
        <w:textAlignment w:val="baseline"/>
        <w:rPr>
          <w:rStyle w:val="22"/>
          <w:color w:val="auto"/>
          <w:sz w:val="28"/>
          <w:szCs w:val="28"/>
          <w:highlight w:val="none"/>
        </w:rPr>
      </w:pPr>
      <w:r>
        <w:rPr>
          <w:rFonts w:hint="eastAsia" w:ascii="黑体" w:hAnsi="黑体" w:eastAsia="黑体" w:cs="黑体"/>
          <w:color w:val="auto"/>
          <w:kern w:val="0"/>
          <w:sz w:val="28"/>
          <w:szCs w:val="28"/>
          <w:highlight w:val="none"/>
        </w:rPr>
        <w:t>五、投资</w:t>
      </w:r>
      <w:r>
        <w:rPr>
          <w:rFonts w:hint="eastAsia" w:ascii="黑体" w:hAnsi="黑体" w:eastAsia="黑体" w:cs="黑体"/>
          <w:color w:val="auto"/>
          <w:sz w:val="28"/>
          <w:szCs w:val="28"/>
          <w:highlight w:val="none"/>
        </w:rPr>
        <w:t>估算</w:t>
      </w:r>
      <w:r>
        <w:rPr>
          <w:rFonts w:hint="eastAsia" w:ascii="黑体" w:hAnsi="黑体" w:eastAsia="黑体" w:cs="黑体"/>
          <w:color w:val="auto"/>
          <w:kern w:val="0"/>
          <w:sz w:val="28"/>
          <w:szCs w:val="28"/>
          <w:highlight w:val="none"/>
        </w:rPr>
        <w:t>：</w:t>
      </w:r>
      <w:r>
        <w:rPr>
          <w:rFonts w:hint="eastAsia" w:ascii="仿宋_GB2312" w:hAnsi="仿宋_GB2312" w:eastAsia="仿宋_GB2312" w:cs="仿宋_GB2312"/>
          <w:color w:val="auto"/>
          <w:sz w:val="28"/>
          <w:szCs w:val="28"/>
          <w:highlight w:val="none"/>
          <w:lang w:val="en-US" w:eastAsia="zh-CN"/>
        </w:rPr>
        <w:t>1亿元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auto"/>
          <w:sz w:val="28"/>
          <w:szCs w:val="28"/>
          <w:highlight w:val="none"/>
          <w:lang w:val="en-US" w:eastAsia="zh-CN"/>
        </w:rPr>
      </w:pPr>
      <w:r>
        <w:rPr>
          <w:rStyle w:val="22"/>
          <w:rFonts w:hint="eastAsia" w:ascii="黑体" w:hAnsi="黑体" w:eastAsia="黑体" w:cs="黑体"/>
          <w:color w:val="auto"/>
          <w:sz w:val="28"/>
          <w:szCs w:val="28"/>
          <w:highlight w:val="none"/>
        </w:rPr>
        <w:t>六、</w:t>
      </w:r>
      <w:r>
        <w:rPr>
          <w:rFonts w:hint="eastAsia" w:ascii="黑体" w:hAnsi="黑体" w:eastAsia="黑体" w:cs="黑体"/>
          <w:color w:val="auto"/>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项目综合投资收益率10%左右，每年可实现利润达到千万元以上。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七、合作方式：</w:t>
      </w:r>
      <w:r>
        <w:rPr>
          <w:rFonts w:hint="eastAsia" w:ascii="仿宋_GB2312" w:hAnsi="仿宋_GB2312" w:eastAsia="仿宋_GB2312" w:cs="仿宋_GB2312"/>
          <w:color w:val="auto"/>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eastAsia="仿宋_GB2312"/>
          <w:color w:val="auto"/>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20" w:firstLineChars="400"/>
        <w:jc w:val="left"/>
        <w:rPr>
          <w:rFonts w:hint="eastAsia"/>
          <w:color w:val="auto"/>
          <w:sz w:val="28"/>
          <w:szCs w:val="28"/>
          <w:highlight w:val="none"/>
        </w:rPr>
      </w:pPr>
      <w:r>
        <w:rPr>
          <w:rFonts w:hint="eastAsia" w:ascii="黑体" w:hAnsi="黑体" w:eastAsia="黑体" w:cs="黑体"/>
          <w:color w:val="auto"/>
          <w:sz w:val="28"/>
          <w:szCs w:val="28"/>
          <w:highlight w:val="none"/>
        </w:rPr>
        <w:t>联系人：</w:t>
      </w:r>
      <w:r>
        <w:rPr>
          <w:rFonts w:hint="eastAsia" w:ascii="仿宋_GB2312" w:hAnsi="宋体" w:eastAsia="仿宋_GB2312"/>
          <w:color w:val="auto"/>
          <w:sz w:val="28"/>
          <w:szCs w:val="28"/>
          <w:highlight w:val="none"/>
          <w:lang w:eastAsia="zh-CN"/>
        </w:rPr>
        <w:t>赵拥军</w:t>
      </w:r>
      <w:r>
        <w:rPr>
          <w:rFonts w:hint="eastAsia" w:ascii="仿宋_GB2312" w:hAnsi="宋体" w:eastAsia="仿宋_GB2312"/>
          <w:color w:val="auto"/>
          <w:sz w:val="28"/>
          <w:szCs w:val="28"/>
          <w:highlight w:val="none"/>
          <w:lang w:val="en-US" w:eastAsia="zh-CN"/>
        </w:rPr>
        <w:t>13150227777，陈晨13199782200</w:t>
      </w:r>
    </w:p>
    <w:p>
      <w:pPr>
        <w:keepNext w:val="0"/>
        <w:keepLines w:val="0"/>
        <w:pageBreakBefore w:val="0"/>
        <w:widowControl/>
        <w:kinsoku/>
        <w:wordWrap/>
        <w:overflowPunct/>
        <w:bidi w:val="0"/>
        <w:snapToGrid/>
        <w:spacing w:line="480" w:lineRule="exact"/>
        <w:ind w:firstLine="1108" w:firstLineChars="396"/>
        <w:jc w:val="left"/>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rPr>
        <w:t>联系单位：</w:t>
      </w:r>
      <w:r>
        <w:rPr>
          <w:rFonts w:hint="eastAsia" w:ascii="仿宋_GB2312" w:hAnsi="仿宋_GB2312" w:eastAsia="仿宋_GB2312" w:cs="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sz w:val="28"/>
          <w:szCs w:val="28"/>
          <w:highlight w:val="none"/>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简体" w:hAnsi="方正小标宋简体" w:eastAsia="方正小标宋简体" w:cs="方正小标宋简体"/>
          <w:bCs/>
          <w:sz w:val="28"/>
          <w:szCs w:val="28"/>
          <w:highlight w:val="none"/>
        </w:rPr>
      </w:pPr>
      <w:r>
        <w:rPr>
          <w:rFonts w:hint="eastAsia" w:ascii="方正小标宋_GBK" w:hAnsi="方正小标宋_GBK" w:eastAsia="方正小标宋_GBK" w:cs="方正小标宋_GBK"/>
          <w:bCs/>
          <w:color w:val="auto"/>
          <w:kern w:val="2"/>
          <w:sz w:val="28"/>
          <w:szCs w:val="28"/>
          <w:highlight w:val="none"/>
          <w:lang w:val="en-US" w:eastAsia="zh-CN" w:bidi="ar-SA"/>
        </w:rPr>
        <w:t xml:space="preserve">9、塔城巴克图口岸跨境电子商务平台建设项目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kern w:val="0"/>
          <w:sz w:val="28"/>
          <w:szCs w:val="28"/>
          <w:highlight w:val="none"/>
          <w:lang w:val="en-US" w:eastAsia="zh-CN"/>
        </w:rPr>
      </w:pPr>
      <w:r>
        <w:rPr>
          <w:rFonts w:hint="eastAsia" w:ascii="黑体" w:hAnsi="黑体" w:eastAsia="黑体" w:cs="黑体"/>
          <w:kern w:val="0"/>
          <w:sz w:val="28"/>
          <w:szCs w:val="28"/>
          <w:highlight w:val="none"/>
          <w:lang w:eastAsia="zh-CN"/>
        </w:rPr>
        <w:t>一、</w:t>
      </w:r>
      <w:r>
        <w:rPr>
          <w:rFonts w:hint="eastAsia" w:ascii="黑体" w:hAnsi="黑体" w:eastAsia="黑体" w:cs="黑体"/>
          <w:kern w:val="0"/>
          <w:sz w:val="28"/>
          <w:szCs w:val="28"/>
          <w:highlight w:val="none"/>
        </w:rPr>
        <w:t>项目名称：</w:t>
      </w:r>
      <w:r>
        <w:rPr>
          <w:rFonts w:hint="eastAsia" w:ascii="仿宋_GB2312" w:hAnsi="宋体" w:eastAsia="仿宋_GB2312"/>
          <w:kern w:val="0"/>
          <w:sz w:val="28"/>
          <w:szCs w:val="28"/>
          <w:highlight w:val="none"/>
          <w:lang w:eastAsia="zh-CN"/>
        </w:rPr>
        <w:t>塔城巴克图口岸跨境电子商务平台建设项目</w:t>
      </w:r>
      <w:r>
        <w:rPr>
          <w:rFonts w:hint="eastAsia" w:ascii="仿宋_GB2312" w:hAnsi="宋体" w:eastAsia="仿宋_GB2312"/>
          <w:kern w:val="0"/>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olor w:val="auto"/>
          <w:kern w:val="0"/>
          <w:sz w:val="28"/>
          <w:szCs w:val="28"/>
          <w:highlight w:val="none"/>
        </w:rPr>
      </w:pPr>
      <w:r>
        <w:rPr>
          <w:rFonts w:hint="eastAsia" w:ascii="黑体" w:hAnsi="黑体" w:eastAsia="黑体" w:cs="黑体"/>
          <w:kern w:val="0"/>
          <w:sz w:val="28"/>
          <w:szCs w:val="28"/>
          <w:highlight w:val="none"/>
        </w:rPr>
        <w:t>二、</w:t>
      </w:r>
      <w:r>
        <w:rPr>
          <w:rFonts w:hint="eastAsia" w:ascii="黑体" w:hAnsi="黑体" w:eastAsia="黑体" w:cs="黑体"/>
          <w:kern w:val="0"/>
          <w:sz w:val="28"/>
          <w:szCs w:val="28"/>
          <w:highlight w:val="none"/>
          <w:lang w:eastAsia="zh-CN"/>
        </w:rPr>
        <w:t>建设内容及规模</w:t>
      </w:r>
      <w:r>
        <w:rPr>
          <w:rFonts w:hint="eastAsia" w:ascii="黑体" w:hAnsi="黑体" w:eastAsia="黑体" w:cs="黑体"/>
          <w:kern w:val="0"/>
          <w:sz w:val="28"/>
          <w:szCs w:val="28"/>
          <w:highlight w:val="none"/>
        </w:rPr>
        <w:t>：</w:t>
      </w:r>
      <w:r>
        <w:rPr>
          <w:rFonts w:hint="eastAsia" w:ascii="仿宋_GB2312" w:hAnsi="宋体" w:eastAsia="仿宋_GB2312"/>
          <w:color w:val="auto"/>
          <w:kern w:val="0"/>
          <w:sz w:val="28"/>
          <w:szCs w:val="28"/>
          <w:highlight w:val="none"/>
          <w:lang w:eastAsia="zh-CN"/>
        </w:rPr>
        <w:t>培育跨境电子商务平台；跨境电子商务基础设施建设、信息化系统建设及升级改造；跨境电商物流配送、支付等服务支撑体系建设。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宋体" w:eastAsia="仿宋_GB2312"/>
          <w:color w:val="auto"/>
          <w:kern w:val="0"/>
          <w:sz w:val="28"/>
          <w:szCs w:val="28"/>
          <w:highlight w:val="none"/>
          <w:lang w:eastAsia="zh-CN"/>
        </w:rPr>
        <w:t>塔城巴克图口岸产业园区</w:t>
      </w:r>
    </w:p>
    <w:p>
      <w:pPr>
        <w:keepNext w:val="0"/>
        <w:keepLines w:val="0"/>
        <w:pageBreakBefore w:val="0"/>
        <w:widowControl w:val="0"/>
        <w:kinsoku/>
        <w:wordWrap/>
        <w:overflowPunct/>
        <w:topLinePunct/>
        <w:autoSpaceDE/>
        <w:autoSpaceDN/>
        <w:bidi w:val="0"/>
        <w:adjustRightInd/>
        <w:snapToGrid/>
        <w:spacing w:line="480" w:lineRule="exact"/>
        <w:ind w:firstLine="560" w:firstLineChars="200"/>
        <w:jc w:val="both"/>
        <w:textAlignment w:val="auto"/>
        <w:rPr>
          <w:rStyle w:val="22"/>
          <w:rFonts w:hint="eastAsia" w:ascii="仿宋_GB2312" w:hAnsi="宋体" w:eastAsia="仿宋_GB2312"/>
          <w:color w:val="auto"/>
          <w:sz w:val="28"/>
          <w:szCs w:val="28"/>
          <w:highlight w:val="none"/>
          <w:lang w:val="en-US" w:eastAsia="zh-CN"/>
        </w:rPr>
      </w:pPr>
      <w:r>
        <w:rPr>
          <w:rFonts w:hint="eastAsia" w:ascii="黑体" w:hAnsi="黑体" w:eastAsia="黑体" w:cs="黑体"/>
          <w:color w:val="auto"/>
          <w:kern w:val="0"/>
          <w:sz w:val="28"/>
          <w:szCs w:val="28"/>
          <w:highlight w:val="none"/>
        </w:rPr>
        <w:t>四、建设条件：</w:t>
      </w:r>
      <w:r>
        <w:rPr>
          <w:rStyle w:val="22"/>
          <w:rFonts w:hint="eastAsia" w:ascii="仿宋_GB2312" w:hAnsi="宋体" w:eastAsia="仿宋_GB2312"/>
          <w:color w:val="auto"/>
          <w:sz w:val="28"/>
          <w:szCs w:val="28"/>
          <w:highlight w:val="none"/>
          <w:lang w:val="en-US" w:eastAsia="zh-CN"/>
        </w:rPr>
        <w:t>依托巴克图口岸和边民互市等核心资源，倾力打造基于线上线下一体化采销的跨境电商公共综合服务平台。该平台集保税仓储、物流、分拨、网上支付、跨境交易等功能于一体，为塔城市乃至全国的外贸企业及最终消费者提供便利的跨境进口商品采购、分销服务。塔城地区2019年进出口总值完成32亿元，进出口货运量完成23万吨，其中边民互市货运量3万吨。进入互市贸易区的商品不受金额限制，在互市贸易区内进行查验；出互市贸易区时享受每人每日8000元人民币免税政策；哈萨克斯坦公民可三日免签证进入巴克图口岸边民互市贸易区开展贸易。吸纳游客4万人次。目前区域内供水、排水、供电、道路等设施完善，区域条件优越，具备项目落地的基础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kern w:val="0"/>
          <w:sz w:val="28"/>
          <w:szCs w:val="28"/>
          <w:highlight w:val="none"/>
        </w:rPr>
      </w:pPr>
      <w:r>
        <w:rPr>
          <w:rFonts w:hint="eastAsia" w:ascii="黑体" w:hAnsi="黑体" w:eastAsia="黑体" w:cs="黑体"/>
          <w:kern w:val="0"/>
          <w:sz w:val="28"/>
          <w:szCs w:val="28"/>
          <w:highlight w:val="none"/>
        </w:rPr>
        <w:t>五、投资估算：</w:t>
      </w:r>
      <w:r>
        <w:rPr>
          <w:rFonts w:hint="eastAsia" w:ascii="仿宋_GB2312" w:hAnsi="宋体" w:eastAsia="仿宋_GB2312"/>
          <w:kern w:val="0"/>
          <w:sz w:val="28"/>
          <w:szCs w:val="28"/>
          <w:highlight w:val="none"/>
          <w:lang w:val="en-US" w:eastAsia="zh-CN"/>
        </w:rPr>
        <w:t>1亿元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kern w:val="0"/>
          <w:sz w:val="28"/>
          <w:szCs w:val="28"/>
          <w:highlight w:val="none"/>
          <w:lang w:val="en-US" w:eastAsia="zh-CN"/>
        </w:rPr>
      </w:pPr>
      <w:r>
        <w:rPr>
          <w:rFonts w:hint="eastAsia" w:ascii="黑体" w:hAnsi="黑体" w:eastAsia="黑体" w:cs="黑体"/>
          <w:kern w:val="0"/>
          <w:sz w:val="28"/>
          <w:szCs w:val="28"/>
          <w:highlight w:val="none"/>
        </w:rPr>
        <w:t>六、经济效益分析：</w:t>
      </w:r>
      <w:r>
        <w:rPr>
          <w:rFonts w:hint="eastAsia" w:ascii="仿宋_GB2312" w:hAnsi="Times New Roman" w:eastAsia="仿宋_GB2312"/>
          <w:snapToGrid w:val="0"/>
          <w:sz w:val="28"/>
          <w:szCs w:val="28"/>
        </w:rPr>
        <w:t>建成后可实现入驻企业8-10家，吸引企业投资近5亿元，年利润率达千万元以上，</w:t>
      </w:r>
      <w:r>
        <w:rPr>
          <w:rFonts w:hint="eastAsia" w:ascii="仿宋_GB2312" w:hAnsi="宋体" w:eastAsia="仿宋_GB2312"/>
          <w:kern w:val="0"/>
          <w:sz w:val="28"/>
          <w:szCs w:val="28"/>
          <w:highlight w:val="none"/>
          <w:lang w:val="en-US" w:eastAsia="zh-CN"/>
        </w:rPr>
        <w:t>综合收益率10%左右</w:t>
      </w:r>
      <w:r>
        <w:rPr>
          <w:rFonts w:hint="eastAsia" w:ascii="仿宋_GB2312" w:hAnsi="宋体" w:eastAsia="仿宋_GB2312"/>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kern w:val="0"/>
          <w:sz w:val="28"/>
          <w:szCs w:val="28"/>
          <w:highlight w:val="none"/>
        </w:rPr>
      </w:pPr>
      <w:r>
        <w:rPr>
          <w:rFonts w:hint="eastAsia" w:ascii="黑体" w:hAnsi="黑体" w:eastAsia="黑体" w:cs="黑体"/>
          <w:kern w:val="0"/>
          <w:sz w:val="28"/>
          <w:szCs w:val="28"/>
          <w:highlight w:val="none"/>
        </w:rPr>
        <w:t>七、合作方式：</w:t>
      </w:r>
      <w:r>
        <w:rPr>
          <w:rFonts w:hint="eastAsia" w:ascii="仿宋_GB2312" w:hAnsi="宋体" w:eastAsia="仿宋_GB2312"/>
          <w:kern w:val="0"/>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textAlignment w:val="auto"/>
        <w:rPr>
          <w:rFonts w:hint="eastAsia" w:ascii="仿宋_GB2312" w:eastAsia="仿宋_GB2312"/>
          <w:sz w:val="28"/>
          <w:szCs w:val="28"/>
          <w:highlight w:val="none"/>
        </w:rPr>
      </w:pPr>
      <w:r>
        <w:rPr>
          <w:rFonts w:hint="eastAsia" w:ascii="黑体" w:hAnsi="黑体" w:eastAsia="黑体" w:cs="黑体"/>
          <w:sz w:val="28"/>
          <w:szCs w:val="28"/>
          <w:highlight w:val="none"/>
        </w:rPr>
        <w:t>八、联系单位：</w:t>
      </w:r>
      <w:r>
        <w:rPr>
          <w:rFonts w:hint="eastAsia" w:ascii="仿宋_GB2312" w:eastAsia="仿宋_GB2312"/>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textAlignment w:val="auto"/>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仿宋_GB2312" w:hAnsi="宋体" w:eastAsia="仿宋_GB2312"/>
          <w:color w:val="FF0000"/>
          <w:kern w:val="0"/>
          <w:sz w:val="28"/>
          <w:szCs w:val="28"/>
          <w:highlight w:val="none"/>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keepNext w:val="0"/>
        <w:keepLines w:val="0"/>
        <w:pageBreakBefore w:val="0"/>
        <w:numPr>
          <w:ilvl w:val="0"/>
          <w:numId w:val="0"/>
        </w:numPr>
        <w:kinsoku/>
        <w:wordWrap/>
        <w:overflowPunct/>
        <w:bidi w:val="0"/>
        <w:snapToGrid/>
        <w:spacing w:line="480" w:lineRule="exact"/>
        <w:jc w:val="left"/>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numPr>
          <w:ilvl w:val="0"/>
          <w:numId w:val="0"/>
        </w:numPr>
        <w:kinsoku/>
        <w:wordWrap/>
        <w:overflowPunct/>
        <w:bidi w:val="0"/>
        <w:snapToGrid/>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numPr>
          <w:ilvl w:val="0"/>
          <w:numId w:val="0"/>
        </w:numPr>
        <w:kinsoku/>
        <w:wordWrap/>
        <w:overflowPunct/>
        <w:bidi w:val="0"/>
        <w:snapToGrid/>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numPr>
          <w:ilvl w:val="0"/>
          <w:numId w:val="0"/>
        </w:numPr>
        <w:kinsoku/>
        <w:wordWrap/>
        <w:overflowPunct/>
        <w:bidi w:val="0"/>
        <w:snapToGrid/>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keepNext w:val="0"/>
        <w:keepLines w:val="0"/>
        <w:pageBreakBefore w:val="0"/>
        <w:numPr>
          <w:ilvl w:val="0"/>
          <w:numId w:val="0"/>
        </w:numPr>
        <w:kinsoku/>
        <w:wordWrap/>
        <w:overflowPunct/>
        <w:bidi w:val="0"/>
        <w:snapToGrid/>
        <w:spacing w:line="480" w:lineRule="exact"/>
        <w:jc w:val="center"/>
        <w:rPr>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10、塔城巴克图口岸跨境电子商务平台附属设施建设项目</w:t>
      </w:r>
    </w:p>
    <w:p>
      <w:pPr>
        <w:keepNext w:val="0"/>
        <w:keepLines w:val="0"/>
        <w:pageBreakBefore w:val="0"/>
        <w:numPr>
          <w:ilvl w:val="0"/>
          <w:numId w:val="0"/>
        </w:numPr>
        <w:kinsoku/>
        <w:wordWrap/>
        <w:overflowPunct/>
        <w:bidi w:val="0"/>
        <w:snapToGrid/>
        <w:spacing w:line="480"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sz w:val="28"/>
          <w:szCs w:val="28"/>
          <w:highlight w:val="none"/>
          <w:lang w:eastAsia="zh-CN"/>
        </w:rPr>
        <w:t>塔城巴克图口岸跨境电子商务平台附属设施建设项目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二、</w:t>
      </w:r>
      <w:r>
        <w:rPr>
          <w:rFonts w:hint="eastAsia" w:ascii="黑体" w:hAnsi="黑体" w:eastAsia="黑体" w:cs="黑体"/>
          <w:color w:val="auto"/>
          <w:sz w:val="28"/>
          <w:szCs w:val="28"/>
          <w:highlight w:val="none"/>
          <w:lang w:eastAsia="zh-CN"/>
        </w:rPr>
        <w:t>建设内容及规模</w:t>
      </w:r>
      <w:r>
        <w:rPr>
          <w:rFonts w:hint="eastAsia" w:ascii="黑体" w:hAnsi="黑体" w:eastAsia="黑体" w:cs="黑体"/>
          <w:color w:val="auto"/>
          <w:sz w:val="28"/>
          <w:szCs w:val="28"/>
          <w:highlight w:val="none"/>
        </w:rPr>
        <w:t>：</w:t>
      </w:r>
      <w:r>
        <w:rPr>
          <w:rFonts w:hint="eastAsia" w:ascii="仿宋_GB2312" w:hAnsi="宋体" w:eastAsia="仿宋_GB2312"/>
          <w:color w:val="auto"/>
          <w:sz w:val="28"/>
          <w:szCs w:val="28"/>
          <w:highlight w:val="none"/>
          <w:lang w:eastAsia="zh-CN"/>
        </w:rPr>
        <w:t>建设</w:t>
      </w:r>
      <w:r>
        <w:rPr>
          <w:rFonts w:hint="eastAsia" w:ascii="仿宋_GB2312" w:hAnsi="仿宋_GB2312" w:eastAsia="仿宋_GB2312" w:cs="仿宋_GB2312"/>
          <w:color w:val="auto"/>
          <w:sz w:val="28"/>
          <w:szCs w:val="28"/>
          <w:highlight w:val="none"/>
          <w:lang w:eastAsia="zh-CN"/>
        </w:rPr>
        <w:t>道路、供排水管网、配套设施以及绿化、亮化等工程</w:t>
      </w:r>
      <w:r>
        <w:rPr>
          <w:rFonts w:hint="eastAsia" w:ascii="仿宋_GB2312" w:hAnsi="仿宋_GB2312" w:eastAsia="仿宋_GB2312" w:cs="仿宋_GB2312"/>
          <w:color w:val="auto"/>
          <w:sz w:val="28"/>
          <w:szCs w:val="28"/>
          <w:highlight w:val="none"/>
          <w:lang w:val="en-US" w:eastAsia="zh-CN"/>
        </w:rPr>
        <w:t>。</w:t>
      </w:r>
    </w:p>
    <w:p>
      <w:pPr>
        <w:keepNext w:val="0"/>
        <w:keepLines w:val="0"/>
        <w:pageBreakBefore w:val="0"/>
        <w:kinsoku/>
        <w:wordWrap/>
        <w:overflowPunct/>
        <w:bidi w:val="0"/>
        <w:snapToGrid/>
        <w:spacing w:line="480" w:lineRule="exact"/>
        <w:ind w:firstLine="495" w:firstLineChars="177"/>
        <w:textAlignment w:val="auto"/>
        <w:rPr>
          <w:rFonts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仿宋_GB2312" w:eastAsia="仿宋_GB2312" w:cs="仿宋_GB2312"/>
          <w:color w:val="auto"/>
          <w:sz w:val="28"/>
          <w:szCs w:val="28"/>
          <w:highlight w:val="none"/>
          <w:lang w:eastAsia="zh-CN"/>
        </w:rPr>
        <w:t>塔城巴克图口岸规划区</w:t>
      </w:r>
    </w:p>
    <w:p>
      <w:pPr>
        <w:keepNext w:val="0"/>
        <w:keepLines w:val="0"/>
        <w:pageBreakBefore w:val="0"/>
        <w:widowControl w:val="0"/>
        <w:kinsoku/>
        <w:wordWrap/>
        <w:overflowPunct/>
        <w:topLinePunct/>
        <w:autoSpaceDE/>
        <w:autoSpaceDN/>
        <w:bidi w:val="0"/>
        <w:adjustRightInd/>
        <w:snapToGrid/>
        <w:spacing w:line="480" w:lineRule="exact"/>
        <w:ind w:firstLine="560" w:firstLineChars="200"/>
        <w:jc w:val="both"/>
        <w:textAlignment w:val="auto"/>
        <w:rPr>
          <w:rFonts w:hint="eastAsia" w:ascii="仿宋_GB2312" w:hAnsi="宋体" w:eastAsia="仿宋_GB2312"/>
          <w:color w:val="auto"/>
          <w:sz w:val="28"/>
          <w:szCs w:val="28"/>
          <w:highlight w:val="none"/>
        </w:rPr>
      </w:pPr>
      <w:r>
        <w:rPr>
          <w:rFonts w:hint="eastAsia" w:ascii="黑体" w:hAnsi="黑体" w:eastAsia="黑体" w:cs="黑体"/>
          <w:color w:val="auto"/>
          <w:kern w:val="0"/>
          <w:sz w:val="28"/>
          <w:szCs w:val="28"/>
          <w:highlight w:val="none"/>
        </w:rPr>
        <w:t>四、</w:t>
      </w:r>
      <w:r>
        <w:rPr>
          <w:rFonts w:hint="eastAsia" w:ascii="黑体" w:hAnsi="黑体" w:eastAsia="黑体" w:cs="黑体"/>
          <w:color w:val="auto"/>
          <w:sz w:val="28"/>
          <w:szCs w:val="28"/>
          <w:highlight w:val="none"/>
        </w:rPr>
        <w:t>建设条件：</w:t>
      </w:r>
      <w:r>
        <w:rPr>
          <w:rStyle w:val="22"/>
          <w:rFonts w:hint="eastAsia" w:ascii="仿宋_GB2312" w:hAnsi="宋体" w:eastAsia="仿宋_GB2312"/>
          <w:color w:val="auto"/>
          <w:sz w:val="28"/>
          <w:szCs w:val="28"/>
          <w:highlight w:val="none"/>
          <w:lang w:val="en-US" w:eastAsia="zh-CN"/>
        </w:rPr>
        <w:t>塔城地区2019年进出口总值完成32亿元，进出口货运量完成23万吨，其中边民互市货运量3万吨。进入互市贸易区的商品不受金额限制，在互市贸易区内进行查验；出互市贸易区时享受每人每日8000元人民币免税政策；哈萨克斯坦公民可三日免签证进入巴克图口岸边民互市贸易区开展贸易，吸纳游客4万人次。</w:t>
      </w:r>
      <w:r>
        <w:rPr>
          <w:rFonts w:hint="eastAsia" w:ascii="仿宋_GB2312" w:hAnsi="仿宋_GB2312" w:eastAsia="仿宋_GB2312" w:cs="仿宋_GB2312"/>
          <w:color w:val="auto"/>
          <w:sz w:val="28"/>
          <w:szCs w:val="28"/>
          <w:highlight w:val="none"/>
          <w:lang w:eastAsia="zh-CN"/>
        </w:rPr>
        <w:t>巴克图口岸是自治区确定的边民互市贸易转型发展试点区、</w:t>
      </w:r>
      <w:r>
        <w:rPr>
          <w:rFonts w:hint="eastAsia" w:ascii="仿宋_GB2312" w:hAnsi="仿宋_GB2312" w:eastAsia="仿宋_GB2312" w:cs="仿宋_GB2312"/>
          <w:color w:val="auto"/>
          <w:sz w:val="28"/>
          <w:szCs w:val="28"/>
          <w:highlight w:val="none"/>
          <w:lang w:val="en-US" w:eastAsia="zh-CN"/>
        </w:rPr>
        <w:t>全国首个开通农产品快速通关“绿色通道”的陆路口岸、进口肉类指定口岸、也是进口粮食指定口岸，已逐步形成</w:t>
      </w:r>
      <w:r>
        <w:rPr>
          <w:rFonts w:hint="eastAsia" w:ascii="仿宋_GB2312" w:hAnsi="仿宋_GB2312" w:eastAsia="仿宋_GB2312" w:cs="仿宋_GB2312"/>
          <w:color w:val="auto"/>
          <w:sz w:val="28"/>
          <w:szCs w:val="28"/>
          <w:highlight w:val="none"/>
          <w:lang w:eastAsia="zh-CN"/>
        </w:rPr>
        <w:t>政策洼地。目前区域内供水、排水、供电、道路等设施完善，区域条件优越，具备项目落地的基础条件。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Style w:val="22"/>
          <w:color w:val="auto"/>
          <w:sz w:val="28"/>
          <w:szCs w:val="28"/>
          <w:highlight w:val="none"/>
        </w:rPr>
      </w:pPr>
      <w:r>
        <w:rPr>
          <w:rFonts w:hint="eastAsia" w:ascii="黑体" w:hAnsi="黑体" w:eastAsia="黑体" w:cs="黑体"/>
          <w:color w:val="auto"/>
          <w:kern w:val="0"/>
          <w:sz w:val="28"/>
          <w:szCs w:val="28"/>
          <w:highlight w:val="none"/>
        </w:rPr>
        <w:t>五、投资</w:t>
      </w:r>
      <w:r>
        <w:rPr>
          <w:rFonts w:hint="eastAsia" w:ascii="黑体" w:hAnsi="黑体" w:eastAsia="黑体" w:cs="黑体"/>
          <w:color w:val="auto"/>
          <w:sz w:val="28"/>
          <w:szCs w:val="28"/>
          <w:highlight w:val="none"/>
        </w:rPr>
        <w:t>估算</w:t>
      </w:r>
      <w:r>
        <w:rPr>
          <w:rFonts w:hint="eastAsia" w:ascii="黑体" w:hAnsi="黑体" w:eastAsia="黑体" w:cs="黑体"/>
          <w:color w:val="auto"/>
          <w:kern w:val="0"/>
          <w:sz w:val="28"/>
          <w:szCs w:val="28"/>
          <w:highlight w:val="none"/>
        </w:rPr>
        <w:t>：</w:t>
      </w:r>
      <w:r>
        <w:rPr>
          <w:rFonts w:hint="eastAsia" w:ascii="仿宋_GB2312" w:hAnsi="仿宋_GB2312" w:eastAsia="仿宋_GB2312" w:cs="仿宋_GB2312"/>
          <w:color w:val="auto"/>
          <w:sz w:val="28"/>
          <w:szCs w:val="28"/>
          <w:highlight w:val="none"/>
          <w:lang w:val="en-US" w:eastAsia="zh-CN"/>
        </w:rPr>
        <w:t>5亿元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color w:val="auto"/>
          <w:sz w:val="28"/>
          <w:szCs w:val="28"/>
          <w:highlight w:val="none"/>
        </w:rPr>
      </w:pPr>
      <w:r>
        <w:rPr>
          <w:rStyle w:val="22"/>
          <w:rFonts w:hint="eastAsia" w:ascii="黑体" w:hAnsi="黑体" w:eastAsia="黑体" w:cs="黑体"/>
          <w:color w:val="auto"/>
          <w:sz w:val="28"/>
          <w:szCs w:val="28"/>
          <w:highlight w:val="none"/>
        </w:rPr>
        <w:t>六、</w:t>
      </w:r>
      <w:r>
        <w:rPr>
          <w:rFonts w:hint="eastAsia" w:ascii="黑体" w:hAnsi="黑体" w:eastAsia="黑体" w:cs="黑体"/>
          <w:color w:val="auto"/>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综合利润收益率10%左右，每年利润可达5千万元以上。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黑体" w:hAnsi="黑体" w:eastAsia="黑体" w:cs="黑体"/>
          <w:color w:val="auto"/>
          <w:sz w:val="28"/>
          <w:szCs w:val="28"/>
          <w:highlight w:val="none"/>
        </w:rPr>
        <w:t>七、合作方式</w:t>
      </w:r>
      <w:r>
        <w:rPr>
          <w:rFonts w:hint="eastAsia" w:ascii="仿宋_GB2312" w:hAnsi="宋体" w:eastAsia="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eastAsia="仿宋_GB2312"/>
          <w:color w:val="auto"/>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08" w:firstLineChars="396"/>
        <w:jc w:val="left"/>
        <w:textAlignment w:val="auto"/>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bidi w:val="0"/>
        <w:snapToGrid/>
        <w:spacing w:line="480" w:lineRule="exact"/>
        <w:ind w:firstLine="1108" w:firstLineChars="396"/>
        <w:jc w:val="left"/>
        <w:textAlignment w:val="auto"/>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rPr>
        <w:t>联系单位：</w:t>
      </w:r>
      <w:r>
        <w:rPr>
          <w:rFonts w:hint="eastAsia" w:ascii="仿宋_GB2312" w:hAnsi="仿宋_GB2312" w:eastAsia="仿宋_GB2312" w:cs="仿宋_GB2312"/>
          <w:color w:val="auto"/>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default" w:ascii="仿宋_GB2312" w:hAnsi="宋体" w:eastAsia="仿宋_GB2312"/>
          <w:sz w:val="28"/>
          <w:szCs w:val="28"/>
          <w:highlight w:val="none"/>
          <w:lang w:val="en-US" w:eastAsia="zh-CN"/>
        </w:rPr>
      </w:pPr>
      <w:r>
        <w:rPr>
          <w:rFonts w:hint="eastAsia" w:ascii="黑体" w:hAnsi="黑体" w:eastAsia="黑体" w:cs="黑体"/>
          <w:color w:val="auto"/>
          <w:sz w:val="28"/>
          <w:szCs w:val="28"/>
          <w:highlight w:val="none"/>
        </w:rPr>
        <w:t>联系人：</w:t>
      </w:r>
      <w:r>
        <w:rPr>
          <w:rFonts w:hint="eastAsia" w:ascii="仿宋_GB2312" w:hAnsi="宋体" w:eastAsia="仿宋_GB2312"/>
          <w:color w:val="auto"/>
          <w:sz w:val="28"/>
          <w:szCs w:val="28"/>
          <w:highlight w:val="none"/>
          <w:lang w:eastAsia="zh-CN"/>
        </w:rPr>
        <w:t>贾兴玲</w:t>
      </w:r>
      <w:r>
        <w:rPr>
          <w:rFonts w:hint="eastAsia" w:ascii="仿宋_GB2312" w:hAnsi="宋体" w:eastAsia="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13579786999</w:t>
      </w:r>
    </w:p>
    <w:p>
      <w:pPr>
        <w:keepNext w:val="0"/>
        <w:keepLines w:val="0"/>
        <w:pageBreakBefore w:val="0"/>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kinsoku/>
        <w:wordWrap/>
        <w:overflowPunct/>
        <w:bidi w:val="0"/>
        <w:snapToGrid/>
        <w:spacing w:line="480" w:lineRule="exact"/>
        <w:jc w:val="center"/>
        <w:outlineLvl w:val="2"/>
        <w:rPr>
          <w:rFonts w:hint="eastAsia" w:ascii="方正小标宋_GBK" w:hAnsi="方正小标宋_GBK" w:eastAsia="方正小标宋_GBK" w:cs="方正小标宋_GBK"/>
          <w:bCs/>
          <w:color w:val="auto"/>
          <w:sz w:val="28"/>
          <w:szCs w:val="28"/>
          <w:highlight w:val="none"/>
          <w:lang w:val="en-US" w:eastAsia="zh-CN"/>
        </w:rPr>
      </w:pPr>
    </w:p>
    <w:p>
      <w:pPr>
        <w:keepNext w:val="0"/>
        <w:keepLines w:val="0"/>
        <w:pageBreakBefore w:val="0"/>
        <w:kinsoku/>
        <w:wordWrap/>
        <w:overflowPunct/>
        <w:bidi w:val="0"/>
        <w:snapToGrid/>
        <w:spacing w:line="480" w:lineRule="exact"/>
        <w:jc w:val="center"/>
        <w:outlineLvl w:val="2"/>
        <w:rPr>
          <w:rFonts w:hint="eastAsia" w:ascii="仿宋_GB2312" w:hAnsi="宋体" w:eastAsia="仿宋_GB2312"/>
          <w:color w:val="auto"/>
          <w:sz w:val="28"/>
          <w:szCs w:val="28"/>
          <w:highlight w:val="none"/>
        </w:rPr>
      </w:pPr>
      <w:r>
        <w:rPr>
          <w:rFonts w:hint="eastAsia" w:ascii="方正小标宋_GBK" w:hAnsi="方正小标宋_GBK" w:eastAsia="方正小标宋_GBK" w:cs="方正小标宋_GBK"/>
          <w:bCs/>
          <w:color w:val="auto"/>
          <w:sz w:val="28"/>
          <w:szCs w:val="28"/>
          <w:highlight w:val="none"/>
          <w:lang w:val="en-US" w:eastAsia="zh-CN"/>
        </w:rPr>
        <w:t>11、</w:t>
      </w:r>
      <w:r>
        <w:rPr>
          <w:rFonts w:hint="eastAsia" w:ascii="方正小标宋_GBK" w:hAnsi="方正小标宋_GBK" w:eastAsia="方正小标宋_GBK" w:cs="方正小标宋_GBK"/>
          <w:bCs/>
          <w:color w:val="auto"/>
          <w:sz w:val="28"/>
          <w:szCs w:val="28"/>
          <w:highlight w:val="none"/>
        </w:rPr>
        <w:t>塔城市农副产品贸易物流园项目</w:t>
      </w:r>
    </w:p>
    <w:p>
      <w:pPr>
        <w:keepNext w:val="0"/>
        <w:keepLines w:val="0"/>
        <w:pageBreakBefore w:val="0"/>
        <w:kinsoku/>
        <w:wordWrap/>
        <w:overflowPunct/>
        <w:topLinePunct w:val="0"/>
        <w:bidi w:val="0"/>
        <w:snapToGrid/>
        <w:spacing w:line="480" w:lineRule="exact"/>
        <w:ind w:firstLine="560" w:firstLineChars="200"/>
        <w:jc w:val="both"/>
        <w:textAlignment w:val="auto"/>
        <w:outlineLvl w:val="0"/>
        <w:rPr>
          <w:rFonts w:hint="eastAsia" w:ascii="仿宋_GB2312" w:hAnsi="宋体" w:eastAsia="仿宋_GB2312"/>
          <w:color w:val="auto"/>
          <w:sz w:val="28"/>
          <w:szCs w:val="28"/>
          <w:highlight w:val="none"/>
        </w:rPr>
      </w:pPr>
      <w:r>
        <w:rPr>
          <w:rFonts w:hint="eastAsia" w:ascii="黑体" w:hAnsi="黑体" w:eastAsia="黑体" w:cs="黑体"/>
          <w:b w:val="0"/>
          <w:bCs w:val="0"/>
          <w:color w:val="auto"/>
          <w:sz w:val="28"/>
          <w:szCs w:val="28"/>
          <w:highlight w:val="none"/>
          <w:lang w:eastAsia="zh-CN"/>
        </w:rPr>
        <w:t>一、</w:t>
      </w:r>
      <w:r>
        <w:rPr>
          <w:rFonts w:hint="eastAsia" w:ascii="黑体" w:hAnsi="黑体" w:eastAsia="黑体" w:cs="黑体"/>
          <w:b w:val="0"/>
          <w:bCs w:val="0"/>
          <w:color w:val="auto"/>
          <w:sz w:val="28"/>
          <w:szCs w:val="28"/>
          <w:highlight w:val="none"/>
        </w:rPr>
        <w:t>项目名称：</w:t>
      </w:r>
      <w:r>
        <w:rPr>
          <w:rFonts w:hint="eastAsia" w:ascii="仿宋_GB2312" w:hAnsi="宋体" w:eastAsia="仿宋_GB2312"/>
          <w:color w:val="auto"/>
          <w:sz w:val="28"/>
          <w:szCs w:val="28"/>
          <w:highlight w:val="none"/>
        </w:rPr>
        <w:t>塔城市农</w:t>
      </w:r>
      <w:r>
        <w:rPr>
          <w:rFonts w:hint="eastAsia" w:ascii="仿宋_GB2312" w:hAnsi="宋体" w:eastAsia="仿宋_GB2312"/>
          <w:color w:val="auto"/>
          <w:sz w:val="28"/>
          <w:szCs w:val="28"/>
          <w:highlight w:val="none"/>
          <w:lang w:eastAsia="zh-CN"/>
        </w:rPr>
        <w:t>副</w:t>
      </w:r>
      <w:r>
        <w:rPr>
          <w:rFonts w:hint="eastAsia" w:ascii="仿宋_GB2312" w:hAnsi="宋体" w:eastAsia="仿宋_GB2312"/>
          <w:color w:val="auto"/>
          <w:sz w:val="28"/>
          <w:szCs w:val="28"/>
          <w:highlight w:val="none"/>
        </w:rPr>
        <w:t>产品贸易物流园项目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黑体" w:hAnsi="黑体" w:eastAsia="黑体" w:cs="黑体"/>
          <w:b w:val="0"/>
          <w:bCs w:val="0"/>
          <w:color w:val="auto"/>
          <w:sz w:val="28"/>
          <w:szCs w:val="28"/>
          <w:highlight w:val="none"/>
        </w:rPr>
        <w:t>二、</w:t>
      </w:r>
      <w:r>
        <w:rPr>
          <w:rFonts w:hint="eastAsia" w:ascii="黑体" w:hAnsi="黑体" w:eastAsia="黑体" w:cs="黑体"/>
          <w:b w:val="0"/>
          <w:bCs w:val="0"/>
          <w:color w:val="auto"/>
          <w:sz w:val="28"/>
          <w:szCs w:val="28"/>
          <w:highlight w:val="none"/>
          <w:lang w:eastAsia="zh-CN"/>
        </w:rPr>
        <w:t>建设内容及规模</w:t>
      </w:r>
      <w:r>
        <w:rPr>
          <w:rFonts w:hint="eastAsia" w:ascii="黑体" w:hAnsi="黑体" w:eastAsia="黑体" w:cs="黑体"/>
          <w:b w:val="0"/>
          <w:bCs w:val="0"/>
          <w:color w:val="auto"/>
          <w:sz w:val="28"/>
          <w:szCs w:val="28"/>
          <w:highlight w:val="none"/>
        </w:rPr>
        <w:t>：</w:t>
      </w:r>
      <w:r>
        <w:rPr>
          <w:rFonts w:hint="eastAsia" w:ascii="仿宋_GB2312" w:hAnsi="宋体" w:eastAsia="仿宋_GB2312"/>
          <w:color w:val="auto"/>
          <w:sz w:val="28"/>
          <w:szCs w:val="28"/>
          <w:highlight w:val="none"/>
        </w:rPr>
        <w:t>项目用地面积</w:t>
      </w:r>
      <w:r>
        <w:rPr>
          <w:rFonts w:hint="eastAsia" w:ascii="仿宋_GB2312" w:hAnsi="宋体" w:eastAsia="仿宋_GB2312"/>
          <w:color w:val="auto"/>
          <w:sz w:val="28"/>
          <w:szCs w:val="28"/>
          <w:highlight w:val="none"/>
          <w:lang w:val="en-US" w:eastAsia="zh-CN"/>
        </w:rPr>
        <w:t>300</w:t>
      </w:r>
      <w:r>
        <w:rPr>
          <w:rFonts w:hint="eastAsia" w:ascii="仿宋_GB2312" w:hAnsi="宋体" w:eastAsia="仿宋_GB2312"/>
          <w:color w:val="auto"/>
          <w:sz w:val="28"/>
          <w:szCs w:val="28"/>
          <w:highlight w:val="none"/>
        </w:rPr>
        <w:t>亩</w:t>
      </w:r>
      <w:r>
        <w:rPr>
          <w:rFonts w:hint="eastAsia" w:ascii="仿宋_GB2312" w:hAnsi="宋体" w:eastAsia="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eastAsia="zh-CN"/>
        </w:rPr>
        <w:t>塔城市铁路物流园</w:t>
      </w:r>
      <w:r>
        <w:rPr>
          <w:rFonts w:hint="eastAsia" w:ascii="仿宋_GB2312" w:hAnsi="仿宋_GB2312" w:eastAsia="仿宋_GB2312" w:cs="仿宋_GB2312"/>
          <w:color w:val="auto"/>
          <w:sz w:val="28"/>
          <w:szCs w:val="28"/>
          <w:highlight w:val="none"/>
        </w:rPr>
        <w:t>为依托，</w:t>
      </w:r>
      <w:r>
        <w:rPr>
          <w:rFonts w:hint="eastAsia" w:ascii="仿宋_GB2312" w:hAnsi="仿宋_GB2312" w:eastAsia="仿宋_GB2312" w:cs="仿宋_GB2312"/>
          <w:color w:val="auto"/>
          <w:sz w:val="28"/>
          <w:szCs w:val="28"/>
          <w:highlight w:val="none"/>
          <w:lang w:eastAsia="zh-CN"/>
        </w:rPr>
        <w:t>建设一座集</w:t>
      </w:r>
      <w:r>
        <w:rPr>
          <w:rFonts w:hint="eastAsia" w:ascii="仿宋_GB2312" w:hAnsi="仿宋_GB2312" w:eastAsia="仿宋_GB2312" w:cs="仿宋_GB2312"/>
          <w:color w:val="auto"/>
          <w:sz w:val="28"/>
          <w:szCs w:val="28"/>
          <w:highlight w:val="none"/>
        </w:rPr>
        <w:t>电商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仓储</w:t>
      </w:r>
      <w:r>
        <w:rPr>
          <w:rFonts w:hint="eastAsia" w:ascii="仿宋_GB2312" w:hAnsi="仿宋_GB2312" w:eastAsia="仿宋_GB2312" w:cs="仿宋_GB2312"/>
          <w:color w:val="auto"/>
          <w:sz w:val="28"/>
          <w:szCs w:val="28"/>
          <w:highlight w:val="none"/>
          <w:lang w:eastAsia="zh-CN"/>
        </w:rPr>
        <w:t>、货运搬运、</w:t>
      </w:r>
      <w:r>
        <w:rPr>
          <w:rFonts w:hint="eastAsia" w:ascii="仿宋_GB2312" w:hAnsi="仿宋_GB2312" w:eastAsia="仿宋_GB2312" w:cs="仿宋_GB2312"/>
          <w:color w:val="auto"/>
          <w:sz w:val="28"/>
          <w:szCs w:val="28"/>
          <w:highlight w:val="none"/>
        </w:rPr>
        <w:t>物流服务</w:t>
      </w:r>
      <w:r>
        <w:rPr>
          <w:rFonts w:hint="eastAsia" w:ascii="仿宋_GB2312" w:hAnsi="仿宋_GB2312" w:eastAsia="仿宋_GB2312" w:cs="仿宋_GB2312"/>
          <w:color w:val="auto"/>
          <w:sz w:val="28"/>
          <w:szCs w:val="28"/>
          <w:highlight w:val="none"/>
          <w:lang w:eastAsia="zh-CN"/>
        </w:rPr>
        <w:t>、贸易为一体的</w:t>
      </w:r>
      <w:r>
        <w:rPr>
          <w:rFonts w:hint="eastAsia" w:ascii="仿宋_GB2312" w:hAnsi="仿宋_GB2312" w:eastAsia="仿宋_GB2312" w:cs="仿宋_GB2312"/>
          <w:color w:val="auto"/>
          <w:sz w:val="28"/>
          <w:szCs w:val="28"/>
          <w:highlight w:val="none"/>
        </w:rPr>
        <w:t>年物流总量为</w:t>
      </w:r>
      <w:r>
        <w:rPr>
          <w:rFonts w:hint="eastAsia" w:ascii="仿宋_GB2312" w:hAnsi="仿宋_GB2312" w:eastAsia="仿宋_GB2312" w:cs="仿宋_GB2312"/>
          <w:color w:val="auto"/>
          <w:sz w:val="28"/>
          <w:szCs w:val="28"/>
          <w:highlight w:val="none"/>
          <w:lang w:val="en-US" w:eastAsia="zh-CN"/>
        </w:rPr>
        <w:t>400</w:t>
      </w:r>
      <w:r>
        <w:rPr>
          <w:rFonts w:hint="eastAsia" w:ascii="仿宋_GB2312" w:hAnsi="仿宋_GB2312" w:eastAsia="仿宋_GB2312" w:cs="仿宋_GB2312"/>
          <w:color w:val="auto"/>
          <w:sz w:val="28"/>
          <w:szCs w:val="28"/>
          <w:highlight w:val="none"/>
        </w:rPr>
        <w:t>万吨</w:t>
      </w:r>
      <w:r>
        <w:rPr>
          <w:rFonts w:hint="eastAsia" w:ascii="仿宋_GB2312" w:hAnsi="仿宋_GB2312" w:eastAsia="仿宋_GB2312" w:cs="仿宋_GB2312"/>
          <w:color w:val="auto"/>
          <w:sz w:val="28"/>
          <w:szCs w:val="28"/>
          <w:highlight w:val="none"/>
          <w:lang w:eastAsia="zh-CN"/>
        </w:rPr>
        <w:t>的大型农副产品仓储物流园，跨地区的综合物流服务，辐射塔城市</w:t>
      </w:r>
      <w:r>
        <w:rPr>
          <w:rFonts w:hint="eastAsia" w:ascii="仿宋_GB2312" w:hAnsi="仿宋_GB2312" w:eastAsia="仿宋_GB2312" w:cs="仿宋_GB2312"/>
          <w:color w:val="auto"/>
          <w:sz w:val="28"/>
          <w:szCs w:val="28"/>
          <w:highlight w:val="none"/>
        </w:rPr>
        <w:t>、额敏县、裕民县、托里县。</w:t>
      </w:r>
    </w:p>
    <w:p>
      <w:pPr>
        <w:keepNext w:val="0"/>
        <w:keepLines w:val="0"/>
        <w:pageBreakBefore w:val="0"/>
        <w:kinsoku/>
        <w:wordWrap/>
        <w:overflowPunct/>
        <w:topLinePunct w:val="0"/>
        <w:bidi w:val="0"/>
        <w:snapToGrid/>
        <w:spacing w:line="480" w:lineRule="exact"/>
        <w:ind w:firstLine="560" w:firstLineChars="200"/>
        <w:textAlignment w:val="auto"/>
        <w:rPr>
          <w:rFonts w:ascii="仿宋_GB2312" w:hAnsi="宋体" w:eastAsia="仿宋_GB2312"/>
          <w:color w:val="auto"/>
          <w:sz w:val="28"/>
          <w:szCs w:val="28"/>
          <w:highlight w:val="none"/>
        </w:rPr>
      </w:pPr>
      <w:r>
        <w:rPr>
          <w:rFonts w:hint="eastAsia" w:ascii="黑体" w:hAnsi="黑体" w:eastAsia="黑体" w:cs="黑体"/>
          <w:b w:val="0"/>
          <w:bCs w:val="0"/>
          <w:color w:val="auto"/>
          <w:kern w:val="0"/>
          <w:sz w:val="28"/>
          <w:szCs w:val="28"/>
          <w:highlight w:val="none"/>
        </w:rPr>
        <w:t>三、建设地点：</w:t>
      </w:r>
      <w:r>
        <w:rPr>
          <w:rFonts w:hint="eastAsia" w:ascii="仿宋_GB2312" w:hAnsi="宋体" w:eastAsia="仿宋_GB2312"/>
          <w:color w:val="auto"/>
          <w:sz w:val="28"/>
          <w:szCs w:val="28"/>
          <w:highlight w:val="none"/>
        </w:rPr>
        <w:t>在铁路货运站场和高速公路入口处周边统一规划建设综合产业园。</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_GB2312" w:hAnsi="宋体" w:eastAsia="仿宋_GB2312"/>
          <w:color w:val="auto"/>
          <w:sz w:val="28"/>
          <w:szCs w:val="28"/>
          <w:highlight w:val="none"/>
        </w:rPr>
      </w:pPr>
      <w:r>
        <w:rPr>
          <w:rFonts w:hint="eastAsia" w:ascii="黑体" w:hAnsi="黑体" w:eastAsia="黑体" w:cs="黑体"/>
          <w:b w:val="0"/>
          <w:bCs w:val="0"/>
          <w:color w:val="auto"/>
          <w:kern w:val="0"/>
          <w:sz w:val="28"/>
          <w:szCs w:val="28"/>
          <w:highlight w:val="none"/>
        </w:rPr>
        <w:t>四、建设条件：</w:t>
      </w:r>
      <w:r>
        <w:rPr>
          <w:rFonts w:hint="eastAsia" w:ascii="仿宋_GB2312" w:hAnsi="宋体" w:eastAsia="仿宋_GB2312"/>
          <w:color w:val="auto"/>
          <w:sz w:val="28"/>
          <w:szCs w:val="28"/>
          <w:highlight w:val="none"/>
        </w:rPr>
        <w:t>塔城盆地位于新疆西北部，</w:t>
      </w:r>
      <w:r>
        <w:rPr>
          <w:rFonts w:hint="eastAsia" w:ascii="仿宋_GB2312" w:hAnsi="宋体" w:eastAsia="仿宋_GB2312"/>
          <w:color w:val="auto"/>
          <w:sz w:val="28"/>
          <w:szCs w:val="28"/>
          <w:highlight w:val="none"/>
          <w:lang w:eastAsia="zh-CN"/>
        </w:rPr>
        <w:t>包括</w:t>
      </w:r>
      <w:r>
        <w:rPr>
          <w:rFonts w:hint="eastAsia" w:ascii="仿宋_GB2312" w:hAnsi="宋体" w:eastAsia="仿宋_GB2312"/>
          <w:color w:val="auto"/>
          <w:sz w:val="28"/>
          <w:szCs w:val="28"/>
          <w:highlight w:val="none"/>
        </w:rPr>
        <w:t>塔城市、额敏县、托里县、裕民县和农九师，土地面积为16.8 万公顷</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具有丰富的水土资源优势，适宜种植</w:t>
      </w:r>
      <w:r>
        <w:rPr>
          <w:rFonts w:hint="eastAsia" w:ascii="仿宋_GB2312" w:hAnsi="宋体" w:eastAsia="仿宋_GB2312"/>
          <w:color w:val="auto"/>
          <w:sz w:val="28"/>
          <w:szCs w:val="28"/>
          <w:highlight w:val="none"/>
          <w:lang w:eastAsia="zh-CN"/>
        </w:rPr>
        <w:t>西红柿、土豆、白菜、洋葱等</w:t>
      </w:r>
      <w:r>
        <w:rPr>
          <w:rFonts w:hint="eastAsia" w:ascii="仿宋_GB2312" w:hAnsi="宋体" w:eastAsia="仿宋_GB2312"/>
          <w:color w:val="auto"/>
          <w:sz w:val="28"/>
          <w:szCs w:val="28"/>
          <w:highlight w:val="none"/>
        </w:rPr>
        <w:t>各类蔬菜</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为中哈国际农副产品交易市场提供充足的原料基地。目前塔城盆地已建成蔬菜大棚</w:t>
      </w:r>
      <w:r>
        <w:rPr>
          <w:rFonts w:hint="eastAsia" w:ascii="仿宋_GB2312" w:hAnsi="宋体" w:eastAsia="仿宋_GB2312"/>
          <w:color w:val="auto"/>
          <w:sz w:val="28"/>
          <w:szCs w:val="28"/>
          <w:highlight w:val="none"/>
          <w:lang w:val="en-US" w:eastAsia="zh-CN"/>
        </w:rPr>
        <w:t>385</w:t>
      </w:r>
      <w:r>
        <w:rPr>
          <w:rFonts w:hint="eastAsia" w:ascii="仿宋_GB2312" w:hAnsi="宋体" w:eastAsia="仿宋_GB2312"/>
          <w:color w:val="auto"/>
          <w:sz w:val="28"/>
          <w:szCs w:val="28"/>
          <w:highlight w:val="none"/>
        </w:rPr>
        <w:t>座，蔬菜种植面积达</w:t>
      </w:r>
      <w:r>
        <w:rPr>
          <w:rFonts w:hint="eastAsia" w:ascii="仿宋_GB2312" w:hAnsi="宋体" w:eastAsia="仿宋_GB2312"/>
          <w:color w:val="auto"/>
          <w:sz w:val="28"/>
          <w:szCs w:val="28"/>
          <w:highlight w:val="none"/>
          <w:lang w:val="en-US" w:eastAsia="zh-CN"/>
        </w:rPr>
        <w:t>240</w:t>
      </w:r>
      <w:r>
        <w:rPr>
          <w:rFonts w:hint="eastAsia" w:ascii="仿宋_GB2312" w:hAnsi="宋体" w:eastAsia="仿宋_GB2312"/>
          <w:color w:val="auto"/>
          <w:sz w:val="28"/>
          <w:szCs w:val="28"/>
          <w:highlight w:val="none"/>
        </w:rPr>
        <w:t>亩，建成</w:t>
      </w:r>
      <w:r>
        <w:rPr>
          <w:rFonts w:hint="eastAsia" w:ascii="仿宋_GB2312" w:hAnsi="宋体" w:eastAsia="仿宋_GB2312"/>
          <w:color w:val="auto"/>
          <w:sz w:val="28"/>
          <w:szCs w:val="28"/>
          <w:highlight w:val="none"/>
          <w:lang w:val="en-US" w:eastAsia="zh-CN"/>
        </w:rPr>
        <w:t>200</w:t>
      </w:r>
      <w:r>
        <w:rPr>
          <w:rFonts w:hint="eastAsia" w:ascii="仿宋_GB2312" w:hAnsi="宋体" w:eastAsia="仿宋_GB2312"/>
          <w:color w:val="auto"/>
          <w:sz w:val="28"/>
          <w:szCs w:val="28"/>
          <w:highlight w:val="none"/>
        </w:rPr>
        <w:t>亩绿色蔬菜出口基地</w:t>
      </w:r>
      <w:r>
        <w:rPr>
          <w:rFonts w:hint="eastAsia" w:ascii="仿宋_GB2312" w:hAnsi="宋体" w:eastAsia="仿宋_GB2312"/>
          <w:color w:val="auto"/>
          <w:sz w:val="28"/>
          <w:szCs w:val="28"/>
          <w:highlight w:val="none"/>
          <w:lang w:eastAsia="zh-CN"/>
        </w:rPr>
        <w:t>。物流园依托火车站物流园，距</w:t>
      </w:r>
      <w:r>
        <w:rPr>
          <w:rFonts w:hint="eastAsia" w:ascii="仿宋_GB2312" w:hAnsi="宋体" w:eastAsia="仿宋_GB2312"/>
          <w:color w:val="auto"/>
          <w:sz w:val="28"/>
          <w:szCs w:val="28"/>
          <w:highlight w:val="none"/>
        </w:rPr>
        <w:t>巴克图口岸</w:t>
      </w:r>
      <w:r>
        <w:rPr>
          <w:rFonts w:hint="eastAsia" w:ascii="仿宋_GB2312" w:hAnsi="宋体" w:eastAsia="仿宋_GB2312"/>
          <w:color w:val="auto"/>
          <w:sz w:val="28"/>
          <w:szCs w:val="28"/>
          <w:highlight w:val="none"/>
          <w:lang w:val="en-US" w:eastAsia="zh-CN"/>
        </w:rPr>
        <w:t>12</w:t>
      </w:r>
      <w:r>
        <w:rPr>
          <w:rFonts w:hint="eastAsia" w:ascii="仿宋_GB2312" w:hAnsi="宋体" w:eastAsia="仿宋_GB2312"/>
          <w:color w:val="auto"/>
          <w:sz w:val="28"/>
          <w:szCs w:val="28"/>
          <w:highlight w:val="none"/>
        </w:rPr>
        <w:t>公里。充分利用火车站周边交通便捷的优势，</w:t>
      </w:r>
      <w:r>
        <w:rPr>
          <w:rFonts w:hint="eastAsia" w:ascii="仿宋_GB2312" w:hAnsi="宋体" w:eastAsia="仿宋_GB2312"/>
          <w:color w:val="auto"/>
          <w:sz w:val="28"/>
          <w:szCs w:val="28"/>
          <w:highlight w:val="none"/>
          <w:lang w:eastAsia="zh-CN"/>
        </w:rPr>
        <w:t>借助</w:t>
      </w:r>
      <w:r>
        <w:rPr>
          <w:rFonts w:hint="eastAsia" w:ascii="仿宋_GB2312" w:hAnsi="宋体" w:eastAsia="仿宋_GB2312"/>
          <w:color w:val="auto"/>
          <w:sz w:val="28"/>
          <w:szCs w:val="28"/>
          <w:highlight w:val="none"/>
        </w:rPr>
        <w:t>电商销售平台低成本</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激活塔城市商贸流通产业发展活力。</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_GB2312" w:hAnsi="宋体" w:eastAsia="仿宋_GB2312"/>
          <w:color w:val="auto"/>
          <w:sz w:val="28"/>
          <w:szCs w:val="28"/>
          <w:highlight w:val="none"/>
          <w:lang w:val="en-US" w:eastAsia="zh-CN"/>
        </w:rPr>
      </w:pPr>
      <w:r>
        <w:rPr>
          <w:rFonts w:hint="eastAsia" w:ascii="黑体" w:hAnsi="黑体" w:eastAsia="黑体" w:cs="黑体"/>
          <w:b w:val="0"/>
          <w:bCs w:val="0"/>
          <w:color w:val="auto"/>
          <w:sz w:val="28"/>
          <w:szCs w:val="28"/>
          <w:highlight w:val="none"/>
        </w:rPr>
        <w:t>五、投资估算：</w:t>
      </w:r>
      <w:r>
        <w:rPr>
          <w:rFonts w:hint="eastAsia" w:ascii="仿宋_GB2312" w:hAnsi="宋体" w:eastAsia="仿宋_GB2312"/>
          <w:color w:val="auto"/>
          <w:sz w:val="28"/>
          <w:szCs w:val="28"/>
          <w:highlight w:val="none"/>
          <w:lang w:val="en-US" w:eastAsia="zh-CN"/>
        </w:rPr>
        <w:t>6000万元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22"/>
          <w:rFonts w:ascii="仿宋_GB2312" w:hAnsi="宋体" w:eastAsia="仿宋_GB2312"/>
          <w:color w:val="auto"/>
          <w:sz w:val="28"/>
          <w:szCs w:val="28"/>
          <w:highlight w:val="none"/>
        </w:rPr>
      </w:pPr>
      <w:r>
        <w:rPr>
          <w:rFonts w:hint="eastAsia" w:ascii="黑体" w:hAnsi="黑体" w:eastAsia="黑体" w:cs="黑体"/>
          <w:b w:val="0"/>
          <w:bCs w:val="0"/>
          <w:color w:val="auto"/>
          <w:sz w:val="28"/>
          <w:szCs w:val="28"/>
          <w:highlight w:val="none"/>
        </w:rPr>
        <w:t>六、经济效益分析：</w:t>
      </w:r>
      <w:r>
        <w:rPr>
          <w:rFonts w:hint="eastAsia" w:ascii="仿宋_GB2312" w:hAnsi="仿宋_GB2312" w:eastAsia="仿宋_GB2312" w:cs="仿宋_GB2312"/>
          <w:color w:val="auto"/>
          <w:sz w:val="28"/>
          <w:szCs w:val="28"/>
          <w:highlight w:val="none"/>
        </w:rPr>
        <w:t>项目建设符合国家发展政策和产业规划，</w:t>
      </w:r>
      <w:r>
        <w:rPr>
          <w:rFonts w:hint="eastAsia" w:ascii="仿宋_GB2312" w:hAnsi="仿宋_GB2312" w:eastAsia="仿宋_GB2312" w:cs="仿宋_GB2312"/>
          <w:color w:val="auto"/>
          <w:sz w:val="28"/>
          <w:szCs w:val="28"/>
          <w:highlight w:val="none"/>
          <w:lang w:eastAsia="zh-CN"/>
        </w:rPr>
        <w:t>项目建成后</w:t>
      </w:r>
      <w:r>
        <w:rPr>
          <w:rFonts w:hint="eastAsia" w:ascii="仿宋_GB2312" w:hAnsi="仿宋_GB2312" w:eastAsia="仿宋_GB2312" w:cs="仿宋_GB2312"/>
          <w:color w:val="auto"/>
          <w:sz w:val="28"/>
          <w:szCs w:val="28"/>
          <w:highlight w:val="none"/>
        </w:rPr>
        <w:t>收益率10.8％，投资回收期10年。</w:t>
      </w:r>
    </w:p>
    <w:p>
      <w:pPr>
        <w:keepNext w:val="0"/>
        <w:keepLines w:val="0"/>
        <w:pageBreakBefore w:val="0"/>
        <w:kinsoku/>
        <w:wordWrap/>
        <w:overflowPunct/>
        <w:topLinePunct w:val="0"/>
        <w:bidi w:val="0"/>
        <w:snapToGrid/>
        <w:spacing w:line="480" w:lineRule="exact"/>
        <w:ind w:firstLine="560" w:firstLineChars="200"/>
        <w:jc w:val="left"/>
        <w:textAlignment w:val="auto"/>
        <w:rPr>
          <w:rFonts w:ascii="仿宋_GB2312" w:eastAsia="仿宋_GB2312"/>
          <w:color w:val="auto"/>
          <w:sz w:val="28"/>
          <w:szCs w:val="28"/>
          <w:highlight w:val="none"/>
        </w:rPr>
      </w:pPr>
      <w:r>
        <w:rPr>
          <w:rFonts w:hint="eastAsia" w:ascii="黑体" w:hAnsi="黑体" w:eastAsia="黑体" w:cs="黑体"/>
          <w:b w:val="0"/>
          <w:bCs w:val="0"/>
          <w:color w:val="auto"/>
          <w:sz w:val="28"/>
          <w:szCs w:val="28"/>
          <w:highlight w:val="none"/>
        </w:rPr>
        <w:t>七、合作方式：</w:t>
      </w:r>
      <w:r>
        <w:rPr>
          <w:rFonts w:hint="eastAsia" w:ascii="仿宋_GB2312" w:hAnsi="仿宋_GB2312" w:eastAsia="仿宋_GB2312" w:cs="仿宋_GB2312"/>
          <w:color w:val="auto"/>
          <w:sz w:val="28"/>
          <w:szCs w:val="28"/>
          <w:highlight w:val="none"/>
        </w:rPr>
        <w:t>股份合作</w:t>
      </w:r>
    </w:p>
    <w:p>
      <w:pPr>
        <w:keepNext w:val="0"/>
        <w:keepLines w:val="0"/>
        <w:pageBreakBefore w:val="0"/>
        <w:widowControl/>
        <w:kinsoku/>
        <w:wordWrap/>
        <w:overflowPunct/>
        <w:topLinePunct w:val="0"/>
        <w:bidi w:val="0"/>
        <w:snapToGrid/>
        <w:spacing w:line="480" w:lineRule="exact"/>
        <w:ind w:firstLine="548" w:firstLineChars="196"/>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八、联系单位：</w:t>
      </w:r>
      <w:r>
        <w:rPr>
          <w:rFonts w:hint="eastAsia" w:ascii="仿宋_GB2312" w:eastAsia="仿宋_GB2312"/>
          <w:color w:val="auto"/>
          <w:sz w:val="28"/>
          <w:szCs w:val="28"/>
          <w:highlight w:val="none"/>
        </w:rPr>
        <w:t>塔城市商务和工业信息化局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联系人：</w:t>
      </w:r>
      <w:r>
        <w:rPr>
          <w:rFonts w:hint="eastAsia" w:ascii="仿宋_GB2312" w:hAnsi="宋体" w:eastAsia="仿宋_GB2312"/>
          <w:color w:val="auto"/>
          <w:sz w:val="28"/>
          <w:szCs w:val="28"/>
          <w:highlight w:val="none"/>
          <w:lang w:eastAsia="zh-CN"/>
        </w:rPr>
        <w:t>赵拥军</w:t>
      </w:r>
      <w:r>
        <w:rPr>
          <w:rFonts w:hint="eastAsia" w:ascii="仿宋_GB2312" w:hAnsi="宋体" w:eastAsia="仿宋_GB2312"/>
          <w:color w:val="auto"/>
          <w:sz w:val="28"/>
          <w:szCs w:val="28"/>
          <w:highlight w:val="none"/>
          <w:lang w:val="en-US" w:eastAsia="zh-CN"/>
        </w:rPr>
        <w:t xml:space="preserve">   13150227777</w:t>
      </w:r>
    </w:p>
    <w:p>
      <w:pPr>
        <w:keepNext w:val="0"/>
        <w:keepLines w:val="0"/>
        <w:pageBreakBefore w:val="0"/>
        <w:widowControl/>
        <w:kinsoku/>
        <w:wordWrap/>
        <w:overflowPunct/>
        <w:topLinePunct w:val="0"/>
        <w:bidi w:val="0"/>
        <w:snapToGrid/>
        <w:spacing w:line="480" w:lineRule="exact"/>
        <w:ind w:firstLine="1108" w:firstLineChars="396"/>
        <w:jc w:val="left"/>
        <w:textAlignment w:val="auto"/>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 xml:space="preserve">        陈  晨   13199782200</w:t>
      </w:r>
    </w:p>
    <w:p>
      <w:pPr>
        <w:pStyle w:val="16"/>
        <w:keepNext w:val="0"/>
        <w:keepLines w:val="0"/>
        <w:pageBreakBefore w:val="0"/>
        <w:kinsoku/>
        <w:wordWrap/>
        <w:overflowPunct/>
        <w:topLinePunct w:val="0"/>
        <w:bidi w:val="0"/>
        <w:snapToGrid/>
        <w:spacing w:line="480" w:lineRule="exact"/>
        <w:textAlignment w:val="auto"/>
        <w:rPr>
          <w:rFonts w:hint="default"/>
          <w:sz w:val="28"/>
          <w:szCs w:val="28"/>
          <w:highlight w:val="none"/>
          <w:lang w:val="en-US" w:eastAsia="zh-CN"/>
        </w:rPr>
      </w:pPr>
      <w:r>
        <w:rPr>
          <w:rFonts w:hint="eastAsia" w:ascii="仿宋_GB2312" w:hAnsi="宋体" w:eastAsia="仿宋_GB2312"/>
          <w:sz w:val="28"/>
          <w:szCs w:val="28"/>
          <w:highlight w:val="none"/>
          <w:lang w:val="en-US" w:eastAsia="zh-CN"/>
        </w:rPr>
        <w:t xml:space="preserve">                彭川峰   18099016950</w:t>
      </w:r>
    </w:p>
    <w:p>
      <w:pPr>
        <w:pStyle w:val="16"/>
        <w:pageBreakBefore w:val="0"/>
        <w:numPr>
          <w:ilvl w:val="0"/>
          <w:numId w:val="0"/>
        </w:numPr>
        <w:kinsoku/>
        <w:wordWrap/>
        <w:overflowPunct/>
        <w:bidi w:val="0"/>
        <w:spacing w:line="480" w:lineRule="exact"/>
        <w:jc w:val="center"/>
        <w:rPr>
          <w:rFonts w:hint="eastAsia" w:ascii="仿宋_GB2312" w:hAnsi="宋体" w:eastAsia="仿宋_GB2312"/>
          <w:sz w:val="28"/>
          <w:szCs w:val="28"/>
          <w:highlight w:val="none"/>
          <w:lang w:val="en-US" w:eastAsia="zh-CN"/>
        </w:rPr>
      </w:pPr>
      <w:r>
        <w:rPr>
          <w:rFonts w:hint="eastAsia" w:ascii="仿宋_GB2312" w:hAnsi="宋体" w:eastAsia="仿宋_GB2312"/>
          <w:sz w:val="28"/>
          <w:szCs w:val="28"/>
          <w:highlight w:val="none"/>
          <w:lang w:val="en-US" w:eastAsia="zh-CN"/>
        </w:rPr>
        <w:t xml:space="preserve">     </w:t>
      </w: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pageBreakBefore w:val="0"/>
        <w:numPr>
          <w:ilvl w:val="0"/>
          <w:numId w:val="0"/>
        </w:numPr>
        <w:kinsoku/>
        <w:wordWrap/>
        <w:overflowPunct/>
        <w:bidi w:val="0"/>
        <w:spacing w:line="480" w:lineRule="exact"/>
        <w:jc w:val="center"/>
        <w:rPr>
          <w:rFonts w:hint="eastAsia" w:ascii="黑体" w:hAnsi="黑体" w:eastAsia="黑体" w:cs="黑体"/>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 xml:space="preserve">12、塔城巴克图口岸冷链物流建设项目 </w:t>
      </w:r>
    </w:p>
    <w:p>
      <w:pPr>
        <w:keepNext w:val="0"/>
        <w:keepLines w:val="0"/>
        <w:pageBreakBefore w:val="0"/>
        <w:kinsoku/>
        <w:wordWrap/>
        <w:overflowPunct/>
        <w:topLinePunct w:val="0"/>
        <w:bidi w:val="0"/>
        <w:snapToGrid/>
        <w:spacing w:line="480" w:lineRule="exact"/>
        <w:ind w:firstLine="560" w:firstLineChars="200"/>
        <w:jc w:val="both"/>
        <w:textAlignment w:val="auto"/>
        <w:outlineLvl w:val="0"/>
        <w:rPr>
          <w:rFonts w:hint="eastAsia" w:ascii="仿宋_GB2312" w:hAnsi="仿宋_GB2312" w:eastAsia="仿宋_GB2312" w:cs="仿宋_GB2312"/>
          <w:color w:val="auto"/>
          <w:sz w:val="28"/>
          <w:szCs w:val="28"/>
          <w:highlight w:val="none"/>
          <w:lang w:val="en-US"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sz w:val="28"/>
          <w:szCs w:val="28"/>
          <w:highlight w:val="none"/>
        </w:rPr>
        <w:t>塔城巴克图口岸冷链物流建设项目</w:t>
      </w:r>
    </w:p>
    <w:p>
      <w:pPr>
        <w:keepNext w:val="0"/>
        <w:keepLines w:val="0"/>
        <w:pageBreakBefore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sz w:val="28"/>
          <w:szCs w:val="28"/>
          <w:highlight w:val="none"/>
        </w:rPr>
        <w:t>拟用地100亩</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建设5座2000平米普通仓库、1000吨冷冻库2座等，购置冷藏车10辆，相关配套设备设施，购置整车安检设备、保温汽车检验检测等相关设备及附属设施。</w:t>
      </w:r>
    </w:p>
    <w:p>
      <w:pPr>
        <w:keepNext w:val="0"/>
        <w:keepLines w:val="0"/>
        <w:pageBreakBefore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color w:val="auto"/>
          <w:sz w:val="28"/>
          <w:szCs w:val="28"/>
          <w:highlight w:val="none"/>
          <w:lang w:eastAsia="zh-CN"/>
        </w:rPr>
        <w:t>三、建设地点：</w:t>
      </w:r>
      <w:r>
        <w:rPr>
          <w:rFonts w:hint="eastAsia" w:ascii="仿宋_GB2312" w:hAnsi="仿宋_GB2312" w:eastAsia="仿宋_GB2312" w:cs="仿宋_GB2312"/>
          <w:sz w:val="28"/>
          <w:szCs w:val="28"/>
          <w:highlight w:val="none"/>
        </w:rPr>
        <w:t>塔城巴克图口岸边民互市区周边</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kinsoku/>
        <w:wordWrap/>
        <w:overflowPunct/>
        <w:topLinePunct w:val="0"/>
        <w:bidi w:val="0"/>
        <w:snapToGrid/>
        <w:spacing w:line="480" w:lineRule="exact"/>
        <w:ind w:firstLine="492" w:firstLineChars="176"/>
        <w:textAlignment w:val="auto"/>
        <w:rPr>
          <w:rFonts w:hint="eastAsia" w:ascii="仿宋_GB2312" w:hAnsi="仿宋_GB2312" w:eastAsia="仿宋_GB2312" w:cs="仿宋_GB2312"/>
          <w:sz w:val="28"/>
          <w:szCs w:val="28"/>
          <w:lang w:val="en-US" w:eastAsia="zh-CN"/>
        </w:rPr>
      </w:pPr>
      <w:r>
        <w:rPr>
          <w:rFonts w:hint="eastAsia" w:ascii="黑体" w:hAnsi="黑体" w:eastAsia="黑体" w:cs="黑体"/>
          <w:color w:val="auto"/>
          <w:sz w:val="28"/>
          <w:szCs w:val="28"/>
          <w:highlight w:val="none"/>
          <w:lang w:eastAsia="zh-CN"/>
        </w:rPr>
        <w:t>四、建设条件：</w:t>
      </w:r>
      <w:r>
        <w:rPr>
          <w:rFonts w:hint="eastAsia" w:ascii="仿宋_GB2312" w:hAnsi="仿宋_GB2312" w:eastAsia="仿宋_GB2312" w:cs="仿宋_GB2312"/>
          <w:sz w:val="28"/>
          <w:szCs w:val="28"/>
          <w:lang w:val="en-US" w:eastAsia="zh-CN"/>
        </w:rPr>
        <w:t>欧亚大陆桥的开通和塔城巴克图边境口岸的开放，使塔城地区成为新疆实施西进战略、开拓中亚市场的前沿，将建成出口商品基地和对外贸易集散基地。物流园可存放鲜活海鲜、农产品、禽蛋类、牛羊肉等货物，包括处理、储存、冷藏及运输等。塔城市共有3家畜产品加工企业，7家农副产品加工企业，2019年肉产量1.3万吨。园区内供水、排水、供电、道路等设施完善，周边有铁路、高速等道路，交通便利，区域条件优越，具备项目落地的基础条件。</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sz w:val="28"/>
          <w:szCs w:val="28"/>
          <w:highlight w:val="none"/>
        </w:rPr>
      </w:pPr>
      <w:r>
        <w:rPr>
          <w:rFonts w:hint="eastAsia" w:ascii="黑体" w:hAnsi="黑体" w:eastAsia="黑体" w:cs="黑体"/>
          <w:color w:val="auto"/>
          <w:sz w:val="28"/>
          <w:szCs w:val="28"/>
          <w:highlight w:val="none"/>
          <w:lang w:eastAsia="zh-CN"/>
        </w:rPr>
        <w:t>五、投资估算：</w:t>
      </w:r>
      <w:r>
        <w:rPr>
          <w:rFonts w:hint="eastAsia" w:ascii="仿宋_GB2312" w:hAnsi="仿宋_GB2312" w:eastAsia="仿宋_GB2312" w:cs="仿宋_GB2312"/>
          <w:sz w:val="28"/>
          <w:szCs w:val="28"/>
          <w:highlight w:val="none"/>
          <w:lang w:val="en-US" w:eastAsia="zh-CN"/>
        </w:rPr>
        <w:t>1亿</w:t>
      </w:r>
      <w:r>
        <w:rPr>
          <w:rFonts w:hint="eastAsia" w:ascii="仿宋_GB2312" w:hAnsi="仿宋_GB2312" w:eastAsia="仿宋_GB2312" w:cs="仿宋_GB2312"/>
          <w:sz w:val="28"/>
          <w:szCs w:val="28"/>
          <w:highlight w:val="none"/>
        </w:rPr>
        <w:t>元</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黑体" w:hAnsi="黑体" w:eastAsia="黑体" w:cs="黑体"/>
          <w:color w:val="auto"/>
          <w:sz w:val="28"/>
          <w:szCs w:val="28"/>
          <w:highlight w:val="none"/>
          <w:lang w:eastAsia="zh-CN"/>
        </w:rPr>
        <w:t>六、经济效益分析：</w:t>
      </w:r>
      <w:r>
        <w:rPr>
          <w:rFonts w:hint="eastAsia" w:ascii="仿宋_GB2312" w:hAnsi="仿宋_GB2312" w:eastAsia="仿宋_GB2312" w:cs="仿宋_GB2312"/>
          <w:sz w:val="28"/>
          <w:szCs w:val="28"/>
          <w:highlight w:val="none"/>
        </w:rPr>
        <w:t>本项目建设符合国家产业政策</w:t>
      </w:r>
      <w:r>
        <w:rPr>
          <w:rFonts w:hint="eastAsia" w:ascii="仿宋_GB2312" w:hAnsi="仿宋_GB2312" w:eastAsia="仿宋_GB2312" w:cs="仿宋_GB2312"/>
          <w:sz w:val="28"/>
          <w:szCs w:val="28"/>
          <w:highlight w:val="none"/>
          <w:lang w:eastAsia="zh-CN"/>
        </w:rPr>
        <w:t>，</w:t>
      </w:r>
      <w:r>
        <w:rPr>
          <w:rFonts w:hint="eastAsia" w:ascii="仿宋" w:hAnsi="仿宋" w:eastAsia="仿宋" w:cs="仿宋"/>
          <w:color w:val="auto"/>
          <w:kern w:val="2"/>
          <w:sz w:val="28"/>
          <w:szCs w:val="28"/>
          <w:highlight w:val="none"/>
          <w:lang w:val="en-US" w:eastAsia="zh-CN" w:bidi="ar-SA"/>
        </w:rPr>
        <w:t>项目可同时存储1万吨农副产品，年正常营业收入1.5亿元，税后利润2000万元，成本1.3亿元左右。可提供就业职位30-50个。</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七、合作方式：</w:t>
      </w:r>
      <w:r>
        <w:rPr>
          <w:rFonts w:hint="eastAsia" w:ascii="仿宋_GB2312" w:hAnsi="仿宋_GB2312" w:eastAsia="仿宋_GB2312" w:cs="仿宋_GB2312"/>
          <w:b w:val="0"/>
          <w:bCs w:val="0"/>
          <w:sz w:val="28"/>
          <w:szCs w:val="28"/>
          <w:highlight w:val="none"/>
          <w:lang w:eastAsia="zh-CN"/>
        </w:rPr>
        <w:t>合资合作或独资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八、联系单位：</w:t>
      </w:r>
      <w:r>
        <w:rPr>
          <w:rFonts w:hint="eastAsia" w:ascii="仿宋_GB2312" w:hAnsi="仿宋_GB2312" w:eastAsia="仿宋_GB2312" w:cs="仿宋_GB2312"/>
          <w:color w:val="auto"/>
          <w:sz w:val="28"/>
          <w:szCs w:val="28"/>
          <w:highlight w:val="none"/>
          <w:lang w:eastAsia="zh-CN"/>
        </w:rPr>
        <w:t>塔城市商务和工业信息化局</w:t>
      </w:r>
    </w:p>
    <w:p>
      <w:pPr>
        <w:keepNext w:val="0"/>
        <w:keepLines w:val="0"/>
        <w:pageBreakBefore w:val="0"/>
        <w:widowControl/>
        <w:kinsoku/>
        <w:wordWrap/>
        <w:overflowPunct/>
        <w:topLinePunct w:val="0"/>
        <w:bidi w:val="0"/>
        <w:snapToGrid/>
        <w:spacing w:line="480" w:lineRule="exact"/>
        <w:ind w:firstLine="1108" w:firstLineChars="396"/>
        <w:jc w:val="left"/>
        <w:textAlignment w:val="auto"/>
        <w:rPr>
          <w:rStyle w:val="22"/>
          <w:rFonts w:hint="eastAsia" w:ascii="仿宋_GB2312" w:hAnsi="宋体" w:eastAsia="仿宋_GB2312"/>
          <w:color w:val="auto"/>
          <w:sz w:val="28"/>
          <w:szCs w:val="28"/>
          <w:highlight w:val="none"/>
          <w:lang w:val="en-US" w:eastAsia="zh-CN"/>
        </w:rPr>
      </w:pPr>
      <w:r>
        <w:rPr>
          <w:rStyle w:val="22"/>
          <w:rFonts w:hint="eastAsia" w:ascii="黑体" w:hAnsi="黑体" w:eastAsia="黑体" w:cs="黑体"/>
          <w:color w:val="auto"/>
          <w:sz w:val="28"/>
          <w:szCs w:val="28"/>
          <w:highlight w:val="none"/>
          <w:lang w:eastAsia="zh-CN"/>
        </w:rPr>
        <w:t>联系人：</w:t>
      </w:r>
      <w:r>
        <w:rPr>
          <w:rStyle w:val="22"/>
          <w:rFonts w:hint="eastAsia" w:ascii="仿宋_GB2312" w:hAnsi="宋体" w:eastAsia="仿宋_GB2312"/>
          <w:color w:val="auto"/>
          <w:sz w:val="28"/>
          <w:szCs w:val="28"/>
          <w:highlight w:val="none"/>
          <w:lang w:eastAsia="zh-CN"/>
        </w:rPr>
        <w:t>赵拥军</w:t>
      </w:r>
      <w:r>
        <w:rPr>
          <w:rStyle w:val="22"/>
          <w:rFonts w:hint="eastAsia" w:ascii="仿宋_GB2312" w:hAnsi="宋体" w:eastAsia="仿宋_GB2312"/>
          <w:color w:val="auto"/>
          <w:sz w:val="28"/>
          <w:szCs w:val="28"/>
          <w:highlight w:val="none"/>
          <w:lang w:val="en-US" w:eastAsia="zh-CN"/>
        </w:rPr>
        <w:t>13150227777，彭川峰18099016950</w:t>
      </w:r>
    </w:p>
    <w:p>
      <w:pPr>
        <w:keepNext w:val="0"/>
        <w:keepLines w:val="0"/>
        <w:pageBreakBefore w:val="0"/>
        <w:widowControl/>
        <w:kinsoku/>
        <w:wordWrap/>
        <w:overflowPunct/>
        <w:topLinePunct w:val="0"/>
        <w:bidi w:val="0"/>
        <w:snapToGrid/>
        <w:spacing w:line="480" w:lineRule="exact"/>
        <w:ind w:firstLine="1108" w:firstLineChars="396"/>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方正小标宋_GBK" w:hAnsi="方正小标宋_GBK" w:eastAsia="方正小标宋_GBK" w:cs="方正小标宋_GBK"/>
          <w:bCs/>
          <w:color w:val="FF0000"/>
          <w:kern w:val="2"/>
          <w:sz w:val="28"/>
          <w:szCs w:val="28"/>
          <w:highlight w:val="none"/>
          <w:lang w:val="en-US" w:eastAsia="zh-CN" w:bidi="ar-SA"/>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kinsoku/>
        <w:wordWrap/>
        <w:overflowPunct/>
        <w:topLinePunct w:val="0"/>
        <w:bidi w:val="0"/>
        <w:spacing w:line="480" w:lineRule="exact"/>
        <w:ind w:firstLine="560" w:firstLineChars="200"/>
        <w:jc w:val="center"/>
        <w:textAlignment w:val="auto"/>
        <w:rPr>
          <w:rFonts w:hint="eastAsia" w:ascii="仿宋_GB2312" w:hAnsi="仿宋_GB2312" w:eastAsia="仿宋_GB2312" w:cs="仿宋_GB2312"/>
          <w:b/>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13、额敏县铁路仓储物流园建设项目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color w:val="auto"/>
          <w:sz w:val="28"/>
          <w:szCs w:val="28"/>
          <w:lang w:val="en-US" w:eastAsia="zh-CN"/>
        </w:rPr>
        <w:t>额敏县铁路仓储物流园</w:t>
      </w:r>
      <w:r>
        <w:rPr>
          <w:rFonts w:hint="eastAsia" w:ascii="仿宋_GB2312" w:hAnsi="仿宋_GB2312" w:eastAsia="仿宋_GB2312" w:cs="仿宋_GB2312"/>
          <w:b w:val="0"/>
          <w:bCs/>
          <w:color w:val="auto"/>
          <w:sz w:val="28"/>
          <w:szCs w:val="28"/>
        </w:rPr>
        <w:t>建设项目</w:t>
      </w:r>
    </w:p>
    <w:p>
      <w:pPr>
        <w:pStyle w:val="17"/>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lang w:val="en-US" w:eastAsia="zh-CN"/>
        </w:rPr>
        <w:t>额敏县铁路物流园项目位于克塔铁路额敏站货场北侧，初步规划占地面积1000亩，</w:t>
      </w:r>
      <w:r>
        <w:rPr>
          <w:rFonts w:hint="eastAsia" w:ascii="仿宋_GB2312" w:hAnsi="仿宋_GB2312" w:eastAsia="仿宋_GB2312" w:cs="仿宋_GB2312"/>
          <w:color w:val="auto"/>
          <w:sz w:val="28"/>
          <w:szCs w:val="28"/>
        </w:rPr>
        <w:t>主要是道路、供排水、电力、场地硬化、绿化、消防等基础设施投入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仓储物流基地建设13.9万平米、冷链物流基地建设2万平米及购置</w:t>
      </w:r>
      <w:r>
        <w:rPr>
          <w:rFonts w:hint="eastAsia" w:ascii="仿宋_GB2312" w:hAnsi="仿宋_GB2312" w:eastAsia="仿宋_GB2312" w:cs="仿宋_GB2312"/>
          <w:color w:val="auto"/>
          <w:sz w:val="28"/>
          <w:szCs w:val="28"/>
          <w:lang w:eastAsia="zh-CN"/>
        </w:rPr>
        <w:t>冷链服务车辆6台</w:t>
      </w:r>
      <w:r>
        <w:rPr>
          <w:rFonts w:hint="eastAsia" w:ascii="仿宋_GB2312" w:hAnsi="仿宋_GB2312" w:eastAsia="仿宋_GB2312" w:cs="仿宋_GB2312"/>
          <w:color w:val="auto"/>
          <w:sz w:val="28"/>
          <w:szCs w:val="28"/>
          <w:lang w:val="en-US" w:eastAsia="zh-CN"/>
        </w:rPr>
        <w:t>。</w:t>
      </w:r>
    </w:p>
    <w:p>
      <w:pPr>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lang w:eastAsia="zh-CN"/>
        </w:rPr>
        <w:t>拟建在额敏县郊区乡</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额敏县地处塔城盆地中心是塔城盆地交通枢纽中心、物流集散中心和农副产品加工中心，驻有兵团九师师部，人口汇集，覆盖范围较大,市场活跃，</w:t>
      </w:r>
      <w:r>
        <w:rPr>
          <w:rFonts w:hint="default" w:ascii="仿宋_GB2312" w:hAnsi="仿宋_GB2312" w:eastAsia="仿宋_GB2312" w:cs="仿宋_GB2312"/>
          <w:color w:val="auto"/>
          <w:sz w:val="28"/>
          <w:szCs w:val="28"/>
          <w:lang w:val="en-US" w:eastAsia="zh-CN"/>
        </w:rPr>
        <w:t>聚集着多家</w:t>
      </w:r>
      <w:r>
        <w:rPr>
          <w:rFonts w:hint="eastAsia" w:ascii="仿宋_GB2312" w:hAnsi="仿宋_GB2312" w:eastAsia="仿宋_GB2312" w:cs="仿宋_GB2312"/>
          <w:color w:val="auto"/>
          <w:sz w:val="28"/>
          <w:szCs w:val="28"/>
          <w:lang w:val="en-US" w:eastAsia="zh-CN"/>
        </w:rPr>
        <w:t>以农产品</w:t>
      </w:r>
      <w:r>
        <w:rPr>
          <w:rFonts w:hint="default" w:ascii="仿宋_GB2312" w:hAnsi="仿宋_GB2312" w:eastAsia="仿宋_GB2312" w:cs="仿宋_GB2312"/>
          <w:color w:val="auto"/>
          <w:sz w:val="28"/>
          <w:szCs w:val="28"/>
          <w:lang w:val="en-US" w:eastAsia="zh-CN"/>
        </w:rPr>
        <w:t>生产为主的企业集群</w:t>
      </w:r>
      <w:r>
        <w:rPr>
          <w:rFonts w:hint="eastAsia" w:ascii="仿宋_GB2312" w:hAnsi="仿宋_GB2312" w:eastAsia="仿宋_GB2312" w:cs="仿宋_GB2312"/>
          <w:color w:val="auto"/>
          <w:sz w:val="28"/>
          <w:szCs w:val="28"/>
          <w:lang w:val="en-US" w:eastAsia="zh-CN"/>
        </w:rPr>
        <w:t>。目前耕地面积170万亩，农副产品产量160万吨，年末畜禽存栏总数55万头，肉类总产量1.3万吨。</w:t>
      </w:r>
      <w:r>
        <w:rPr>
          <w:rFonts w:hint="eastAsia" w:ascii="仿宋_GB2312" w:hAnsi="仿宋_GB2312" w:eastAsia="仿宋_GB2312" w:cs="仿宋_GB2312"/>
          <w:color w:val="auto"/>
          <w:sz w:val="28"/>
          <w:szCs w:val="28"/>
          <w:lang w:eastAsia="zh-CN"/>
        </w:rPr>
        <w:t>额敏至乌鲁木齐铁路已全面通车，每日开行3对列车，交通便利。该火车站年吞吐量可达</w:t>
      </w:r>
      <w:r>
        <w:rPr>
          <w:rFonts w:hint="eastAsia" w:ascii="仿宋_GB2312" w:hAnsi="仿宋_GB2312" w:eastAsia="仿宋_GB2312" w:cs="仿宋_GB2312"/>
          <w:color w:val="auto"/>
          <w:sz w:val="28"/>
          <w:szCs w:val="28"/>
          <w:lang w:val="en-US" w:eastAsia="zh-CN"/>
        </w:rPr>
        <w:t>230</w:t>
      </w:r>
      <w:r>
        <w:rPr>
          <w:rFonts w:hint="eastAsia" w:ascii="仿宋_GB2312" w:hAnsi="仿宋_GB2312" w:eastAsia="仿宋_GB2312" w:cs="仿宋_GB2312"/>
          <w:color w:val="auto"/>
          <w:sz w:val="28"/>
          <w:szCs w:val="28"/>
          <w:lang w:eastAsia="zh-CN"/>
        </w:rPr>
        <w:t>万吨，</w:t>
      </w:r>
      <w:r>
        <w:rPr>
          <w:rFonts w:hint="eastAsia" w:ascii="仿宋_GB2312" w:hAnsi="仿宋_GB2312" w:eastAsia="仿宋_GB2312" w:cs="仿宋_GB2312"/>
          <w:color w:val="auto"/>
          <w:sz w:val="28"/>
          <w:szCs w:val="28"/>
          <w:lang w:val="en-US" w:eastAsia="zh-CN"/>
        </w:rPr>
        <w:t>辐射盆地三县一市50万人口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物流</w:t>
      </w:r>
      <w:r>
        <w:rPr>
          <w:rFonts w:hint="default" w:ascii="仿宋_GB2312" w:hAnsi="仿宋_GB2312" w:eastAsia="仿宋_GB2312" w:cs="仿宋_GB2312"/>
          <w:color w:val="auto"/>
          <w:sz w:val="28"/>
          <w:szCs w:val="28"/>
          <w:lang w:val="en-US" w:eastAsia="zh-CN"/>
        </w:rPr>
        <w:t>服务业</w:t>
      </w:r>
      <w:r>
        <w:rPr>
          <w:rFonts w:hint="eastAsia" w:ascii="仿宋_GB2312" w:hAnsi="仿宋_GB2312" w:eastAsia="仿宋_GB2312" w:cs="仿宋_GB2312"/>
          <w:color w:val="auto"/>
          <w:sz w:val="28"/>
          <w:szCs w:val="28"/>
          <w:lang w:val="en-US" w:eastAsia="zh-CN"/>
        </w:rPr>
        <w:t>是塔额盆地的短板，</w:t>
      </w:r>
      <w:r>
        <w:rPr>
          <w:rFonts w:hint="default" w:ascii="仿宋_GB2312" w:hAnsi="仿宋_GB2312" w:eastAsia="仿宋_GB2312" w:cs="仿宋_GB2312"/>
          <w:color w:val="auto"/>
          <w:sz w:val="28"/>
          <w:szCs w:val="28"/>
          <w:lang w:val="en-US" w:eastAsia="zh-CN"/>
        </w:rPr>
        <w:t>大力发展仓储物流业对于优化</w:t>
      </w:r>
      <w:r>
        <w:rPr>
          <w:rFonts w:hint="eastAsia" w:ascii="仿宋_GB2312" w:hAnsi="仿宋_GB2312" w:eastAsia="仿宋_GB2312" w:cs="仿宋_GB2312"/>
          <w:color w:val="auto"/>
          <w:sz w:val="28"/>
          <w:szCs w:val="28"/>
          <w:lang w:val="en-US" w:eastAsia="zh-CN"/>
        </w:rPr>
        <w:t>辖区</w:t>
      </w:r>
      <w:r>
        <w:rPr>
          <w:rFonts w:hint="default" w:ascii="仿宋_GB2312" w:hAnsi="仿宋_GB2312" w:eastAsia="仿宋_GB2312" w:cs="仿宋_GB2312"/>
          <w:color w:val="auto"/>
          <w:sz w:val="28"/>
          <w:szCs w:val="28"/>
          <w:lang w:val="en-US" w:eastAsia="zh-CN"/>
        </w:rPr>
        <w:t>产业结构，提升区域内企业的产品流通速度。</w:t>
      </w:r>
    </w:p>
    <w:p>
      <w:pPr>
        <w:pStyle w:val="17"/>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总投资</w:t>
      </w:r>
      <w:r>
        <w:rPr>
          <w:rFonts w:hint="eastAsia" w:ascii="仿宋_GB2312" w:hAnsi="仿宋_GB2312" w:eastAsia="仿宋_GB2312" w:cs="仿宋_GB2312"/>
          <w:color w:val="auto"/>
          <w:sz w:val="28"/>
          <w:szCs w:val="28"/>
          <w:lang w:val="en-US" w:eastAsia="zh-CN"/>
        </w:rPr>
        <w:t>34120万元</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lang w:val="en-US" w:eastAsia="zh-CN"/>
        </w:rPr>
        <w:t>额敏县铁路综合物流园建设项目，可以带动社会投资，促进居民消费，扩大社会就业。项目建成后可实现年收益2880万元，解决就业岗位3200个。</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eastAsia="仿宋_GB2312"/>
          <w:color w:val="auto"/>
          <w:sz w:val="28"/>
          <w:szCs w:val="28"/>
          <w:highlight w:val="none"/>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w:t>
      </w:r>
      <w:r>
        <w:rPr>
          <w:rFonts w:hint="eastAsia" w:ascii="仿宋_GB2312" w:hAnsi="宋体" w:eastAsia="仿宋_GB2312"/>
          <w:color w:val="auto"/>
          <w:sz w:val="28"/>
          <w:szCs w:val="28"/>
          <w:highlight w:val="none"/>
          <w:lang w:val="en-US" w:eastAsia="zh-CN"/>
        </w:rPr>
        <w:t xml:space="preserve">  </w:t>
      </w:r>
      <w:r>
        <w:rPr>
          <w:rFonts w:hint="eastAsia" w:ascii="仿宋_GB2312" w:hAnsi="仿宋_GB2312" w:eastAsia="仿宋_GB2312" w:cs="仿宋_GB2312"/>
          <w:color w:val="auto"/>
          <w:kern w:val="0"/>
          <w:sz w:val="28"/>
          <w:szCs w:val="28"/>
          <w:lang w:val="en-US" w:eastAsia="zh-CN"/>
        </w:rPr>
        <w:t>13899380088</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lang w:val="en-US" w:eastAsia="zh-CN"/>
        </w:rPr>
        <w:t xml:space="preserve">    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方正小标宋_GBK" w:hAnsi="方正小标宋_GBK" w:eastAsia="方正小标宋_GBK" w:cs="方正小标宋_GBK"/>
          <w:b w:val="0"/>
          <w:bCs/>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仿宋_GB2312" w:hAnsi="仿宋_GB2312" w:eastAsia="仿宋_GB2312" w:cs="仿宋_GB2312"/>
          <w:color w:val="auto"/>
          <w:sz w:val="28"/>
          <w:szCs w:val="28"/>
          <w:lang w:val="en-US" w:eastAsia="zh-CN"/>
        </w:rPr>
      </w:pPr>
      <w:r>
        <w:rPr>
          <w:rFonts w:hint="eastAsia" w:ascii="方正小标宋_GBK" w:hAnsi="方正小标宋_GBK" w:eastAsia="方正小标宋_GBK" w:cs="方正小标宋_GBK"/>
          <w:b w:val="0"/>
          <w:bCs/>
          <w:color w:val="auto"/>
          <w:sz w:val="28"/>
          <w:szCs w:val="28"/>
          <w:lang w:val="en-US" w:eastAsia="zh-CN"/>
        </w:rPr>
        <w:t>14、额敏县冷链仓储物流基地项目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hAnsi="仿宋_GB2312" w:eastAsia="仿宋_GB2312" w:cs="仿宋_GB2312"/>
          <w:b w:val="0"/>
          <w:bCs w:val="0"/>
          <w:color w:val="auto"/>
          <w:sz w:val="28"/>
          <w:szCs w:val="28"/>
          <w:lang w:val="en-US" w:eastAsia="zh-CN"/>
        </w:rPr>
        <w:t>额敏县冷链仓储物流基地</w:t>
      </w:r>
      <w:r>
        <w:rPr>
          <w:rFonts w:hint="eastAsia" w:ascii="仿宋_GB2312" w:hAnsi="仿宋_GB2312" w:eastAsia="仿宋_GB2312" w:cs="仿宋_GB2312"/>
          <w:b w:val="0"/>
          <w:bCs w:val="0"/>
          <w:color w:val="auto"/>
          <w:sz w:val="28"/>
          <w:szCs w:val="28"/>
        </w:rPr>
        <w:t>项目</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val="en-US" w:eastAsia="zh-CN"/>
        </w:rPr>
        <w:t>二、项目规模及内容：</w:t>
      </w:r>
      <w:r>
        <w:rPr>
          <w:rFonts w:hint="eastAsia" w:ascii="仿宋_GB2312" w:hAnsi="仿宋_GB2312" w:eastAsia="仿宋_GB2312" w:cs="仿宋_GB2312"/>
          <w:color w:val="auto"/>
          <w:sz w:val="28"/>
          <w:szCs w:val="28"/>
        </w:rPr>
        <w:t>项目计划占地面积60亩，</w:t>
      </w:r>
      <w:r>
        <w:rPr>
          <w:rFonts w:hint="eastAsia" w:ascii="仿宋_GB2312" w:hAnsi="仿宋_GB2312" w:eastAsia="仿宋_GB2312" w:cs="仿宋_GB2312"/>
          <w:color w:val="auto"/>
          <w:sz w:val="28"/>
          <w:szCs w:val="28"/>
          <w:lang w:val="en-US" w:eastAsia="zh-CN"/>
        </w:rPr>
        <w:t>建设</w:t>
      </w:r>
      <w:r>
        <w:rPr>
          <w:rFonts w:hint="eastAsia" w:ascii="仿宋_GB2312" w:hAnsi="仿宋_GB2312" w:eastAsia="仿宋_GB2312" w:cs="仿宋_GB2312"/>
          <w:color w:val="auto"/>
          <w:sz w:val="28"/>
          <w:szCs w:val="28"/>
        </w:rPr>
        <w:t>物流仓库</w:t>
      </w:r>
      <w:r>
        <w:rPr>
          <w:rFonts w:hint="eastAsia" w:ascii="仿宋_GB2312" w:hAnsi="仿宋_GB2312" w:eastAsia="仿宋_GB2312" w:cs="仿宋_GB2312"/>
          <w:color w:val="auto"/>
          <w:sz w:val="28"/>
          <w:szCs w:val="28"/>
          <w:lang w:val="en-US" w:eastAsia="zh-CN"/>
        </w:rPr>
        <w:t>50</w:t>
      </w:r>
      <w:r>
        <w:rPr>
          <w:rFonts w:hint="eastAsia" w:ascii="仿宋_GB2312" w:hAnsi="仿宋_GB2312" w:eastAsia="仿宋_GB2312" w:cs="仿宋_GB2312"/>
          <w:color w:val="auto"/>
          <w:sz w:val="28"/>
          <w:szCs w:val="28"/>
        </w:rPr>
        <w:t>00㎡，冷藏配送车间</w:t>
      </w:r>
      <w:r>
        <w:rPr>
          <w:rFonts w:hint="eastAsia" w:ascii="仿宋_GB2312" w:hAnsi="仿宋_GB2312" w:eastAsia="仿宋_GB2312" w:cs="仿宋_GB2312"/>
          <w:color w:val="auto"/>
          <w:sz w:val="28"/>
          <w:szCs w:val="28"/>
          <w:lang w:val="en-US" w:eastAsia="zh-CN"/>
        </w:rPr>
        <w:t>3000</w:t>
      </w:r>
      <w:r>
        <w:rPr>
          <w:rFonts w:hint="eastAsia" w:ascii="仿宋_GB2312" w:hAnsi="仿宋_GB2312" w:eastAsia="仿宋_GB2312" w:cs="仿宋_GB2312"/>
          <w:color w:val="auto"/>
          <w:sz w:val="28"/>
          <w:szCs w:val="28"/>
        </w:rPr>
        <w:t>㎡，农产品加工车间</w:t>
      </w:r>
      <w:r>
        <w:rPr>
          <w:rFonts w:hint="eastAsia" w:ascii="仿宋_GB2312" w:hAnsi="仿宋_GB2312" w:eastAsia="仿宋_GB2312" w:cs="仿宋_GB2312"/>
          <w:color w:val="auto"/>
          <w:sz w:val="28"/>
          <w:szCs w:val="28"/>
          <w:lang w:val="en-US" w:eastAsia="zh-CN"/>
        </w:rPr>
        <w:t>5000</w:t>
      </w:r>
      <w:r>
        <w:rPr>
          <w:rFonts w:hint="eastAsia" w:ascii="仿宋_GB2312" w:hAnsi="仿宋_GB2312" w:eastAsia="仿宋_GB2312" w:cs="仿宋_GB2312"/>
          <w:color w:val="auto"/>
          <w:sz w:val="28"/>
          <w:szCs w:val="28"/>
        </w:rPr>
        <w:t>㎡，冷冻、冷藏库</w:t>
      </w:r>
      <w:r>
        <w:rPr>
          <w:rFonts w:hint="eastAsia" w:ascii="仿宋_GB2312" w:hAnsi="仿宋_GB2312" w:eastAsia="仿宋_GB2312" w:cs="仿宋_GB2312"/>
          <w:color w:val="auto"/>
          <w:sz w:val="28"/>
          <w:szCs w:val="28"/>
          <w:lang w:val="en-US" w:eastAsia="zh-CN"/>
        </w:rPr>
        <w:t>3000</w:t>
      </w:r>
      <w:r>
        <w:rPr>
          <w:rFonts w:hint="eastAsia" w:ascii="仿宋_GB2312" w:hAnsi="仿宋_GB2312" w:eastAsia="仿宋_GB2312" w:cs="仿宋_GB2312"/>
          <w:color w:val="auto"/>
          <w:sz w:val="28"/>
          <w:szCs w:val="28"/>
        </w:rPr>
        <w:t>㎡，办公楼</w:t>
      </w:r>
      <w:r>
        <w:rPr>
          <w:rFonts w:hint="eastAsia" w:ascii="仿宋_GB2312" w:hAnsi="仿宋_GB2312" w:eastAsia="仿宋_GB2312" w:cs="仿宋_GB2312"/>
          <w:color w:val="auto"/>
          <w:sz w:val="28"/>
          <w:szCs w:val="28"/>
          <w:lang w:val="en-US" w:eastAsia="zh-CN"/>
        </w:rPr>
        <w:t>1000</w:t>
      </w:r>
      <w:r>
        <w:rPr>
          <w:rFonts w:hint="eastAsia" w:ascii="仿宋_GB2312" w:hAnsi="仿宋_GB2312" w:eastAsia="仿宋_GB2312" w:cs="仿宋_GB2312"/>
          <w:color w:val="auto"/>
          <w:sz w:val="28"/>
          <w:szCs w:val="28"/>
        </w:rPr>
        <w:t>㎡，综合楼</w:t>
      </w:r>
      <w:r>
        <w:rPr>
          <w:rFonts w:hint="eastAsia" w:ascii="仿宋_GB2312" w:hAnsi="仿宋_GB2312" w:eastAsia="仿宋_GB2312" w:cs="仿宋_GB2312"/>
          <w:color w:val="auto"/>
          <w:sz w:val="28"/>
          <w:szCs w:val="28"/>
          <w:lang w:val="en-US" w:eastAsia="zh-CN"/>
        </w:rPr>
        <w:t>3000</w:t>
      </w:r>
      <w:r>
        <w:rPr>
          <w:rFonts w:hint="eastAsia" w:ascii="仿宋_GB2312" w:hAnsi="仿宋_GB2312" w:eastAsia="仿宋_GB2312" w:cs="仿宋_GB2312"/>
          <w:color w:val="auto"/>
          <w:sz w:val="28"/>
          <w:szCs w:val="28"/>
        </w:rPr>
        <w:t>㎡，信息化建设以及其他配套设施建设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冷链服务车辆6台</w:t>
      </w:r>
      <w:r>
        <w:rPr>
          <w:rFonts w:hint="eastAsia" w:ascii="仿宋_GB2312" w:hAnsi="仿宋_GB2312" w:eastAsia="仿宋_GB2312" w:cs="仿宋_GB2312"/>
          <w:color w:val="auto"/>
          <w:sz w:val="28"/>
          <w:szCs w:val="28"/>
        </w:rPr>
        <w:t>。</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val="en-US" w:eastAsia="zh-CN"/>
        </w:rPr>
        <w:t>三、建设地点：</w:t>
      </w:r>
      <w:r>
        <w:rPr>
          <w:rFonts w:hint="eastAsia" w:ascii="仿宋_GB2312" w:hAnsi="仿宋_GB2312" w:eastAsia="仿宋_GB2312" w:cs="仿宋_GB2312"/>
          <w:color w:val="auto"/>
          <w:sz w:val="28"/>
          <w:szCs w:val="28"/>
        </w:rPr>
        <w:t>拟建于</w:t>
      </w:r>
      <w:r>
        <w:rPr>
          <w:rFonts w:hint="eastAsia" w:ascii="仿宋_GB2312" w:hAnsi="仿宋_GB2312" w:eastAsia="仿宋_GB2312" w:cs="仿宋_GB2312"/>
          <w:color w:val="auto"/>
          <w:sz w:val="28"/>
          <w:szCs w:val="28"/>
          <w:lang w:val="en-US" w:eastAsia="zh-CN"/>
        </w:rPr>
        <w:t>额敏</w:t>
      </w:r>
      <w:r>
        <w:rPr>
          <w:rFonts w:hint="eastAsia" w:ascii="仿宋_GB2312" w:hAnsi="仿宋_GB2312" w:eastAsia="仿宋_GB2312" w:cs="仿宋_GB2312"/>
          <w:color w:val="auto"/>
          <w:sz w:val="28"/>
          <w:szCs w:val="28"/>
        </w:rPr>
        <w:t>县</w:t>
      </w:r>
      <w:r>
        <w:rPr>
          <w:rFonts w:hint="eastAsia" w:ascii="仿宋_GB2312" w:hAnsi="仿宋_GB2312" w:eastAsia="仿宋_GB2312" w:cs="仿宋_GB2312"/>
          <w:color w:val="auto"/>
          <w:sz w:val="28"/>
          <w:szCs w:val="28"/>
          <w:lang w:val="en-US" w:eastAsia="zh-CN"/>
        </w:rPr>
        <w:t>铁路仓储物流园区</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仿宋_GB2312" w:eastAsia="仿宋_GB2312" w:cs="仿宋_GB2312"/>
          <w:color w:val="auto"/>
          <w:sz w:val="28"/>
          <w:szCs w:val="28"/>
          <w:lang w:val="en-US" w:eastAsia="zh-CN"/>
        </w:rPr>
        <w:t>额敏县耕地面积170万亩，农副产品产量160万吨，年末畜禽存栏总数55万头，肉类总产量1.3万吨。</w:t>
      </w:r>
      <w:r>
        <w:rPr>
          <w:rFonts w:hint="eastAsia" w:ascii="仿宋_GB2312" w:hAnsi="仿宋_GB2312" w:eastAsia="仿宋_GB2312" w:cs="仿宋_GB2312"/>
          <w:color w:val="auto"/>
          <w:sz w:val="28"/>
          <w:szCs w:val="28"/>
        </w:rPr>
        <w:t>额敏县是塔城盆地交通枢纽中心、物流集散中心和农副产品加工中心，驻有兵团九师师部，人流、物流和信息流聚集</w:t>
      </w:r>
      <w:r>
        <w:rPr>
          <w:rFonts w:hint="eastAsia" w:ascii="仿宋_GB2312" w:hAnsi="仿宋_GB2312" w:eastAsia="仿宋_GB2312" w:cs="仿宋_GB2312"/>
          <w:color w:val="auto"/>
          <w:sz w:val="28"/>
          <w:szCs w:val="28"/>
          <w:lang w:eastAsia="zh-CN"/>
        </w:rPr>
        <w:t>。但</w:t>
      </w:r>
      <w:r>
        <w:rPr>
          <w:rFonts w:hint="eastAsia" w:ascii="仿宋_GB2312" w:hAnsi="仿宋_GB2312" w:eastAsia="仿宋_GB2312" w:cs="仿宋_GB2312"/>
          <w:color w:val="auto"/>
          <w:sz w:val="28"/>
          <w:szCs w:val="28"/>
        </w:rPr>
        <w:t>缺乏冷冻保鲜技术，果蔬、肉类在流通过程中的腐烂损失率平均高达25—30%，</w:t>
      </w:r>
      <w:r>
        <w:rPr>
          <w:rFonts w:hint="eastAsia" w:ascii="仿宋_GB2312" w:hAnsi="仿宋_GB2312" w:eastAsia="仿宋_GB2312" w:cs="仿宋_GB2312"/>
          <w:b w:val="0"/>
          <w:bCs w:val="0"/>
          <w:color w:val="auto"/>
          <w:kern w:val="2"/>
          <w:sz w:val="28"/>
          <w:szCs w:val="28"/>
          <w:lang w:val="en-US" w:eastAsia="zh-CN" w:bidi="ar-SA"/>
        </w:rPr>
        <w:t>现亟待引进企业</w:t>
      </w:r>
      <w:r>
        <w:rPr>
          <w:rFonts w:hint="eastAsia" w:ascii="仿宋_GB2312" w:hAnsi="仿宋_GB2312" w:eastAsia="仿宋_GB2312" w:cs="仿宋_GB2312"/>
          <w:color w:val="auto"/>
          <w:sz w:val="28"/>
          <w:szCs w:val="28"/>
        </w:rPr>
        <w:t>建大型冷库</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省道201线和221线穿城而过，距首府乌鲁木齐市485公里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塔城机场23公里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巴克图口岸68公里</w:t>
      </w:r>
      <w:r>
        <w:rPr>
          <w:rFonts w:hint="eastAsia" w:ascii="仿宋_GB2312" w:hAnsi="仿宋_GB2312" w:eastAsia="仿宋_GB2312" w:cs="仿宋_GB2312"/>
          <w:color w:val="auto"/>
          <w:sz w:val="28"/>
          <w:szCs w:val="28"/>
          <w:lang w:eastAsia="zh-CN"/>
        </w:rPr>
        <w:t>，额敏至乌鲁木齐铁路已全面通车，每日开行3对列车，融入乌鲁木齐十小时铁路交通圈，交通便利，该火车站年吞吐量可达</w:t>
      </w:r>
      <w:r>
        <w:rPr>
          <w:rFonts w:hint="eastAsia" w:ascii="仿宋_GB2312" w:hAnsi="仿宋_GB2312" w:eastAsia="仿宋_GB2312" w:cs="仿宋_GB2312"/>
          <w:color w:val="auto"/>
          <w:sz w:val="28"/>
          <w:szCs w:val="28"/>
          <w:lang w:val="en-US" w:eastAsia="zh-CN"/>
        </w:rPr>
        <w:t>230</w:t>
      </w:r>
      <w:r>
        <w:rPr>
          <w:rFonts w:hint="eastAsia" w:ascii="仿宋_GB2312" w:hAnsi="仿宋_GB2312" w:eastAsia="仿宋_GB2312" w:cs="仿宋_GB2312"/>
          <w:color w:val="auto"/>
          <w:sz w:val="28"/>
          <w:szCs w:val="28"/>
          <w:lang w:eastAsia="zh-CN"/>
        </w:rPr>
        <w:t>万吨</w:t>
      </w:r>
      <w:r>
        <w:rPr>
          <w:rFonts w:hint="eastAsia" w:ascii="仿宋_GB2312" w:hAnsi="仿宋_GB2312" w:eastAsia="仿宋_GB2312" w:cs="仿宋_GB2312"/>
          <w:color w:val="auto"/>
          <w:sz w:val="28"/>
          <w:szCs w:val="28"/>
          <w:highlight w:val="none"/>
          <w:lang w:val="en-US" w:eastAsia="zh-CN"/>
        </w:rPr>
        <w:t>。</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仿宋_GB2312" w:eastAsia="仿宋_GB2312" w:cs="仿宋_GB2312"/>
          <w:color w:val="auto"/>
          <w:sz w:val="28"/>
          <w:szCs w:val="28"/>
        </w:rPr>
        <w:t>估算总投资</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000万元</w:t>
      </w:r>
    </w:p>
    <w:p>
      <w:pPr>
        <w:pageBreakBefore w:val="0"/>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仿宋_GB2312" w:eastAsia="仿宋_GB2312" w:cs="仿宋_GB2312"/>
          <w:color w:val="auto"/>
          <w:sz w:val="28"/>
          <w:szCs w:val="28"/>
        </w:rPr>
        <w:t>项目建成后，预计全年加工、分选、包装、储藏、保鲜、销售各类产品20000吨。可实现年销售收入1.3亿元，实现利税1500万元。</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p>
    <w:p>
      <w:pPr>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auto"/>
          <w:sz w:val="28"/>
          <w:szCs w:val="28"/>
          <w:lang w:val="en-US" w:eastAsia="zh-CN"/>
        </w:rPr>
      </w:pPr>
      <w:r>
        <w:rPr>
          <w:rFonts w:hint="eastAsia" w:ascii="方正小标宋_GBK" w:hAnsi="方正小标宋_GBK" w:eastAsia="方正小标宋_GBK" w:cs="方正小标宋_GBK"/>
          <w:b w:val="0"/>
          <w:bCs w:val="0"/>
          <w:color w:val="auto"/>
          <w:sz w:val="28"/>
          <w:szCs w:val="28"/>
          <w:lang w:val="en-US" w:eastAsia="zh-CN"/>
        </w:rPr>
        <w:t>15、额敏县粮食物流园建设项目</w:t>
      </w:r>
    </w:p>
    <w:p>
      <w:pPr>
        <w:pStyle w:val="17"/>
        <w:pageBreakBefore w:val="0"/>
        <w:kinsoku/>
        <w:wordWrap/>
        <w:overflowPunct/>
        <w:bidi w:val="0"/>
        <w:spacing w:line="480" w:lineRule="exact"/>
        <w:ind w:firstLine="640"/>
        <w:rPr>
          <w:rFonts w:hint="eastAsia" w:ascii="仿宋_GB2312" w:eastAsia="仿宋_GB2312" w:cs="Times New Roman"/>
          <w:snapToGrid/>
          <w:color w:val="auto"/>
          <w:sz w:val="28"/>
          <w:szCs w:val="28"/>
        </w:rPr>
      </w:pPr>
      <w:r>
        <w:rPr>
          <w:rFonts w:hint="eastAsia" w:ascii="黑体" w:hAnsi="黑体" w:eastAsia="黑体" w:cs="黑体"/>
          <w:b w:val="0"/>
          <w:bCs w:val="0"/>
          <w:color w:val="auto"/>
          <w:sz w:val="28"/>
          <w:szCs w:val="28"/>
          <w:lang w:val="en-US" w:eastAsia="zh-CN"/>
        </w:rPr>
        <w:t>一、项目名称：</w:t>
      </w:r>
      <w:r>
        <w:rPr>
          <w:rFonts w:hint="eastAsia" w:ascii="仿宋_GB2312" w:eastAsia="仿宋_GB2312" w:cs="Times New Roman"/>
          <w:snapToGrid/>
          <w:color w:val="auto"/>
          <w:sz w:val="28"/>
          <w:szCs w:val="28"/>
        </w:rPr>
        <w:t>额敏县粮食物流园建设项目</w:t>
      </w:r>
    </w:p>
    <w:p>
      <w:pPr>
        <w:pStyle w:val="17"/>
        <w:pageBreakBefore w:val="0"/>
        <w:kinsoku/>
        <w:wordWrap/>
        <w:overflowPunct/>
        <w:bidi w:val="0"/>
        <w:spacing w:line="480" w:lineRule="exact"/>
        <w:ind w:firstLine="640"/>
        <w:rPr>
          <w:rFonts w:hint="eastAsia" w:ascii="仿宋_GB2312" w:eastAsia="仿宋_GB2312" w:cs="Times New Roman"/>
          <w:snapToGrid/>
          <w:color w:val="auto"/>
          <w:sz w:val="28"/>
          <w:szCs w:val="28"/>
          <w:lang w:eastAsia="zh-CN"/>
        </w:rPr>
      </w:pPr>
      <w:r>
        <w:rPr>
          <w:rFonts w:hint="eastAsia" w:ascii="黑体" w:hAnsi="黑体" w:eastAsia="黑体" w:cs="黑体"/>
          <w:b w:val="0"/>
          <w:bCs w:val="0"/>
          <w:color w:val="auto"/>
          <w:sz w:val="28"/>
          <w:szCs w:val="28"/>
          <w:lang w:val="en-US" w:eastAsia="zh-CN"/>
        </w:rPr>
        <w:t>二、项目规模及内容：</w:t>
      </w:r>
      <w:r>
        <w:rPr>
          <w:rFonts w:hint="eastAsia" w:ascii="仿宋_GB2312" w:eastAsia="仿宋_GB2312" w:cs="Times New Roman"/>
          <w:snapToGrid/>
          <w:color w:val="auto"/>
          <w:sz w:val="28"/>
          <w:szCs w:val="28"/>
        </w:rPr>
        <w:t>占地面积300亩建设粮食仓储区域，粮食加工区域，粮食交易和粮食配送区域（应急物资配送中心），总建筑面积8.1万平方米</w:t>
      </w:r>
      <w:r>
        <w:rPr>
          <w:rFonts w:hint="eastAsia" w:ascii="仿宋_GB2312" w:eastAsia="仿宋_GB2312" w:cs="Times New Roman"/>
          <w:snapToGrid/>
          <w:color w:val="auto"/>
          <w:sz w:val="28"/>
          <w:szCs w:val="28"/>
          <w:lang w:eastAsia="zh-CN"/>
        </w:rPr>
        <w:t>。</w:t>
      </w:r>
    </w:p>
    <w:p>
      <w:pPr>
        <w:pStyle w:val="17"/>
        <w:pageBreakBefore w:val="0"/>
        <w:kinsoku/>
        <w:wordWrap/>
        <w:overflowPunct/>
        <w:bidi w:val="0"/>
        <w:spacing w:line="480" w:lineRule="exact"/>
        <w:ind w:firstLine="640"/>
        <w:rPr>
          <w:rFonts w:hint="eastAsia" w:ascii="仿宋_GB2312" w:eastAsia="仿宋_GB2312"/>
          <w:color w:val="auto"/>
          <w:sz w:val="28"/>
          <w:szCs w:val="28"/>
        </w:rPr>
      </w:pPr>
      <w:r>
        <w:rPr>
          <w:rFonts w:hint="eastAsia" w:ascii="黑体" w:hAnsi="黑体" w:eastAsia="黑体" w:cs="黑体"/>
          <w:b w:val="0"/>
          <w:bCs w:val="0"/>
          <w:color w:val="auto"/>
          <w:sz w:val="28"/>
          <w:szCs w:val="28"/>
          <w:lang w:val="en-US" w:eastAsia="zh-CN"/>
        </w:rPr>
        <w:t>三、建设地点：</w:t>
      </w:r>
      <w:r>
        <w:rPr>
          <w:rFonts w:hint="eastAsia" w:ascii="仿宋_GB2312" w:eastAsia="仿宋_GB2312"/>
          <w:color w:val="auto"/>
          <w:sz w:val="28"/>
          <w:szCs w:val="28"/>
        </w:rPr>
        <w:t>额敏县郊区乡清泉村火车站北侧</w:t>
      </w:r>
    </w:p>
    <w:p>
      <w:pPr>
        <w:pStyle w:val="18"/>
        <w:pageBreakBefore w:val="0"/>
        <w:numPr>
          <w:ilvl w:val="0"/>
          <w:numId w:val="0"/>
        </w:numPr>
        <w:kinsoku/>
        <w:wordWrap/>
        <w:overflowPunct/>
        <w:topLinePunct w:val="0"/>
        <w:bidi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四、</w:t>
      </w:r>
      <w:r>
        <w:rPr>
          <w:rFonts w:hint="eastAsia" w:ascii="黑体" w:hAnsi="黑体" w:eastAsia="黑体" w:cs="黑体"/>
          <w:b w:val="0"/>
          <w:bCs w:val="0"/>
          <w:color w:val="auto"/>
          <w:sz w:val="28"/>
          <w:szCs w:val="28"/>
        </w:rPr>
        <w:t>建设</w:t>
      </w:r>
      <w:r>
        <w:rPr>
          <w:rFonts w:hint="eastAsia" w:ascii="黑体" w:hAnsi="黑体" w:eastAsia="黑体" w:cs="黑体"/>
          <w:b w:val="0"/>
          <w:bCs w:val="0"/>
          <w:color w:val="auto"/>
          <w:sz w:val="28"/>
          <w:szCs w:val="28"/>
          <w:lang w:val="en-US" w:eastAsia="zh-CN"/>
        </w:rPr>
        <w:t>条件</w:t>
      </w:r>
      <w:r>
        <w:rPr>
          <w:rFonts w:hint="eastAsia" w:ascii="黑体" w:hAnsi="黑体" w:eastAsia="黑体" w:cs="黑体"/>
          <w:b w:val="0"/>
          <w:bCs w:val="0"/>
          <w:color w:val="auto"/>
          <w:sz w:val="28"/>
          <w:szCs w:val="28"/>
        </w:rPr>
        <w:t>：</w:t>
      </w:r>
      <w:r>
        <w:rPr>
          <w:rFonts w:hint="eastAsia" w:ascii="仿宋_GB2312" w:hAnsi="Calibri" w:eastAsia="仿宋_GB2312" w:cs="Times New Roman"/>
          <w:snapToGrid/>
          <w:color w:val="auto"/>
          <w:kern w:val="2"/>
          <w:sz w:val="28"/>
          <w:szCs w:val="28"/>
          <w:lang w:val="en-US" w:eastAsia="zh-CN" w:bidi="ar-SA"/>
        </w:rPr>
        <w:t>额敏县作为农牧业大县，粮食资源优势十分明显</w:t>
      </w:r>
      <w:r>
        <w:rPr>
          <w:rFonts w:hint="eastAsia" w:ascii="仿宋_GB2312" w:eastAsia="仿宋_GB2312" w:cs="Times New Roman"/>
          <w:snapToGrid/>
          <w:color w:val="auto"/>
          <w:kern w:val="2"/>
          <w:sz w:val="28"/>
          <w:szCs w:val="28"/>
          <w:lang w:val="en-US" w:eastAsia="zh-CN" w:bidi="ar-SA"/>
        </w:rPr>
        <w:t>，</w:t>
      </w:r>
      <w:r>
        <w:rPr>
          <w:rFonts w:hint="eastAsia" w:ascii="仿宋_GB2312" w:hAnsi="Calibri" w:eastAsia="仿宋_GB2312" w:cs="Times New Roman"/>
          <w:snapToGrid/>
          <w:color w:val="auto"/>
          <w:kern w:val="2"/>
          <w:sz w:val="28"/>
          <w:szCs w:val="28"/>
          <w:lang w:val="en-US" w:eastAsia="zh-CN" w:bidi="ar-SA"/>
        </w:rPr>
        <w:t>拥有可耕地200万亩，其中粮食作物种植面积132 万亩。</w:t>
      </w:r>
      <w:r>
        <w:rPr>
          <w:rFonts w:hint="eastAsia" w:ascii="仿宋_GB2312" w:hAnsi="仿宋_GB2312" w:eastAsia="仿宋_GB2312" w:cs="仿宋_GB2312"/>
          <w:color w:val="auto"/>
          <w:sz w:val="28"/>
          <w:szCs w:val="28"/>
        </w:rPr>
        <w:t>额敏县是塔城盆地交通枢纽中心、物流集散中心和农副产品加工中心，驻有兵团九师师部，人流、物流和信息流聚集</w:t>
      </w:r>
      <w:r>
        <w:rPr>
          <w:rFonts w:hint="eastAsia" w:ascii="仿宋_GB2312" w:hAnsi="仿宋_GB2312" w:eastAsia="仿宋_GB2312" w:cs="仿宋_GB2312"/>
          <w:color w:val="auto"/>
          <w:sz w:val="28"/>
          <w:szCs w:val="28"/>
          <w:lang w:eastAsia="zh-CN"/>
        </w:rPr>
        <w:t>，</w:t>
      </w:r>
      <w:r>
        <w:rPr>
          <w:rFonts w:hint="eastAsia" w:ascii="仿宋_GB2312" w:hAnsi="Calibri" w:eastAsia="仿宋_GB2312" w:cs="Times New Roman"/>
          <w:snapToGrid/>
          <w:color w:val="auto"/>
          <w:kern w:val="2"/>
          <w:sz w:val="28"/>
          <w:szCs w:val="28"/>
          <w:lang w:val="en-US" w:eastAsia="zh-CN" w:bidi="ar-SA"/>
        </w:rPr>
        <w:t>大幅降低运输成本</w:t>
      </w:r>
      <w:r>
        <w:rPr>
          <w:rFonts w:hint="eastAsia" w:ascii="仿宋_GB2312" w:eastAsia="仿宋_GB2312" w:cs="Times New Roman"/>
          <w:snapToGrid/>
          <w:color w:val="auto"/>
          <w:kern w:val="2"/>
          <w:sz w:val="28"/>
          <w:szCs w:val="28"/>
          <w:lang w:val="en-US" w:eastAsia="zh-CN" w:bidi="ar-SA"/>
        </w:rPr>
        <w:t>。</w:t>
      </w:r>
      <w:r>
        <w:rPr>
          <w:rFonts w:hint="eastAsia" w:ascii="仿宋_GB2312" w:hAnsi="仿宋_GB2312" w:eastAsia="仿宋_GB2312" w:cs="仿宋_GB2312"/>
          <w:color w:val="auto"/>
          <w:sz w:val="28"/>
          <w:szCs w:val="28"/>
          <w:lang w:eastAsia="zh-CN"/>
        </w:rPr>
        <w:t>火车站</w:t>
      </w:r>
      <w:r>
        <w:rPr>
          <w:rFonts w:hint="eastAsia" w:ascii="仿宋_GB2312" w:hAnsi="仿宋_GB2312" w:eastAsia="仿宋_GB2312" w:cs="仿宋_GB2312"/>
          <w:color w:val="auto"/>
          <w:sz w:val="28"/>
          <w:szCs w:val="28"/>
          <w:lang w:val="en-US" w:eastAsia="zh-CN"/>
        </w:rPr>
        <w:t>年货运吞吐量230万吨，150万吨的玉米外运，130万吨的煤炭及农资、建材调入，辐射盆地三县一市50万人口</w:t>
      </w:r>
      <w:r>
        <w:rPr>
          <w:rFonts w:hint="eastAsia" w:ascii="仿宋_GB2312" w:hAnsi="仿宋_GB2312" w:eastAsia="仿宋_GB2312" w:cs="仿宋_GB2312"/>
          <w:color w:val="auto"/>
          <w:sz w:val="28"/>
          <w:szCs w:val="28"/>
          <w:lang w:eastAsia="zh-CN"/>
        </w:rPr>
        <w:t>。</w:t>
      </w:r>
      <w:r>
        <w:rPr>
          <w:rFonts w:hint="eastAsia" w:ascii="仿宋_GB2312" w:eastAsia="仿宋_GB2312" w:cs="Times New Roman"/>
          <w:snapToGrid/>
          <w:color w:val="auto"/>
          <w:kern w:val="2"/>
          <w:sz w:val="28"/>
          <w:szCs w:val="28"/>
          <w:lang w:val="en-US" w:eastAsia="zh-CN" w:bidi="ar-SA"/>
        </w:rPr>
        <w:t>该项目</w:t>
      </w:r>
      <w:r>
        <w:rPr>
          <w:rFonts w:hint="eastAsia" w:ascii="仿宋_GB2312" w:hAnsi="仿宋_GB2312" w:eastAsia="仿宋_GB2312" w:cs="仿宋_GB2312"/>
          <w:color w:val="auto"/>
          <w:sz w:val="28"/>
          <w:szCs w:val="28"/>
          <w:lang w:val="en-US" w:eastAsia="zh-CN"/>
        </w:rPr>
        <w:t>符合国家</w:t>
      </w:r>
      <w:r>
        <w:rPr>
          <w:rFonts w:hint="eastAsia" w:ascii="仿宋_GB2312" w:hAnsi="仿宋_GB2312" w:eastAsia="仿宋_GB2312" w:cs="仿宋_GB2312"/>
          <w:color w:val="auto"/>
          <w:sz w:val="28"/>
          <w:szCs w:val="28"/>
        </w:rPr>
        <w:t>粮食物流</w:t>
      </w:r>
      <w:r>
        <w:rPr>
          <w:rFonts w:hint="eastAsia" w:ascii="仿宋_GB2312" w:hAnsi="仿宋_GB2312" w:eastAsia="仿宋_GB2312" w:cs="仿宋_GB2312"/>
          <w:color w:val="auto"/>
          <w:sz w:val="28"/>
          <w:szCs w:val="28"/>
          <w:lang w:val="en-US" w:eastAsia="zh-CN"/>
        </w:rPr>
        <w:t>领域</w:t>
      </w:r>
      <w:r>
        <w:rPr>
          <w:rFonts w:hint="eastAsia" w:ascii="仿宋_GB2312" w:hAnsi="仿宋_GB2312" w:eastAsia="仿宋_GB2312" w:cs="仿宋_GB2312"/>
          <w:color w:val="auto"/>
          <w:sz w:val="28"/>
          <w:szCs w:val="28"/>
        </w:rPr>
        <w:t>投</w:t>
      </w:r>
      <w:r>
        <w:rPr>
          <w:rFonts w:hint="eastAsia" w:ascii="仿宋_GB2312" w:hAnsi="仿宋_GB2312" w:eastAsia="仿宋_GB2312" w:cs="仿宋_GB2312"/>
          <w:color w:val="auto"/>
          <w:sz w:val="28"/>
          <w:szCs w:val="28"/>
          <w:lang w:val="en-US" w:eastAsia="zh-CN"/>
        </w:rPr>
        <w:t>向，目前</w:t>
      </w:r>
      <w:r>
        <w:rPr>
          <w:rFonts w:hint="eastAsia" w:ascii="仿宋_GB2312" w:hAnsi="仿宋_GB2312" w:eastAsia="仿宋_GB2312" w:cs="仿宋_GB2312"/>
          <w:color w:val="auto"/>
          <w:sz w:val="28"/>
          <w:szCs w:val="28"/>
        </w:rPr>
        <w:t>已完成</w:t>
      </w:r>
      <w:r>
        <w:rPr>
          <w:rFonts w:hint="eastAsia" w:ascii="仿宋_GB2312" w:hAnsi="仿宋_GB2312" w:eastAsia="仿宋_GB2312" w:cs="仿宋_GB2312"/>
          <w:color w:val="auto"/>
          <w:sz w:val="28"/>
          <w:szCs w:val="28"/>
          <w:lang w:val="en-US" w:eastAsia="zh-CN"/>
        </w:rPr>
        <w:t>规划选址、</w:t>
      </w:r>
      <w:r>
        <w:rPr>
          <w:rFonts w:hint="eastAsia" w:ascii="仿宋_GB2312" w:hAnsi="仿宋_GB2312" w:eastAsia="仿宋_GB2312" w:cs="仿宋_GB2312"/>
          <w:color w:val="auto"/>
          <w:sz w:val="28"/>
          <w:szCs w:val="28"/>
        </w:rPr>
        <w:t>可行性研究报告。</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五、</w:t>
      </w:r>
      <w:r>
        <w:rPr>
          <w:rFonts w:hint="eastAsia" w:ascii="黑体" w:hAnsi="黑体" w:eastAsia="黑体" w:cs="黑体"/>
          <w:b w:val="0"/>
          <w:bCs w:val="0"/>
          <w:color w:val="auto"/>
          <w:sz w:val="28"/>
          <w:szCs w:val="28"/>
        </w:rPr>
        <w:t>投资估算</w:t>
      </w:r>
      <w:r>
        <w:rPr>
          <w:rFonts w:hint="eastAsia" w:ascii="黑体" w:hAnsi="黑体" w:eastAsia="黑体" w:cs="黑体"/>
          <w:b w:val="0"/>
          <w:bCs w:val="0"/>
          <w:color w:val="auto"/>
          <w:sz w:val="28"/>
          <w:szCs w:val="28"/>
          <w:lang w:eastAsia="zh-CN"/>
        </w:rPr>
        <w:t>：</w:t>
      </w:r>
      <w:r>
        <w:rPr>
          <w:rFonts w:hint="eastAsia" w:ascii="仿宋_GB2312" w:hAnsi="Calibri" w:eastAsia="仿宋_GB2312" w:cs="Times New Roman"/>
          <w:snapToGrid w:val="0"/>
          <w:color w:val="auto"/>
          <w:kern w:val="2"/>
          <w:sz w:val="28"/>
          <w:szCs w:val="28"/>
          <w:lang w:val="en-US" w:eastAsia="zh-CN" w:bidi="ar-SA"/>
        </w:rPr>
        <w:t>项目总投资14700万元</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Calibri" w:eastAsia="仿宋_GB2312" w:cs="Times New Roman"/>
          <w:snapToGrid/>
          <w:color w:val="auto"/>
          <w:kern w:val="2"/>
          <w:sz w:val="28"/>
          <w:szCs w:val="28"/>
          <w:lang w:val="en-US" w:eastAsia="zh-CN" w:bidi="ar-SA"/>
        </w:rPr>
      </w:pPr>
      <w:r>
        <w:rPr>
          <w:rFonts w:hint="eastAsia" w:ascii="黑体" w:hAnsi="黑体" w:eastAsia="黑体" w:cs="黑体"/>
          <w:b w:val="0"/>
          <w:bCs w:val="0"/>
          <w:color w:val="auto"/>
          <w:sz w:val="28"/>
          <w:szCs w:val="28"/>
          <w:lang w:eastAsia="zh-CN"/>
        </w:rPr>
        <w:t>六、经济</w:t>
      </w:r>
      <w:r>
        <w:rPr>
          <w:rFonts w:hint="eastAsia" w:ascii="黑体" w:hAnsi="黑体" w:eastAsia="黑体" w:cs="黑体"/>
          <w:b w:val="0"/>
          <w:bCs w:val="0"/>
          <w:color w:val="auto"/>
          <w:sz w:val="28"/>
          <w:szCs w:val="28"/>
        </w:rPr>
        <w:t>效益分析：</w:t>
      </w:r>
      <w:r>
        <w:rPr>
          <w:rFonts w:hint="eastAsia" w:ascii="仿宋_GB2312" w:hAnsi="Calibri" w:eastAsia="仿宋_GB2312" w:cs="Times New Roman"/>
          <w:snapToGrid/>
          <w:color w:val="auto"/>
          <w:kern w:val="2"/>
          <w:sz w:val="28"/>
          <w:szCs w:val="28"/>
          <w:lang w:val="en-US" w:eastAsia="zh-CN" w:bidi="ar-SA"/>
        </w:rPr>
        <w:t>通过“订单农业”、“公司＋农户”等形式，优先收购加工，以推动农业增产，企业增效，农民增收。</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lang w:eastAsia="zh-CN"/>
        </w:rPr>
        <w:t>七、</w:t>
      </w:r>
      <w:r>
        <w:rPr>
          <w:rFonts w:hint="eastAsia" w:ascii="黑体" w:hAnsi="黑体" w:eastAsia="黑体" w:cs="黑体"/>
          <w:b w:val="0"/>
          <w:bCs w:val="0"/>
          <w:color w:val="auto"/>
          <w:sz w:val="28"/>
          <w:szCs w:val="28"/>
        </w:rPr>
        <w:t>合作方式：</w:t>
      </w:r>
      <w:r>
        <w:rPr>
          <w:rFonts w:hint="eastAsia" w:ascii="仿宋_GB2312" w:hAnsi="仿宋_GB2312" w:eastAsia="仿宋_GB2312" w:cs="仿宋_GB2312"/>
          <w:color w:val="auto"/>
          <w:sz w:val="28"/>
          <w:szCs w:val="28"/>
        </w:rPr>
        <w:t>独资、合资、股份制、其他方式</w:t>
      </w:r>
    </w:p>
    <w:p>
      <w:pPr>
        <w:keepNext w:val="0"/>
        <w:keepLines w:val="0"/>
        <w:pageBreakBefore w:val="0"/>
        <w:widowControl/>
        <w:kinsoku/>
        <w:wordWrap/>
        <w:overflowPunct/>
        <w:topLinePunct w:val="0"/>
        <w:bidi w:val="0"/>
        <w:snapToGrid/>
        <w:spacing w:line="480" w:lineRule="exact"/>
        <w:ind w:firstLine="56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八、联系单位：</w:t>
      </w:r>
      <w:r>
        <w:rPr>
          <w:rFonts w:hint="eastAsia" w:ascii="仿宋_GB2312" w:hAnsi="仿宋_GB2312" w:eastAsia="仿宋_GB2312" w:cs="仿宋_GB2312"/>
          <w:color w:val="auto"/>
          <w:kern w:val="0"/>
          <w:sz w:val="28"/>
          <w:szCs w:val="28"/>
          <w:lang w:val="en-US" w:eastAsia="zh-CN"/>
        </w:rPr>
        <w:t>额敏县商工信局</w:t>
      </w:r>
    </w:p>
    <w:p>
      <w:pPr>
        <w:keepNext w:val="0"/>
        <w:keepLines w:val="0"/>
        <w:pageBreakBefore w:val="0"/>
        <w:widowControl/>
        <w:kinsoku/>
        <w:wordWrap/>
        <w:overflowPunct/>
        <w:topLinePunct w:val="0"/>
        <w:bidi w:val="0"/>
        <w:snapToGrid/>
        <w:spacing w:line="480" w:lineRule="exact"/>
        <w:ind w:firstLine="1120" w:firstLineChars="400"/>
        <w:jc w:val="left"/>
        <w:textAlignment w:val="auto"/>
        <w:rPr>
          <w:rFonts w:hint="eastAsia" w:ascii="仿宋_GB2312" w:hAnsi="仿宋_GB2312" w:eastAsia="仿宋_GB2312" w:cs="仿宋_GB2312"/>
          <w:color w:val="auto"/>
          <w:kern w:val="0"/>
          <w:sz w:val="28"/>
          <w:szCs w:val="28"/>
          <w:lang w:val="en-US" w:eastAsia="zh-CN"/>
        </w:rPr>
      </w:pPr>
      <w:r>
        <w:rPr>
          <w:rFonts w:hint="eastAsia" w:ascii="黑体" w:hAnsi="黑体" w:eastAsia="黑体" w:cs="黑体"/>
          <w:color w:val="auto"/>
          <w:sz w:val="28"/>
          <w:szCs w:val="28"/>
          <w:highlight w:val="none"/>
        </w:rPr>
        <w:t>联系人：</w:t>
      </w:r>
      <w:r>
        <w:rPr>
          <w:rFonts w:hint="eastAsia" w:ascii="仿宋_GB2312" w:hAnsi="仿宋_GB2312" w:eastAsia="仿宋_GB2312" w:cs="仿宋_GB2312"/>
          <w:color w:val="auto"/>
          <w:kern w:val="0"/>
          <w:sz w:val="28"/>
          <w:szCs w:val="28"/>
          <w:lang w:val="en-US" w:eastAsia="zh-CN"/>
        </w:rPr>
        <w:t>张吉强13899380088，</w:t>
      </w:r>
      <w:r>
        <w:rPr>
          <w:rFonts w:hint="eastAsia" w:ascii="黑体" w:hAnsi="黑体" w:eastAsia="黑体" w:cs="黑体"/>
          <w:color w:val="auto"/>
          <w:sz w:val="28"/>
          <w:szCs w:val="28"/>
          <w:highlight w:val="none"/>
          <w:lang w:val="en-US" w:eastAsia="zh-CN"/>
        </w:rPr>
        <w:t>邮箱:</w:t>
      </w:r>
      <w:r>
        <w:rPr>
          <w:rFonts w:hint="eastAsia" w:ascii="仿宋_GB2312" w:hAnsi="仿宋_GB2312" w:eastAsia="仿宋_GB2312" w:cs="仿宋_GB2312"/>
          <w:color w:val="auto"/>
          <w:kern w:val="0"/>
          <w:sz w:val="28"/>
          <w:szCs w:val="28"/>
          <w:lang w:val="en-US" w:eastAsia="zh-CN"/>
        </w:rPr>
        <w:t xml:space="preserve">xjemxsgxj@163.com </w:t>
      </w: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宋体" w:hAnsi="宋体" w:cs="仿宋_GB2312"/>
          <w:b/>
          <w:bCs/>
          <w:color w:val="000000"/>
          <w:sz w:val="28"/>
          <w:szCs w:val="28"/>
          <w:lang w:eastAsia="zh-CN"/>
        </w:rPr>
      </w:pPr>
      <w:r>
        <w:rPr>
          <w:rFonts w:hint="eastAsia" w:ascii="方正小标宋_GBK" w:hAnsi="方正小标宋_GBK" w:eastAsia="方正小标宋_GBK" w:cs="方正小标宋_GBK"/>
          <w:b w:val="0"/>
          <w:bCs w:val="0"/>
          <w:color w:val="000000"/>
          <w:sz w:val="28"/>
          <w:szCs w:val="28"/>
          <w:lang w:val="en-US" w:eastAsia="zh-CN"/>
        </w:rPr>
        <w:t>16、乌苏市农资配送中心项目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乌苏市农资配送中心项目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lang w:val="en-US" w:eastAsia="zh-CN"/>
        </w:rPr>
        <w:t>建设占地20000平方米的农资配送中心、办公场所及店面。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乌苏市物流园区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w:t>
      </w:r>
      <w:r>
        <w:rPr>
          <w:rFonts w:hint="eastAsia" w:ascii="仿宋_GB2312" w:hAnsi="仿宋_GB2312" w:eastAsia="仿宋_GB2312" w:cs="仿宋_GB2312"/>
          <w:color w:val="000000"/>
          <w:sz w:val="28"/>
          <w:szCs w:val="28"/>
          <w:lang w:eastAsia="zh-CN"/>
        </w:rPr>
        <w:t>是</w:t>
      </w:r>
      <w:r>
        <w:rPr>
          <w:rFonts w:hint="eastAsia" w:ascii="仿宋_GB2312" w:hAnsi="仿宋_GB2312" w:eastAsia="仿宋_GB2312" w:cs="仿宋_GB2312"/>
          <w:color w:val="000000"/>
          <w:sz w:val="28"/>
          <w:szCs w:val="28"/>
        </w:rPr>
        <w:t>天山北坡经济带的中心区域。连霍高速、国道312线、217线和欧亚第二大陆桥横贯东西、贯通天山南北。</w:t>
      </w:r>
      <w:r>
        <w:rPr>
          <w:rFonts w:hint="eastAsia" w:ascii="仿宋_GB2312" w:hAnsi="仿宋_GB2312" w:eastAsia="仿宋_GB2312" w:cs="仿宋_GB2312"/>
          <w:color w:val="000000"/>
          <w:sz w:val="28"/>
          <w:szCs w:val="28"/>
          <w:lang w:val="en-US" w:eastAsia="zh-CN"/>
        </w:rPr>
        <w:t>现有人口23万，现有耕地面积280万亩，农资年需求量为2亿吨。周边与克拉玛依市、奎屯市、沙湾县、尼勒克县、精河县、托里县等多个县（市）和兵团团场相邻，已形成农资销售辐射周边各地之势，前景广阔。</w:t>
      </w:r>
      <w:r>
        <w:rPr>
          <w:rFonts w:hint="eastAsia" w:ascii="仿宋_GB2312" w:hAnsi="仿宋_GB2312" w:eastAsia="仿宋_GB2312" w:cs="仿宋_GB2312"/>
          <w:color w:val="000000"/>
          <w:sz w:val="28"/>
          <w:szCs w:val="28"/>
        </w:rPr>
        <w:t>乌苏市工业园区水、电等基础设施齐全，实现“七通一平”，为工业化生产提供了有利条件。</w:t>
      </w:r>
      <w:r>
        <w:rPr>
          <w:rFonts w:hint="eastAsia" w:ascii="仿宋_GB2312" w:hAnsi="仿宋_GB2312" w:eastAsia="仿宋_GB2312" w:cs="仿宋_GB2312"/>
          <w:color w:val="000000"/>
          <w:sz w:val="28"/>
          <w:szCs w:val="28"/>
        </w:rPr>
        <w:br w:type="textWrapping"/>
      </w:r>
      <w:r>
        <w:rPr>
          <w:rFonts w:hint="eastAsia" w:ascii="仿宋_GB2312" w:hAnsi="仿宋_GB2312" w:eastAsia="仿宋_GB2312" w:cs="仿宋_GB2312"/>
          <w:color w:val="000000"/>
          <w:sz w:val="28"/>
          <w:szCs w:val="28"/>
          <w:lang w:val="en-US" w:eastAsia="zh-CN"/>
        </w:rPr>
        <w:t xml:space="preserve">   </w:t>
      </w:r>
      <w:r>
        <w:rPr>
          <w:rFonts w:hint="eastAsia" w:ascii="黑体" w:hAnsi="黑体" w:eastAsia="黑体" w:cs="黑体"/>
          <w:b w:val="0"/>
          <w:bCs w:val="0"/>
          <w:color w:val="000000"/>
          <w:sz w:val="28"/>
          <w:szCs w:val="28"/>
          <w:lang w:val="en-US" w:eastAsia="zh-CN"/>
        </w:rPr>
        <w:t xml:space="preserve"> 五、投资估算：</w:t>
      </w:r>
      <w:r>
        <w:rPr>
          <w:rFonts w:hint="eastAsia" w:ascii="仿宋_GB2312" w:hAnsi="仿宋_GB2312" w:eastAsia="仿宋_GB2312" w:cs="仿宋_GB2312"/>
          <w:color w:val="000000"/>
          <w:sz w:val="28"/>
          <w:szCs w:val="28"/>
          <w:lang w:val="en-US" w:eastAsia="zh-CN"/>
        </w:rPr>
        <w:t>2000万元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农资配送中心建成后，将成为乌苏市农资经营主渠道和主市场，年农资交易额可达到6000万元。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17、 乌苏市冷链物流建设项目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 xml:space="preserve">一、项目名称: </w:t>
      </w:r>
      <w:r>
        <w:rPr>
          <w:rFonts w:hint="eastAsia" w:ascii="仿宋_GB2312" w:hAnsi="仿宋_GB2312" w:eastAsia="仿宋_GB2312" w:cs="仿宋_GB2312"/>
          <w:color w:val="000000"/>
          <w:sz w:val="28"/>
          <w:szCs w:val="28"/>
          <w:lang w:val="en-US" w:eastAsia="zh-CN"/>
        </w:rPr>
        <w:t>乌苏市冷链物流建设项目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b w:val="0"/>
          <w:bCs w:val="0"/>
          <w:color w:val="000000"/>
          <w:sz w:val="28"/>
          <w:szCs w:val="28"/>
          <w:lang w:val="en-US" w:eastAsia="zh-CN"/>
        </w:rPr>
        <w:t>占地11000平方米，</w:t>
      </w:r>
      <w:r>
        <w:rPr>
          <w:rFonts w:hint="eastAsia" w:ascii="仿宋_GB2312" w:hAnsi="仿宋_GB2312" w:eastAsia="仿宋_GB2312" w:cs="仿宋_GB2312"/>
          <w:color w:val="000000"/>
          <w:sz w:val="28"/>
          <w:szCs w:val="28"/>
          <w:lang w:val="en-US" w:eastAsia="zh-CN"/>
        </w:rPr>
        <w:t>新建自动化仓库、冷藏库、配套理货、分拣、制冷等相关设施。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乌苏市物流园区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新疆乌苏市地处天山北坡经济快速发展带，区位优势明显，居伊犁、博州、塔城、阿勒泰、克拉玛依市五区（市）之要津，国道312线、217线和欧亚第二大陆桥（铁路）横贯东西、贯通天山南北，奎北铁路、奎—赛高等级公路从境内穿过，距离首府乌鲁木齐市260公里。400公里左右范围辐射通往中亚及俄罗斯等国家的霍尔果斯、阿拉山口、巴克图、吉木乃四大陆路通商口岸，是“东联西出、西引东进”的桥头堡和连接南北疆的重要交通枢纽，具有乌鲁木齐、克拉玛依空港及亚欧国际物资交易平台优势；商贸物流园建设地位于火车站以南、高速公路以北区域，规划面积13.67平方公里，地势平坦，交通便利，水、电等基础设施齐全，为发展仓储物流业提供了有利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项目总投资5500元人民币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年平均回报率18%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lang w:val="en-US" w:eastAsia="zh-CN"/>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18、乌苏市现代物流配送中心项目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 xml:space="preserve">一、项目名称: </w:t>
      </w:r>
      <w:r>
        <w:rPr>
          <w:rFonts w:hint="eastAsia" w:ascii="仿宋_GB2312" w:hAnsi="仿宋_GB2312" w:eastAsia="仿宋_GB2312" w:cs="仿宋_GB2312"/>
          <w:color w:val="000000"/>
          <w:sz w:val="28"/>
          <w:szCs w:val="28"/>
          <w:lang w:val="en-US" w:eastAsia="zh-CN"/>
        </w:rPr>
        <w:t>乌苏市现代物流配送中心项目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新建12000平方米的物流分拨、分拣中心、6000平方米等物流仓储库，配套智能快递箱300个、大型安检中心、消防、监控等配套设施。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乌苏市物流园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新疆乌苏市地处天山北坡经济快速发展带，区位优势明显，居伊犁、博州、塔城、阿勒泰、克拉玛依市五区（市）之要津，国道312线、217线和欧亚第二大陆桥（铁路）横贯东西、贯通天山南北，奎北铁路、奎—赛高等级公路从境内穿过，距离首府乌鲁木齐市260公里。400公里左右范围辐射通往中亚及俄罗斯等国家的霍尔果斯、阿拉山口、巴克图、吉木乃四大陆路通商口岸，是“东联西出、西引东进”的桥头堡和连接南北疆的重要交通枢纽，具有乌鲁木齐、克拉玛依空港及亚欧国际物资交易平台优势；商贸物流园建设地位于火车站以南、高速公路以北区域，规划面积13.67平方公里，地势平坦，交通便利，水、电等基础设施齐全，为发展仓储物流业提供了有利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总投资5000万元人民币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预计年利润700万元，投资回收期6年。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lang w:val="en-US" w:eastAsia="zh-CN"/>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eastAsia" w:ascii="方正小标宋_GBK" w:hAnsi="方正小标宋_GBK" w:eastAsia="方正小标宋_GBK" w:cs="方正小标宋_GBK"/>
          <w:b w:val="0"/>
          <w:bCs w:val="0"/>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19、乌苏市棉花交易中心项目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bCs/>
          <w:color w:val="000000"/>
          <w:sz w:val="28"/>
          <w:szCs w:val="28"/>
          <w:highlight w:val="none"/>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乌苏市棉花交易中心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二、建设内容及规模：</w:t>
      </w:r>
      <w:r>
        <w:rPr>
          <w:rFonts w:hint="eastAsia" w:ascii="仿宋_GB2312" w:hAnsi="仿宋_GB2312" w:eastAsia="仿宋_GB2312" w:cs="仿宋_GB2312"/>
          <w:color w:val="000000"/>
          <w:sz w:val="28"/>
          <w:szCs w:val="28"/>
        </w:rPr>
        <w:t>占地</w:t>
      </w:r>
      <w:r>
        <w:rPr>
          <w:rFonts w:hint="eastAsia" w:ascii="仿宋_GB2312" w:hAnsi="仿宋_GB2312" w:eastAsia="仿宋_GB2312" w:cs="仿宋_GB2312"/>
          <w:color w:val="000000"/>
          <w:sz w:val="28"/>
          <w:szCs w:val="28"/>
          <w:lang w:val="en-US" w:eastAsia="zh-CN"/>
        </w:rPr>
        <w:t>220亩</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建设棉花交易综合服务中心、监管库、检验、安防及配套基础设施。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乌苏市物流园区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lang w:val="en-US" w:eastAsia="zh-CN"/>
        </w:rPr>
        <w:t>乌苏市</w:t>
      </w:r>
      <w:r>
        <w:rPr>
          <w:rFonts w:hint="eastAsia" w:ascii="仿宋_GB2312" w:hAnsi="仿宋_GB2312" w:eastAsia="仿宋_GB2312" w:cs="仿宋_GB2312"/>
          <w:color w:val="000000"/>
          <w:sz w:val="28"/>
          <w:szCs w:val="28"/>
        </w:rPr>
        <w:t>位于新疆天山北坡经济带，</w:t>
      </w:r>
      <w:r>
        <w:rPr>
          <w:rFonts w:hint="eastAsia" w:ascii="仿宋_GB2312" w:hAnsi="仿宋_GB2312" w:eastAsia="仿宋_GB2312" w:cs="仿宋_GB2312"/>
          <w:color w:val="000000"/>
          <w:sz w:val="28"/>
          <w:szCs w:val="28"/>
          <w:lang w:eastAsia="zh-CN"/>
        </w:rPr>
        <w:t>距离乌鲁木齐</w:t>
      </w:r>
      <w:r>
        <w:rPr>
          <w:rFonts w:hint="eastAsia" w:ascii="仿宋_GB2312" w:hAnsi="仿宋_GB2312" w:eastAsia="仿宋_GB2312" w:cs="仿宋_GB2312"/>
          <w:color w:val="000000"/>
          <w:sz w:val="28"/>
          <w:szCs w:val="28"/>
          <w:lang w:val="en-US" w:eastAsia="zh-CN"/>
        </w:rPr>
        <w:t>260公里，</w:t>
      </w:r>
      <w:r>
        <w:rPr>
          <w:rFonts w:hint="eastAsia" w:ascii="仿宋_GB2312" w:hAnsi="仿宋_GB2312" w:eastAsia="仿宋_GB2312" w:cs="仿宋_GB2312"/>
          <w:color w:val="000000"/>
          <w:sz w:val="28"/>
          <w:szCs w:val="28"/>
        </w:rPr>
        <w:t>312国道横贯全境，国道217线和欧亚第二大陆桥（铁路）横贯东西，奎赛高等级公路从境内穿过，是通往霍尔果斯、巴克图、阿拉山口口岸的重要门户，与国家石化基地独山子、新型商贸城奎屯市形成北疆“金三角”</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地缘优势、交通优势显著。新疆</w:t>
      </w:r>
      <w:r>
        <w:rPr>
          <w:rFonts w:hint="eastAsia" w:ascii="仿宋_GB2312" w:hAnsi="仿宋_GB2312" w:eastAsia="仿宋_GB2312" w:cs="仿宋_GB2312"/>
          <w:color w:val="000000"/>
          <w:sz w:val="28"/>
          <w:szCs w:val="28"/>
          <w:lang w:eastAsia="zh-CN"/>
        </w:rPr>
        <w:t>棉花</w:t>
      </w:r>
      <w:r>
        <w:rPr>
          <w:rFonts w:hint="eastAsia" w:ascii="仿宋_GB2312" w:hAnsi="仿宋_GB2312" w:eastAsia="仿宋_GB2312" w:cs="仿宋_GB2312"/>
          <w:color w:val="000000"/>
          <w:sz w:val="28"/>
          <w:szCs w:val="28"/>
        </w:rPr>
        <w:t>种植面积3</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万亩</w:t>
      </w:r>
      <w:r>
        <w:rPr>
          <w:rFonts w:hint="eastAsia" w:ascii="仿宋_GB2312" w:hAnsi="仿宋_GB2312" w:eastAsia="仿宋_GB2312" w:cs="仿宋_GB2312"/>
          <w:color w:val="000000"/>
          <w:sz w:val="28"/>
          <w:szCs w:val="28"/>
          <w:lang w:eastAsia="zh-CN"/>
        </w:rPr>
        <w:t>左右，</w:t>
      </w:r>
      <w:r>
        <w:rPr>
          <w:rFonts w:hint="eastAsia" w:ascii="仿宋_GB2312" w:hAnsi="仿宋_GB2312" w:eastAsia="仿宋_GB2312" w:cs="仿宋_GB2312"/>
          <w:color w:val="000000"/>
          <w:sz w:val="28"/>
          <w:szCs w:val="28"/>
        </w:rPr>
        <w:t>年产棉花</w:t>
      </w:r>
      <w:r>
        <w:rPr>
          <w:rFonts w:hint="eastAsia" w:ascii="仿宋_GB2312" w:hAnsi="仿宋_GB2312" w:eastAsia="仿宋_GB2312" w:cs="仿宋_GB2312"/>
          <w:color w:val="000000"/>
          <w:sz w:val="28"/>
          <w:szCs w:val="28"/>
          <w:lang w:val="en-US" w:eastAsia="zh-CN"/>
        </w:rPr>
        <w:t>500</w:t>
      </w:r>
      <w:r>
        <w:rPr>
          <w:rFonts w:hint="eastAsia" w:ascii="仿宋_GB2312" w:hAnsi="仿宋_GB2312" w:eastAsia="仿宋_GB2312" w:cs="仿宋_GB2312"/>
          <w:color w:val="000000"/>
          <w:sz w:val="28"/>
          <w:szCs w:val="28"/>
        </w:rPr>
        <w:t>万吨</w:t>
      </w:r>
      <w:r>
        <w:rPr>
          <w:rFonts w:hint="eastAsia" w:ascii="仿宋_GB2312" w:hAnsi="仿宋_GB2312" w:eastAsia="仿宋_GB2312" w:cs="仿宋_GB2312"/>
          <w:color w:val="000000"/>
          <w:sz w:val="28"/>
          <w:szCs w:val="28"/>
          <w:lang w:eastAsia="zh-CN"/>
        </w:rPr>
        <w:t>，其中塔城地区种植棉花</w:t>
      </w:r>
      <w:r>
        <w:rPr>
          <w:rFonts w:hint="eastAsia" w:ascii="仿宋_GB2312" w:hAnsi="仿宋_GB2312" w:eastAsia="仿宋_GB2312" w:cs="仿宋_GB2312"/>
          <w:color w:val="000000"/>
          <w:sz w:val="28"/>
          <w:szCs w:val="28"/>
          <w:lang w:val="en-US" w:eastAsia="zh-CN"/>
        </w:rPr>
        <w:t>360万亩，年产棉花53万吨。</w:t>
      </w:r>
      <w:r>
        <w:rPr>
          <w:rFonts w:hint="eastAsia" w:ascii="仿宋_GB2312" w:hAnsi="仿宋_GB2312" w:eastAsia="仿宋_GB2312" w:cs="仿宋_GB2312"/>
          <w:color w:val="000000"/>
          <w:sz w:val="28"/>
          <w:szCs w:val="28"/>
        </w:rPr>
        <w:t>乌苏</w:t>
      </w:r>
      <w:r>
        <w:rPr>
          <w:rFonts w:hint="eastAsia" w:ascii="仿宋_GB2312" w:hAnsi="仿宋_GB2312" w:eastAsia="仿宋_GB2312" w:cs="仿宋_GB2312"/>
          <w:color w:val="000000"/>
          <w:sz w:val="28"/>
          <w:szCs w:val="28"/>
          <w:lang w:eastAsia="zh-CN"/>
        </w:rPr>
        <w:t>市是新疆优质陆地棉优先建设区，是北疆长绒棉优先建设区，</w:t>
      </w:r>
      <w:r>
        <w:rPr>
          <w:rFonts w:hint="eastAsia" w:ascii="仿宋_GB2312" w:hAnsi="仿宋_GB2312" w:eastAsia="仿宋_GB2312" w:cs="仿宋_GB2312"/>
          <w:color w:val="000000"/>
          <w:sz w:val="28"/>
          <w:szCs w:val="28"/>
        </w:rPr>
        <w:t>棉花种植面积175.67万亩，年产棉花25.3万吨</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val="en-US" w:eastAsia="zh-CN"/>
        </w:rPr>
        <w:t>3200</w:t>
      </w:r>
      <w:r>
        <w:rPr>
          <w:rFonts w:hint="eastAsia" w:ascii="仿宋_GB2312" w:hAnsi="仿宋_GB2312" w:eastAsia="仿宋_GB2312" w:cs="仿宋_GB2312"/>
          <w:color w:val="000000"/>
          <w:sz w:val="28"/>
          <w:szCs w:val="28"/>
        </w:rPr>
        <w:t>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lang w:val="en-US" w:eastAsia="zh-CN"/>
        </w:rPr>
        <w:t>项目建成后，可直接增加就业岗位150个，可带动运输、餐饮、劳务等行业发展，增加就业500人，经济效益可观。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bidi w:val="0"/>
        <w:spacing w:line="480" w:lineRule="exact"/>
        <w:jc w:val="center"/>
        <w:rPr>
          <w:rFonts w:hint="eastAsia" w:ascii="方正小标宋简体" w:hAnsi="方正小标宋简体" w:eastAsia="方正小标宋简体" w:cs="方正小标宋简体"/>
          <w:bCs/>
          <w:color w:val="0000FF"/>
          <w:sz w:val="28"/>
          <w:szCs w:val="28"/>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20、沙湾县棉花交易中心项目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一、项目名称：</w:t>
      </w:r>
      <w:r>
        <w:rPr>
          <w:rFonts w:hint="eastAsia" w:ascii="仿宋_GB2312" w:hAnsi="仿宋_GB2312" w:eastAsia="仿宋_GB2312" w:cs="仿宋_GB2312"/>
          <w:color w:val="auto"/>
          <w:sz w:val="28"/>
          <w:szCs w:val="28"/>
        </w:rPr>
        <w:t>沙湾县棉花交易中心项目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二、建设内容及规模：</w:t>
      </w:r>
      <w:r>
        <w:rPr>
          <w:rFonts w:hint="eastAsia" w:ascii="仿宋_GB2312" w:hAnsi="仿宋_GB2312" w:eastAsia="仿宋_GB2312" w:cs="仿宋_GB2312"/>
          <w:color w:val="auto"/>
          <w:sz w:val="28"/>
          <w:szCs w:val="28"/>
        </w:rPr>
        <w:t>沙湾县棉花交易中心项目建设面积10000平方米及配套基础设施，内容包含棉花交易展示中心、电子交易中心、棉花加工区、金融服务区、综合配套区、仓储区、物流区。除以棉花为主业以外，还将形成纺纱、地毯、织布等多种产品的交易市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三、建设地点：</w:t>
      </w:r>
      <w:r>
        <w:rPr>
          <w:rFonts w:hint="eastAsia" w:ascii="仿宋_GB2312" w:hAnsi="仿宋_GB2312" w:eastAsia="仿宋_GB2312" w:cs="仿宋_GB2312"/>
          <w:color w:val="auto"/>
          <w:sz w:val="28"/>
          <w:szCs w:val="28"/>
        </w:rPr>
        <w:t>金沟河纺织园区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 xml:space="preserve">四、建设条件: </w:t>
      </w:r>
      <w:r>
        <w:rPr>
          <w:rFonts w:hint="eastAsia" w:ascii="仿宋_GB2312" w:hAnsi="仿宋_GB2312" w:eastAsia="仿宋_GB2312" w:cs="仿宋_GB2312"/>
          <w:color w:val="auto"/>
          <w:sz w:val="28"/>
          <w:szCs w:val="28"/>
        </w:rPr>
        <w:t>沙湾县区位优势突出，地处天山北坡经济带核心地段，东距首府乌鲁木齐市180公里，到乌鲁木齐国际机场1.5小时车程，城际铁路已经开通，境内乌兰乌苏石河子花园机场已通航，550公里范围内可直抵霍尔果斯、阿拉山口、巴克图、吉木乃四个国家一类陆路通商口岸。沙湾县是自治区纺织服装产业“三城七园一中心”之一，享受国家、自治区棉纺织业政策。沙湾县及其周边县（市）年均种植棉花300万亩，沙湾县年产棉花约500万吨，约占全国棉花产量的83%，沙湾县机采棉种植面积已占到90%以上。沙湾县金沟河纺织园区位于县城3公里</w:t>
      </w:r>
      <w:r>
        <w:rPr>
          <w:rFonts w:hint="eastAsia" w:ascii="仿宋_GB2312" w:hAnsi="仿宋_GB2312" w:eastAsia="仿宋_GB2312" w:cs="仿宋_GB2312"/>
          <w:color w:val="auto"/>
          <w:sz w:val="28"/>
          <w:szCs w:val="28"/>
          <w:lang w:eastAsia="zh-CN"/>
        </w:rPr>
        <w:t>处</w:t>
      </w:r>
      <w:r>
        <w:rPr>
          <w:rFonts w:hint="eastAsia" w:ascii="仿宋_GB2312" w:hAnsi="仿宋_GB2312" w:eastAsia="仿宋_GB2312" w:cs="仿宋_GB2312"/>
          <w:color w:val="auto"/>
          <w:sz w:val="28"/>
          <w:szCs w:val="28"/>
        </w:rPr>
        <w:t>，高速路口下方，区位优势突出，“七通一平”基础设施齐备，拥有年产15万吨棉浆粕、年产15万吨差别化粘胶短纤维、年产55万锭纺纱生产项目，沙湾县距离石河子规划建设的印染中心30公里，可为面料提供印染。项目建成将整合沙湾周边棉花产业链的上下游企业。</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五、投资估算：</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亿</w:t>
      </w:r>
      <w:r>
        <w:rPr>
          <w:rFonts w:hint="eastAsia" w:ascii="仿宋_GB2312" w:hAnsi="仿宋_GB2312" w:eastAsia="仿宋_GB2312" w:cs="仿宋_GB2312"/>
          <w:color w:val="auto"/>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六、经济效益分析：</w:t>
      </w:r>
      <w:r>
        <w:rPr>
          <w:rFonts w:hint="eastAsia" w:ascii="仿宋_GB2312" w:hAnsi="仿宋_GB2312" w:eastAsia="仿宋_GB2312" w:cs="仿宋_GB2312"/>
          <w:color w:val="auto"/>
          <w:sz w:val="28"/>
          <w:szCs w:val="28"/>
        </w:rPr>
        <w:t>投资回收期2年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七、合作方式：</w:t>
      </w:r>
      <w:r>
        <w:rPr>
          <w:rFonts w:hint="eastAsia" w:ascii="仿宋_GB2312" w:hAnsi="仿宋_GB2312" w:eastAsia="仿宋_GB2312" w:cs="仿宋_GB2312"/>
          <w:color w:val="auto"/>
          <w:sz w:val="28"/>
          <w:szCs w:val="28"/>
        </w:rPr>
        <w:t>企业独资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八、项目联系单位：</w:t>
      </w:r>
      <w:r>
        <w:rPr>
          <w:rFonts w:hint="eastAsia" w:ascii="仿宋_GB2312" w:hAnsi="仿宋_GB2312" w:eastAsia="仿宋_GB2312" w:cs="仿宋_GB2312"/>
          <w:color w:val="auto"/>
          <w:sz w:val="28"/>
          <w:szCs w:val="28"/>
        </w:rPr>
        <w:t>沙湾县商务和工业信息化局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联系人：</w:t>
      </w:r>
      <w:r>
        <w:rPr>
          <w:rFonts w:hint="eastAsia" w:ascii="仿宋_GB2312" w:hAnsi="仿宋_GB2312" w:eastAsia="仿宋_GB2312" w:cs="仿宋_GB2312"/>
          <w:color w:val="auto"/>
          <w:sz w:val="28"/>
          <w:szCs w:val="28"/>
        </w:rPr>
        <w:t>王洋洋0993-6096359</w:t>
      </w:r>
      <w:r>
        <w:rPr>
          <w:rFonts w:hint="eastAsia" w:ascii="仿宋_GB2312" w:hAnsi="仿宋_GB2312" w:eastAsia="仿宋_GB2312" w:cs="仿宋_GB2312"/>
          <w:color w:val="auto"/>
          <w:sz w:val="28"/>
          <w:szCs w:val="28"/>
          <w:lang w:eastAsia="zh-CN"/>
        </w:rPr>
        <w:t>，</w:t>
      </w:r>
      <w:r>
        <w:rPr>
          <w:rFonts w:hint="eastAsia" w:ascii="黑体" w:hAnsi="黑体" w:eastAsia="黑体" w:cs="黑体"/>
          <w:b w:val="0"/>
          <w:bCs/>
          <w:color w:val="auto"/>
          <w:sz w:val="28"/>
          <w:szCs w:val="28"/>
          <w:lang w:val="en-US" w:eastAsia="zh-CN" w:bidi="ar-SA"/>
        </w:rPr>
        <w:t>邮箱:</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34010799@qq.com</w:t>
      </w:r>
    </w:p>
    <w:p>
      <w:pPr>
        <w:pageBreakBefore w:val="0"/>
        <w:kinsoku/>
        <w:wordWrap/>
        <w:overflowPunct/>
        <w:bidi w:val="0"/>
        <w:spacing w:line="480" w:lineRule="exact"/>
        <w:ind w:firstLine="840" w:firstLineChars="300"/>
        <w:jc w:val="both"/>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21、乌苏友好啤酒小镇四季夜市招商项目</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乌苏友好啤酒小镇四季夜市招商项目</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8000平方米商铺招募新疆品牌餐饮、特色美食入驻</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乌苏市新区</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乌苏与奎屯、独山子构成新疆北部“金三角”，现有人口24万人</w:t>
      </w:r>
      <w:r>
        <w:rPr>
          <w:rFonts w:hint="eastAsia" w:ascii="仿宋_GB2312" w:hAnsi="仿宋_GB2312" w:eastAsia="仿宋_GB2312" w:cs="仿宋_GB2312"/>
          <w:color w:val="000000"/>
          <w:sz w:val="28"/>
          <w:szCs w:val="28"/>
          <w:lang w:eastAsia="zh-CN"/>
        </w:rPr>
        <w:t>。以乌苏为中心的周围300公里范围内囊括了新疆最具旅游消费能力的潜在人群，周边奎屯、独山子、农七师区域人口100万，人们对休闲娱乐需求较大，该项目有较大市场前景。乌苏友好啤酒小镇水、电等基础设施齐全，配套设施完善。</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00万元</w:t>
      </w:r>
      <w:r>
        <w:rPr>
          <w:rFonts w:hint="eastAsia" w:ascii="仿宋_GB2312" w:hAnsi="仿宋_GB2312" w:eastAsia="仿宋_GB2312" w:cs="仿宋_GB2312"/>
          <w:color w:val="000000"/>
          <w:sz w:val="28"/>
          <w:szCs w:val="28"/>
          <w:lang w:eastAsia="zh-CN"/>
        </w:rPr>
        <w:t>人民币</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w:t>
      </w:r>
      <w:r>
        <w:rPr>
          <w:rFonts w:hint="eastAsia" w:ascii="仿宋_GB2312" w:hAnsi="仿宋_GB2312" w:eastAsia="仿宋_GB2312" w:cs="仿宋_GB2312"/>
          <w:color w:val="000000"/>
          <w:sz w:val="28"/>
          <w:szCs w:val="28"/>
          <w:lang w:val="en-US" w:eastAsia="zh-CN"/>
        </w:rPr>
        <w:t>30</w:t>
      </w:r>
      <w:r>
        <w:rPr>
          <w:rFonts w:hint="eastAsia" w:ascii="仿宋_GB2312" w:hAnsi="仿宋_GB2312" w:eastAsia="仿宋_GB2312" w:cs="仿宋_GB2312"/>
          <w:color w:val="000000"/>
          <w:sz w:val="28"/>
          <w:szCs w:val="28"/>
        </w:rPr>
        <w:t>%</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bidi w:val="0"/>
        <w:spacing w:line="480" w:lineRule="exact"/>
        <w:ind w:firstLine="840" w:firstLineChars="300"/>
        <w:jc w:val="both"/>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方正小标宋_GBK" w:hAnsi="方正小标宋_GBK" w:eastAsia="方正小标宋_GBK" w:cs="方正小标宋_GBK"/>
          <w:b w:val="0"/>
          <w:bCs w:val="0"/>
          <w:color w:val="000000"/>
          <w:sz w:val="28"/>
          <w:szCs w:val="28"/>
          <w:lang w:val="en-US" w:eastAsia="zh-CN"/>
        </w:rPr>
      </w:pPr>
    </w:p>
    <w:p>
      <w:pPr>
        <w:pageBreakBefore w:val="0"/>
        <w:kinsoku/>
        <w:wordWrap/>
        <w:overflowPunct/>
        <w:bidi w:val="0"/>
        <w:spacing w:line="480" w:lineRule="exact"/>
        <w:jc w:val="center"/>
        <w:rPr>
          <w:rFonts w:hint="eastAsia" w:ascii="宋体" w:hAnsi="宋体" w:cs="仿宋_GB2312"/>
          <w:b/>
          <w:bCs/>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22、乌苏鑫福源广场网红街区招商项目</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一、项目名称：</w:t>
      </w:r>
      <w:r>
        <w:rPr>
          <w:rFonts w:hint="eastAsia" w:ascii="仿宋_GB2312" w:hAnsi="仿宋_GB2312" w:eastAsia="仿宋_GB2312" w:cs="仿宋_GB2312"/>
          <w:color w:val="000000"/>
          <w:sz w:val="28"/>
          <w:szCs w:val="28"/>
          <w:lang w:val="en-US" w:eastAsia="zh-CN"/>
        </w:rPr>
        <w:t>乌苏鑫福源广场网红街区招商项目</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二、建设规模及内容：</w:t>
      </w:r>
      <w:r>
        <w:rPr>
          <w:rFonts w:hint="eastAsia" w:ascii="仿宋_GB2312" w:hAnsi="仿宋_GB2312" w:eastAsia="仿宋_GB2312" w:cs="仿宋_GB2312"/>
          <w:color w:val="000000"/>
          <w:sz w:val="28"/>
          <w:szCs w:val="28"/>
          <w:lang w:val="en-US" w:eastAsia="zh-CN"/>
        </w:rPr>
        <w:t>13000平方米商业广场招各大品牌服装入驻</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val="en-US" w:eastAsia="zh-CN"/>
        </w:rPr>
      </w:pPr>
      <w:r>
        <w:rPr>
          <w:rFonts w:hint="eastAsia" w:ascii="黑体" w:hAnsi="黑体" w:eastAsia="黑体" w:cs="黑体"/>
          <w:b w:val="0"/>
          <w:bCs w:val="0"/>
          <w:color w:val="000000"/>
          <w:sz w:val="28"/>
          <w:szCs w:val="28"/>
          <w:lang w:val="en-US" w:eastAsia="zh-CN"/>
        </w:rPr>
        <w:t>三、建设地点：</w:t>
      </w:r>
      <w:r>
        <w:rPr>
          <w:rFonts w:hint="eastAsia" w:ascii="仿宋_GB2312" w:hAnsi="仿宋_GB2312" w:eastAsia="仿宋_GB2312" w:cs="仿宋_GB2312"/>
          <w:color w:val="000000"/>
          <w:sz w:val="28"/>
          <w:szCs w:val="28"/>
          <w:lang w:val="en-US" w:eastAsia="zh-CN"/>
        </w:rPr>
        <w:t>乌苏市新城区</w:t>
      </w:r>
      <w:r>
        <w:rPr>
          <w:rFonts w:hint="eastAsia" w:ascii="仿宋_GB2312" w:hAnsi="仿宋_GB2312" w:eastAsia="仿宋_GB2312" w:cs="仿宋_GB2312"/>
          <w:color w:val="000000"/>
          <w:sz w:val="28"/>
          <w:szCs w:val="28"/>
          <w:lang w:eastAsia="zh-CN"/>
        </w:rPr>
        <w:t>黄河路和青岛路交汇处</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四、建设条件：</w:t>
      </w:r>
      <w:r>
        <w:rPr>
          <w:rFonts w:hint="eastAsia" w:ascii="仿宋_GB2312" w:hAnsi="仿宋_GB2312" w:eastAsia="仿宋_GB2312" w:cs="仿宋_GB2312"/>
          <w:color w:val="000000"/>
          <w:sz w:val="28"/>
          <w:szCs w:val="28"/>
        </w:rPr>
        <w:t>乌苏市处于</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乌独奎</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金三角核心位置，</w:t>
      </w:r>
      <w:r>
        <w:rPr>
          <w:rFonts w:hint="eastAsia" w:ascii="仿宋_GB2312" w:hAnsi="仿宋_GB2312" w:eastAsia="仿宋_GB2312" w:cs="仿宋_GB2312"/>
          <w:color w:val="000000"/>
          <w:sz w:val="28"/>
          <w:szCs w:val="28"/>
          <w:lang w:eastAsia="zh-CN"/>
        </w:rPr>
        <w:t>地处北疆经济活跃区域，</w:t>
      </w:r>
      <w:r>
        <w:rPr>
          <w:rFonts w:hint="eastAsia" w:ascii="仿宋_GB2312" w:hAnsi="仿宋_GB2312" w:eastAsia="仿宋_GB2312" w:cs="仿宋_GB2312"/>
          <w:color w:val="000000"/>
          <w:sz w:val="28"/>
          <w:szCs w:val="28"/>
        </w:rPr>
        <w:t>交通便利，总人口达80万人，消费能力强</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乌苏鑫福源广场</w:t>
      </w:r>
      <w:r>
        <w:rPr>
          <w:rFonts w:hint="eastAsia" w:ascii="仿宋_GB2312" w:hAnsi="仿宋_GB2312" w:eastAsia="仿宋_GB2312" w:cs="仿宋_GB2312"/>
          <w:color w:val="000000"/>
          <w:sz w:val="28"/>
          <w:szCs w:val="28"/>
          <w:lang w:eastAsia="zh-CN"/>
        </w:rPr>
        <w:t>位于乌苏市新城区黄河路和青岛路交汇处，紧临市政府大楼、明盛时代广场、沂疆大酒店，周边住宅小区</w:t>
      </w:r>
      <w:r>
        <w:rPr>
          <w:rFonts w:hint="eastAsia" w:ascii="仿宋_GB2312" w:hAnsi="仿宋_GB2312" w:eastAsia="仿宋_GB2312" w:cs="仿宋_GB2312"/>
          <w:color w:val="000000"/>
          <w:sz w:val="28"/>
          <w:szCs w:val="28"/>
          <w:lang w:val="en-US" w:eastAsia="zh-CN"/>
        </w:rPr>
        <w:t>5万人左右，</w:t>
      </w:r>
      <w:r>
        <w:rPr>
          <w:rFonts w:hint="eastAsia" w:ascii="仿宋_GB2312" w:hAnsi="仿宋_GB2312" w:eastAsia="仿宋_GB2312" w:cs="仿宋_GB2312"/>
          <w:color w:val="000000"/>
          <w:sz w:val="28"/>
          <w:szCs w:val="28"/>
          <w:lang w:eastAsia="zh-CN"/>
        </w:rPr>
        <w:t>整体布局独具特色，成为很多快手、抖音爱好者的拍摄点</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具备</w:t>
      </w:r>
      <w:r>
        <w:rPr>
          <w:rFonts w:hint="eastAsia" w:ascii="仿宋_GB2312" w:hAnsi="仿宋_GB2312" w:eastAsia="仿宋_GB2312" w:cs="仿宋_GB2312"/>
          <w:color w:val="000000"/>
          <w:sz w:val="28"/>
          <w:szCs w:val="28"/>
        </w:rPr>
        <w:t>打造高品质的商业休闲场所</w:t>
      </w:r>
      <w:r>
        <w:rPr>
          <w:rFonts w:hint="eastAsia" w:ascii="仿宋_GB2312" w:hAnsi="仿宋_GB2312" w:eastAsia="仿宋_GB2312" w:cs="仿宋_GB2312"/>
          <w:color w:val="000000"/>
          <w:sz w:val="28"/>
          <w:szCs w:val="28"/>
          <w:lang w:eastAsia="zh-CN"/>
        </w:rPr>
        <w:t>的优势</w:t>
      </w:r>
      <w:r>
        <w:rPr>
          <w:rFonts w:hint="eastAsia" w:ascii="仿宋_GB2312" w:hAnsi="仿宋_GB2312" w:eastAsia="仿宋_GB2312" w:cs="仿宋_GB2312"/>
          <w:color w:val="000000"/>
          <w:sz w:val="28"/>
          <w:szCs w:val="28"/>
          <w:lang w:val="en-US" w:eastAsia="zh-CN"/>
        </w:rPr>
        <w:t>。商业广场建设五层，总面积13000平方米，一层为百货商场，二层是大型综合超市，四层为电影院、餐饮店，五层为洺泰大酒店，均已营运。计划三层招引各大品牌服装入驻，</w:t>
      </w:r>
      <w:r>
        <w:rPr>
          <w:rFonts w:hint="eastAsia" w:ascii="仿宋_GB2312" w:hAnsi="仿宋_GB2312" w:eastAsia="仿宋_GB2312" w:cs="仿宋_GB2312"/>
          <w:color w:val="000000"/>
          <w:sz w:val="28"/>
          <w:szCs w:val="28"/>
        </w:rPr>
        <w:t>水、电</w:t>
      </w:r>
      <w:r>
        <w:rPr>
          <w:rFonts w:hint="eastAsia" w:ascii="仿宋_GB2312" w:hAnsi="仿宋_GB2312" w:eastAsia="仿宋_GB2312" w:cs="仿宋_GB2312"/>
          <w:color w:val="000000"/>
          <w:sz w:val="28"/>
          <w:szCs w:val="28"/>
          <w:lang w:eastAsia="zh-CN"/>
        </w:rPr>
        <w:t>、暖等</w:t>
      </w:r>
      <w:r>
        <w:rPr>
          <w:rFonts w:hint="eastAsia" w:ascii="仿宋_GB2312" w:hAnsi="仿宋_GB2312" w:eastAsia="仿宋_GB2312" w:cs="仿宋_GB2312"/>
          <w:color w:val="000000"/>
          <w:sz w:val="28"/>
          <w:szCs w:val="28"/>
          <w:lang w:val="en-US" w:eastAsia="zh-CN"/>
        </w:rPr>
        <w:t>各项功能设施齐全</w:t>
      </w:r>
      <w:r>
        <w:rPr>
          <w:rFonts w:hint="eastAsia" w:ascii="仿宋_GB2312" w:hAnsi="仿宋_GB2312" w:eastAsia="仿宋_GB2312" w:cs="仿宋_GB2312"/>
          <w:color w:val="000000"/>
          <w:sz w:val="28"/>
          <w:szCs w:val="28"/>
        </w:rPr>
        <w:t>，配套完善。</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lang w:eastAsia="zh-CN"/>
        </w:rPr>
      </w:pPr>
      <w:r>
        <w:rPr>
          <w:rFonts w:hint="eastAsia" w:ascii="黑体" w:hAnsi="黑体" w:eastAsia="黑体" w:cs="黑体"/>
          <w:b w:val="0"/>
          <w:bCs w:val="0"/>
          <w:color w:val="000000"/>
          <w:sz w:val="28"/>
          <w:szCs w:val="28"/>
          <w:lang w:val="en-US" w:eastAsia="zh-CN"/>
        </w:rPr>
        <w:t>五、投资估算：</w:t>
      </w:r>
      <w:r>
        <w:rPr>
          <w:rFonts w:hint="eastAsia" w:ascii="仿宋_GB2312" w:hAnsi="仿宋_GB2312" w:eastAsia="仿宋_GB2312" w:cs="仿宋_GB2312"/>
          <w:color w:val="000000"/>
          <w:sz w:val="28"/>
          <w:szCs w:val="28"/>
          <w:lang w:eastAsia="zh-CN"/>
        </w:rPr>
        <w:t>总投资</w:t>
      </w:r>
      <w:r>
        <w:rPr>
          <w:rFonts w:hint="eastAsia" w:ascii="仿宋_GB2312" w:hAnsi="仿宋_GB2312" w:eastAsia="仿宋_GB2312" w:cs="仿宋_GB2312"/>
          <w:color w:val="000000"/>
          <w:sz w:val="28"/>
          <w:szCs w:val="28"/>
          <w:lang w:val="en-US" w:eastAsia="zh-CN"/>
        </w:rPr>
        <w:t>2100</w:t>
      </w:r>
      <w:r>
        <w:rPr>
          <w:rFonts w:hint="eastAsia" w:ascii="仿宋_GB2312" w:hAnsi="仿宋_GB2312" w:eastAsia="仿宋_GB2312" w:cs="仿宋_GB2312"/>
          <w:color w:val="000000"/>
          <w:sz w:val="28"/>
          <w:szCs w:val="28"/>
        </w:rPr>
        <w:t>万元</w:t>
      </w:r>
      <w:r>
        <w:rPr>
          <w:rFonts w:hint="eastAsia" w:ascii="仿宋_GB2312" w:hAnsi="仿宋_GB2312" w:eastAsia="仿宋_GB2312" w:cs="仿宋_GB2312"/>
          <w:color w:val="000000"/>
          <w:sz w:val="28"/>
          <w:szCs w:val="28"/>
          <w:lang w:eastAsia="zh-CN"/>
        </w:rPr>
        <w:t>人民币</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六、经济效益分析：</w:t>
      </w:r>
      <w:r>
        <w:rPr>
          <w:rFonts w:hint="eastAsia" w:ascii="仿宋_GB2312" w:hAnsi="仿宋_GB2312" w:eastAsia="仿宋_GB2312" w:cs="仿宋_GB2312"/>
          <w:color w:val="000000"/>
          <w:sz w:val="28"/>
          <w:szCs w:val="28"/>
        </w:rPr>
        <w:t>预计投资利润率达</w:t>
      </w:r>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七、合作方式：</w:t>
      </w:r>
      <w:r>
        <w:rPr>
          <w:rFonts w:hint="eastAsia" w:ascii="仿宋_GB2312" w:hAnsi="仿宋_GB2312" w:eastAsia="仿宋_GB2312" w:cs="仿宋_GB2312"/>
          <w:color w:val="000000"/>
          <w:sz w:val="28"/>
          <w:szCs w:val="28"/>
        </w:rPr>
        <w:t>独资、合资、合作、其他方式</w:t>
      </w:r>
    </w:p>
    <w:p>
      <w:pPr>
        <w:pageBreakBefore w:val="0"/>
        <w:kinsoku/>
        <w:wordWrap/>
        <w:overflowPunct/>
        <w:bidi w:val="0"/>
        <w:spacing w:line="480" w:lineRule="exact"/>
        <w:ind w:firstLine="560" w:firstLineChars="200"/>
        <w:rPr>
          <w:rFonts w:hint="eastAsia" w:ascii="仿宋_GB2312" w:hAnsi="仿宋_GB2312" w:eastAsia="仿宋_GB2312" w:cs="仿宋_GB2312"/>
          <w:color w:val="000000"/>
          <w:sz w:val="28"/>
          <w:szCs w:val="28"/>
        </w:rPr>
      </w:pPr>
      <w:r>
        <w:rPr>
          <w:rFonts w:hint="eastAsia" w:ascii="黑体" w:hAnsi="黑体" w:eastAsia="黑体" w:cs="黑体"/>
          <w:b w:val="0"/>
          <w:bCs w:val="0"/>
          <w:color w:val="000000"/>
          <w:sz w:val="28"/>
          <w:szCs w:val="28"/>
          <w:lang w:val="en-US" w:eastAsia="zh-CN"/>
        </w:rPr>
        <w:t>八、联系单位：</w:t>
      </w:r>
      <w:r>
        <w:rPr>
          <w:rFonts w:hint="eastAsia" w:ascii="仿宋_GB2312" w:hAnsi="仿宋_GB2312" w:eastAsia="仿宋_GB2312" w:cs="仿宋_GB2312"/>
          <w:color w:val="000000"/>
          <w:sz w:val="28"/>
          <w:szCs w:val="28"/>
        </w:rPr>
        <w:t>乌苏市商务和工业信息化局</w:t>
      </w:r>
    </w:p>
    <w:p>
      <w:pPr>
        <w:pageBreakBefore w:val="0"/>
        <w:kinsoku/>
        <w:wordWrap/>
        <w:overflowPunct/>
        <w:bidi w:val="0"/>
        <w:spacing w:line="480" w:lineRule="exact"/>
        <w:ind w:firstLine="1120" w:firstLineChars="400"/>
        <w:outlineLvl w:val="1"/>
        <w:rPr>
          <w:rFonts w:hint="default" w:ascii="仿宋_GB2312" w:hAnsi="仿宋_GB2312" w:eastAsia="仿宋_GB2312" w:cs="仿宋_GB2312"/>
          <w:color w:val="000000"/>
          <w:sz w:val="28"/>
          <w:szCs w:val="28"/>
          <w:lang w:val="en-US" w:eastAsia="zh-CN"/>
        </w:rPr>
      </w:pPr>
      <w:r>
        <w:rPr>
          <w:rFonts w:hint="eastAsia" w:ascii="黑体" w:hAnsi="黑体" w:eastAsia="黑体" w:cs="黑体"/>
          <w:b w:val="0"/>
          <w:bCs w:val="0"/>
          <w:snapToGrid/>
          <w:color w:val="000000"/>
          <w:kern w:val="2"/>
          <w:sz w:val="28"/>
          <w:szCs w:val="28"/>
          <w:lang w:val="en-US" w:eastAsia="zh-CN" w:bidi="ar-SA"/>
        </w:rPr>
        <w:t>联系人：</w:t>
      </w:r>
      <w:r>
        <w:rPr>
          <w:rFonts w:hint="eastAsia" w:ascii="仿宋_GB2312" w:hAnsi="仿宋_GB2312" w:eastAsia="仿宋_GB2312" w:cs="仿宋_GB2312"/>
          <w:color w:val="000000"/>
          <w:sz w:val="28"/>
          <w:szCs w:val="28"/>
          <w:lang w:eastAsia="zh-CN"/>
        </w:rPr>
        <w:t>许继红</w:t>
      </w:r>
      <w:r>
        <w:rPr>
          <w:rFonts w:hint="eastAsia" w:ascii="宋体" w:hAnsi="宋体" w:cs="仿宋_GB2312"/>
          <w:b/>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15209928899</w:t>
      </w:r>
    </w:p>
    <w:p>
      <w:pPr>
        <w:pageBreakBefore w:val="0"/>
        <w:kinsoku/>
        <w:wordWrap/>
        <w:overflowPunct/>
        <w:bidi w:val="0"/>
        <w:spacing w:line="480" w:lineRule="exact"/>
        <w:ind w:firstLine="1120" w:firstLineChars="400"/>
        <w:rPr>
          <w:rFonts w:hint="eastAsia" w:ascii="仿宋_GB2312" w:hAnsi="仿宋_GB2312" w:eastAsia="仿宋_GB2312" w:cs="仿宋_GB2312"/>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23、沙湾县工业园哈拉干德工矿产品加工区综合物流园项目</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bCs/>
          <w:sz w:val="28"/>
          <w:szCs w:val="28"/>
        </w:rPr>
        <w:t>沙湾县工业园哈拉干德工矿产品加工区综合物流园项目</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color w:val="auto"/>
          <w:sz w:val="28"/>
          <w:szCs w:val="28"/>
          <w:lang w:val="en-US" w:eastAsia="zh-CN" w:bidi="ar-SA"/>
        </w:rPr>
        <w:t>二、建设内容及规模：</w:t>
      </w:r>
      <w:r>
        <w:rPr>
          <w:rFonts w:hint="eastAsia" w:ascii="仿宋_GB2312" w:hAnsi="仿宋_GB2312" w:eastAsia="仿宋_GB2312" w:cs="仿宋_GB2312"/>
          <w:color w:val="auto"/>
          <w:sz w:val="28"/>
          <w:szCs w:val="28"/>
        </w:rPr>
        <w:t>项目占地1500亩地。</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sz w:val="28"/>
          <w:szCs w:val="28"/>
        </w:rPr>
        <w:t>哈拉干德工业园区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石河子花园机场已通航，550公里范围内可直抵霍尔果斯、阿拉山口、巴克图、吉木乃四个国家一类陆路通商口岸。沙湾县哈拉干德工矿产品加工区位于沙湾县城西侧25公里处，规划面积27平方公里，园区“五通一平”基础设施完备，现有67企业入驻。园区重点企业有新疆帅科、合兴化工、安达化工、中石新能源、新疆鸿发等企业，初步形成了年产160万吨焦炭、20万吨改性沥青、4000吨环保汞触媒、300吨叶酸、1000吨维生素B6、1000吨工业级维生素B1、2万吨不饱和聚酯树脂、1000台挂车、2400吨甲硫基乙醛肟、3万吨氢化树脂。沙湾县物流业尚处起步阶段，缺少规模物流园区及现代物流企业，发展潜力巨大。</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预计投资回收期5年</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沙湾县商务和工业信息化局</w:t>
      </w:r>
    </w:p>
    <w:p>
      <w:pPr>
        <w:keepNext w:val="0"/>
        <w:keepLines w:val="0"/>
        <w:pageBreakBefore w:val="0"/>
        <w:widowControl w:val="0"/>
        <w:kinsoku/>
        <w:wordWrap/>
        <w:overflowPunct/>
        <w:topLinePunct w:val="0"/>
        <w:autoSpaceDE/>
        <w:autoSpaceDN/>
        <w:bidi w:val="0"/>
        <w:adjustRightInd/>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 xml:space="preserve">联系人： </w:t>
      </w:r>
      <w:r>
        <w:rPr>
          <w:rFonts w:hint="eastAsia" w:ascii="仿宋_GB2312" w:hAnsi="仿宋_GB2312" w:eastAsia="仿宋_GB2312" w:cs="仿宋_GB2312"/>
          <w:sz w:val="28"/>
          <w:szCs w:val="28"/>
        </w:rPr>
        <w:t>王洋洋0993-6096359</w:t>
      </w:r>
      <w:r>
        <w:rPr>
          <w:rFonts w:hint="eastAsia" w:ascii="仿宋_GB2312" w:hAnsi="仿宋_GB2312" w:eastAsia="仿宋_GB2312" w:cs="仿宋_GB2312"/>
          <w:sz w:val="28"/>
          <w:szCs w:val="28"/>
          <w:lang w:eastAsia="zh-CN"/>
        </w:rPr>
        <w:t>，</w:t>
      </w:r>
      <w:r>
        <w:rPr>
          <w:rFonts w:hint="eastAsia" w:ascii="黑体" w:hAnsi="黑体" w:eastAsia="黑体" w:cs="黑体"/>
          <w:b w:val="0"/>
          <w:bCs/>
          <w:sz w:val="28"/>
          <w:szCs w:val="28"/>
          <w:lang w:val="en-US" w:eastAsia="zh-CN" w:bidi="ar-SA"/>
        </w:rPr>
        <w:t>邮箱:</w:t>
      </w:r>
      <w:r>
        <w:rPr>
          <w:rFonts w:hint="eastAsia" w:ascii="仿宋_GB2312" w:hAnsi="仿宋_GB2312" w:eastAsia="仿宋_GB2312" w:cs="仿宋_GB2312"/>
          <w:sz w:val="28"/>
          <w:szCs w:val="28"/>
        </w:rPr>
        <w:t>934010799@qq.com</w:t>
      </w:r>
    </w:p>
    <w:p>
      <w:pPr>
        <w:keepNext w:val="0"/>
        <w:keepLines w:val="0"/>
        <w:pageBreakBefore w:val="0"/>
        <w:widowControl w:val="0"/>
        <w:numPr>
          <w:ilvl w:val="0"/>
          <w:numId w:val="0"/>
        </w:numPr>
        <w:kinsoku/>
        <w:wordWrap/>
        <w:overflowPunct/>
        <w:topLinePunct w:val="0"/>
        <w:autoSpaceDE/>
        <w:autoSpaceDN/>
        <w:bidi w:val="0"/>
        <w:adjustRightInd/>
        <w:spacing w:line="480" w:lineRule="exact"/>
        <w:jc w:val="both"/>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480" w:lineRule="exact"/>
        <w:jc w:val="center"/>
        <w:textAlignment w:val="auto"/>
        <w:rPr>
          <w:rFonts w:hint="eastAsia" w:ascii="方正小标宋_GBK" w:hAnsi="方正小标宋_GBK" w:eastAsia="方正小标宋_GBK" w:cs="方正小标宋_GBK"/>
          <w:b w:val="0"/>
          <w:bCs w:val="0"/>
          <w:color w:val="000000"/>
          <w:sz w:val="28"/>
          <w:szCs w:val="28"/>
          <w:lang w:val="en-US" w:eastAsia="zh-CN"/>
        </w:rPr>
      </w:pPr>
      <w:r>
        <w:rPr>
          <w:rFonts w:hint="eastAsia" w:ascii="方正小标宋_GBK" w:hAnsi="方正小标宋_GBK" w:eastAsia="方正小标宋_GBK" w:cs="方正小标宋_GBK"/>
          <w:b w:val="0"/>
          <w:bCs w:val="0"/>
          <w:color w:val="000000"/>
          <w:sz w:val="28"/>
          <w:szCs w:val="28"/>
          <w:lang w:val="en-US" w:eastAsia="zh-CN"/>
        </w:rPr>
        <w:t>24、沙湾县冷链物流园建设项目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rPr>
        <w:t xml:space="preserve">沙湾县冷链物流园建设项目  </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sz w:val="28"/>
          <w:szCs w:val="28"/>
        </w:rPr>
        <w:t>建设保鲜库20000立方米、冷藏库10000立方米、交易大厅、停车场、维修中心、商务区、物流信息数据收集发布平台等。</w:t>
      </w:r>
    </w:p>
    <w:p>
      <w:pPr>
        <w:pageBreakBefore w:val="0"/>
        <w:kinsoku/>
        <w:wordWrap/>
        <w:overflowPunct/>
        <w:topLinePunct w:val="0"/>
        <w:bidi w:val="0"/>
        <w:snapToGrid w:val="0"/>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bCs/>
          <w:sz w:val="28"/>
          <w:szCs w:val="28"/>
        </w:rPr>
        <w:t>沙湾县</w:t>
      </w:r>
      <w:r>
        <w:rPr>
          <w:rFonts w:hint="eastAsia" w:ascii="仿宋_GB2312" w:hAnsi="仿宋_GB2312" w:eastAsia="仿宋_GB2312" w:cs="仿宋_GB2312"/>
          <w:bCs/>
          <w:sz w:val="28"/>
          <w:szCs w:val="28"/>
          <w:lang w:eastAsia="zh-CN"/>
        </w:rPr>
        <w:t>大泉乡（距离县城北</w:t>
      </w:r>
      <w:r>
        <w:rPr>
          <w:rFonts w:hint="eastAsia" w:ascii="仿宋_GB2312" w:hAnsi="仿宋_GB2312" w:eastAsia="仿宋_GB2312" w:cs="仿宋_GB2312"/>
          <w:bCs/>
          <w:sz w:val="28"/>
          <w:szCs w:val="28"/>
          <w:lang w:val="en-US" w:eastAsia="zh-CN"/>
        </w:rPr>
        <w:t>10公里）</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bCs/>
          <w:sz w:val="28"/>
          <w:szCs w:val="28"/>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rPr>
        <w:t>沙湾县区位优势突出，地处天山北坡经济带核心地段，东距首府乌鲁木齐市180公里，到乌鲁木齐国际机场约1.5小时车程，城际铁路已经开通，境内乌兰乌苏石河子花园机场已通航，550公里范围内可直抵霍尔果斯、阿拉山口、巴克图、吉木乃四个国家一类陆路通商口岸。沙湾县是畜牧强县，牲畜出栏约42万头（只），其中：羊35万只、牛7万只；畜牧业产值达30亿元，沙湾县总人口36万，年牛肉、羊肉需求量大。沙湾县物流业尚处起步阶段，缺少规模物流园区及现代物流企业，发展潜力巨大。</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亿</w:t>
      </w:r>
      <w:r>
        <w:rPr>
          <w:rFonts w:hint="eastAsia" w:ascii="仿宋_GB2312" w:hAnsi="仿宋_GB2312" w:eastAsia="仿宋_GB2312" w:cs="仿宋_GB2312"/>
          <w:sz w:val="28"/>
          <w:szCs w:val="28"/>
        </w:rPr>
        <w:t>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预计投资回收期2.5年。</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沙湾县商务和工业信息化局</w:t>
      </w:r>
    </w:p>
    <w:p>
      <w:pPr>
        <w:pageBreakBefore w:val="0"/>
        <w:kinsoku/>
        <w:wordWrap/>
        <w:overflowPunct/>
        <w:topLinePunct w:val="0"/>
        <w:bidi w:val="0"/>
        <w:snapToGrid w:val="0"/>
        <w:spacing w:line="480" w:lineRule="exact"/>
        <w:ind w:firstLine="1120" w:firstLineChars="4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 xml:space="preserve">联系人： </w:t>
      </w:r>
      <w:r>
        <w:rPr>
          <w:rFonts w:hint="eastAsia" w:ascii="仿宋_GB2312" w:hAnsi="仿宋_GB2312" w:eastAsia="仿宋_GB2312" w:cs="仿宋_GB2312"/>
          <w:sz w:val="28"/>
          <w:szCs w:val="28"/>
        </w:rPr>
        <w:t>王洋洋0993-6096359</w:t>
      </w:r>
      <w:r>
        <w:rPr>
          <w:rFonts w:hint="eastAsia" w:ascii="仿宋_GB2312" w:hAnsi="仿宋_GB2312" w:eastAsia="仿宋_GB2312" w:cs="仿宋_GB2312"/>
          <w:sz w:val="28"/>
          <w:szCs w:val="28"/>
          <w:lang w:eastAsia="zh-CN"/>
        </w:rPr>
        <w:t>，</w:t>
      </w:r>
      <w:r>
        <w:rPr>
          <w:rFonts w:hint="eastAsia" w:ascii="黑体" w:hAnsi="黑体" w:eastAsia="黑体" w:cs="黑体"/>
          <w:sz w:val="28"/>
          <w:szCs w:val="28"/>
        </w:rPr>
        <w:t>邮箱:</w:t>
      </w:r>
      <w:r>
        <w:rPr>
          <w:rFonts w:hint="eastAsia" w:ascii="仿宋_GB2312" w:hAnsi="仿宋_GB2312" w:eastAsia="仿宋_GB2312" w:cs="仿宋_GB2312"/>
          <w:sz w:val="28"/>
          <w:szCs w:val="28"/>
        </w:rPr>
        <w:t>934010799@qq.com</w:t>
      </w: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r>
        <w:rPr>
          <w:rFonts w:hint="eastAsia" w:ascii="仿宋_GB2312" w:hAnsi="仿宋_GB2312" w:eastAsia="仿宋_GB2312" w:cs="仿宋_GB2312"/>
          <w:sz w:val="28"/>
          <w:szCs w:val="28"/>
        </w:rPr>
        <w:t xml:space="preserve">    </w:t>
      </w: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color w:val="auto"/>
          <w:sz w:val="28"/>
          <w:szCs w:val="28"/>
          <w:lang w:val="en-US" w:eastAsia="zh-CN"/>
        </w:rPr>
        <w:t>25</w:t>
      </w:r>
      <w:r>
        <w:rPr>
          <w:rFonts w:hint="eastAsia" w:ascii="方正小标宋_GBK" w:hAnsi="方正小标宋_GBK" w:eastAsia="方正小标宋_GBK" w:cs="方正小标宋_GBK"/>
          <w:b w:val="0"/>
          <w:bCs/>
          <w:color w:val="auto"/>
          <w:sz w:val="28"/>
          <w:szCs w:val="28"/>
        </w:rPr>
        <w:t>、</w:t>
      </w:r>
      <w:r>
        <w:rPr>
          <w:rFonts w:hint="eastAsia" w:ascii="方正小标宋_GBK" w:hAnsi="方正小标宋_GBK" w:eastAsia="方正小标宋_GBK" w:cs="方正小标宋_GBK"/>
          <w:b w:val="0"/>
          <w:bCs/>
          <w:color w:val="auto"/>
          <w:sz w:val="28"/>
          <w:szCs w:val="28"/>
          <w:lang w:val="en-US" w:eastAsia="zh-CN"/>
        </w:rPr>
        <w:t>托里县星级宾馆建设项目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lang w:val="en-US" w:eastAsia="zh-CN"/>
        </w:rPr>
        <w:t>托里县星级宾馆建设项目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sz w:val="28"/>
          <w:szCs w:val="28"/>
          <w:lang w:val="en-US" w:eastAsia="zh-CN"/>
        </w:rPr>
        <w:t>建设一座集住宿、餐饮、娱乐为一体，内设中小型会议场所的星级宾馆。</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sz w:val="28"/>
          <w:szCs w:val="28"/>
          <w:lang w:val="en-US" w:eastAsia="zh-CN"/>
        </w:rPr>
        <w:t>托里县城镇</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lang w:val="en-US" w:eastAsia="zh-CN"/>
        </w:rPr>
        <w:t>托里县交通区位优势明显，是塔城地区北四县(市)及兵团农九师东进准噶尔盆地的交通枢纽和车辆过往停靠点，县周边100公里区域内有塔城、克拉玛依两个机场，阿拉山口、巴克图两个国家一类口岸，克塔高速及克塔铁路也都贯穿于托里县全境，全县乡村公路通达率98%，便捷的交通可以方便宾馆建设的选址和材料的运输，而且本地有剩余劳动力，在宾馆建设和后期营业中，可以在本地寻找员工，减少用工成本，宾馆的水电暖等配套设施可以直接并入县城大网，减少建设开支。</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b/>
          <w:bCs/>
          <w:sz w:val="28"/>
          <w:szCs w:val="28"/>
          <w:lang w:val="en-US"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sz w:val="28"/>
          <w:szCs w:val="28"/>
          <w:lang w:val="en-US" w:eastAsia="zh-CN"/>
        </w:rPr>
        <w:t>3000万元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仿宋_GB2312" w:eastAsia="仿宋_GB2312" w:cs="仿宋_GB2312"/>
          <w:sz w:val="28"/>
          <w:szCs w:val="28"/>
          <w:lang w:val="en-US" w:eastAsia="zh-CN"/>
        </w:rPr>
        <w:t>托里县气候冬暖夏凉，来此避暑度假的游客络绎不绝，近几年随着宣传力度的加大，基础设施的完善，每年都有大批游客在县城驻留，全年按照3万游客来计算，除去成本人均在宾馆消费300元，则全年收入900万，以此推算，建设宾馆经济效益十分可观，初步计算投资利润率35%。投资回收期3—5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sz w:val="28"/>
          <w:szCs w:val="28"/>
          <w:lang w:val="en-US" w:eastAsia="zh-CN"/>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 xml:space="preserve">托里县商工信局 </w:t>
      </w:r>
      <w:r>
        <w:rPr>
          <w:rFonts w:hint="eastAsia" w:ascii="宋体" w:hAnsi="宋体"/>
          <w:sz w:val="28"/>
          <w:szCs w:val="28"/>
          <w:lang w:val="en-US" w:eastAsia="zh-CN"/>
        </w:rPr>
        <w:t xml:space="preserve"> </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1120" w:firstLineChars="4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联系电话:</w:t>
      </w:r>
      <w:r>
        <w:rPr>
          <w:rFonts w:hint="eastAsia" w:ascii="仿宋_GB2312" w:hAnsi="仿宋_GB2312" w:eastAsia="仿宋_GB2312" w:cs="仿宋_GB2312"/>
          <w:sz w:val="28"/>
          <w:szCs w:val="28"/>
          <w:lang w:val="en-US" w:eastAsia="zh-CN"/>
        </w:rPr>
        <w:t xml:space="preserve"> 0901-3684363</w:t>
      </w: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color w:val="auto"/>
          <w:sz w:val="28"/>
          <w:szCs w:val="28"/>
          <w:lang w:val="en-US" w:eastAsia="zh-CN"/>
        </w:rPr>
      </w:pPr>
    </w:p>
    <w:p>
      <w:pPr>
        <w:pStyle w:val="15"/>
        <w:pageBreakBefore w:val="0"/>
        <w:widowControl w:val="0"/>
        <w:kinsoku/>
        <w:wordWrap/>
        <w:overflowPunct/>
        <w:topLinePunct w:val="0"/>
        <w:autoSpaceDE/>
        <w:autoSpaceDN/>
        <w:bidi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color w:val="auto"/>
          <w:sz w:val="28"/>
          <w:szCs w:val="28"/>
          <w:lang w:val="en-US" w:eastAsia="zh-CN"/>
        </w:rPr>
        <w:t>26</w:t>
      </w:r>
      <w:r>
        <w:rPr>
          <w:rFonts w:hint="eastAsia" w:ascii="方正小标宋_GBK" w:hAnsi="方正小标宋_GBK" w:eastAsia="方正小标宋_GBK" w:cs="方正小标宋_GBK"/>
          <w:b w:val="0"/>
          <w:bCs/>
          <w:color w:val="auto"/>
          <w:sz w:val="28"/>
          <w:szCs w:val="28"/>
        </w:rPr>
        <w:t>、</w:t>
      </w:r>
      <w:r>
        <w:rPr>
          <w:rFonts w:hint="eastAsia" w:ascii="方正小标宋_GBK" w:hAnsi="方正小标宋_GBK" w:eastAsia="方正小标宋_GBK" w:cs="方正小标宋_GBK"/>
          <w:b w:val="0"/>
          <w:bCs/>
          <w:color w:val="auto"/>
          <w:sz w:val="28"/>
          <w:szCs w:val="28"/>
          <w:lang w:val="en-US" w:eastAsia="zh-CN"/>
        </w:rPr>
        <w:t>托里县冷链物流设施建设项目</w:t>
      </w:r>
    </w:p>
    <w:p>
      <w:pPr>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sz w:val="28"/>
          <w:szCs w:val="28"/>
          <w:lang w:val="en-US" w:eastAsia="zh-CN"/>
        </w:rPr>
        <w:t>托里县冷链物流设施建设项目</w:t>
      </w:r>
    </w:p>
    <w:p>
      <w:pPr>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sz w:val="28"/>
          <w:szCs w:val="28"/>
          <w:lang w:val="en-US" w:eastAsia="zh-CN"/>
        </w:rPr>
        <w:t>建设冷链物流仓储中心两层，形成15000吨的储存能力，（其中：冷库10000吨，保鲜库5000吨）建筑面积约8000平方米。</w:t>
      </w:r>
    </w:p>
    <w:p>
      <w:pPr>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val="en-US" w:eastAsia="zh-CN"/>
        </w:rPr>
        <w:t>三、建设地点：</w:t>
      </w:r>
      <w:r>
        <w:rPr>
          <w:rFonts w:hint="eastAsia" w:ascii="仿宋_GB2312" w:hAnsi="仿宋_GB2312" w:eastAsia="仿宋_GB2312" w:cs="仿宋_GB2312"/>
          <w:sz w:val="28"/>
          <w:szCs w:val="28"/>
          <w:lang w:val="en-US" w:eastAsia="zh-CN"/>
        </w:rPr>
        <w:t>托里县准噶尔开发区</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Times New Roman"/>
          <w:b/>
          <w:bCs/>
          <w:kern w:val="2"/>
          <w:sz w:val="28"/>
          <w:szCs w:val="28"/>
          <w:lang w:val="en-US" w:eastAsia="zh-CN" w:bidi="ar-SA"/>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sz w:val="28"/>
          <w:szCs w:val="28"/>
          <w:lang w:val="en-US" w:eastAsia="zh-CN"/>
        </w:rPr>
        <w:t>准噶尔经济开发区距离克拉玛依市中心2.5公里，水电暖等配套设施完善，将本地特色农副产品销售到克拉玛依市周边，利用克拉玛依、塔城机场，克塔高速及克塔铁路将货物运输出去，便利的交通条件为冷链物流设施建设提供了货物运输必要的保障，周边配套设施可以满足冷链物流仓储中心的建设需要及将来的运营需要,具有较好的基础设施建设条件。</w:t>
      </w:r>
      <w:r>
        <w:rPr>
          <w:rFonts w:hint="eastAsia" w:ascii="仿宋_GB2312" w:hAnsi="仿宋_GB2312" w:eastAsia="仿宋_GB2312" w:cs="仿宋_GB2312"/>
          <w:sz w:val="28"/>
          <w:szCs w:val="28"/>
          <w:lang w:val="en-US" w:eastAsia="zh-CN"/>
        </w:rPr>
        <w:br w:type="textWrapping"/>
      </w:r>
      <w:r>
        <w:rPr>
          <w:rFonts w:hint="eastAsia" w:ascii="宋体" w:hAnsi="宋体" w:eastAsia="宋体" w:cs="Times New Roman"/>
          <w:b/>
          <w:bCs/>
          <w:kern w:val="2"/>
          <w:sz w:val="28"/>
          <w:szCs w:val="28"/>
          <w:lang w:val="en-US" w:eastAsia="zh-CN" w:bidi="ar-SA"/>
        </w:rPr>
        <w:t xml:space="preserve">    </w:t>
      </w: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sz w:val="28"/>
          <w:szCs w:val="28"/>
          <w:lang w:val="en-US" w:eastAsia="zh-CN"/>
        </w:rPr>
        <w:t>6000万元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color w:val="auto"/>
          <w:kern w:val="2"/>
          <w:sz w:val="28"/>
          <w:szCs w:val="28"/>
          <w:lang w:val="en-US" w:eastAsia="zh-CN" w:bidi="ar-SA"/>
        </w:rPr>
        <w:t>六、经济效益分析：</w:t>
      </w:r>
      <w:r>
        <w:rPr>
          <w:rFonts w:hint="default" w:ascii="仿宋_GB2312" w:hAnsi="仿宋_GB2312" w:eastAsia="仿宋_GB2312" w:cs="仿宋_GB2312"/>
          <w:sz w:val="28"/>
          <w:szCs w:val="28"/>
          <w:lang w:val="en-US" w:eastAsia="zh-CN"/>
        </w:rPr>
        <w:t>托里县绿色优质畜牧资源得天独厚。全县草场面积2750万亩。由于气候冷凉湿润、海拔高、人口密度小，工业污染度低，草场质量好，县内巴尔鲁克山草场、沙孜草原、库鲁斯台草原（局部）均是全疆著名的优质草场。全县马、牛、羊、驼等牲畜最高饲养量达到115万（只）新疆著名的巴什拜羊主要集中在托里县，县内巴什拜羊饲养总量达到50万只，占全疆巴什拜羊总量的60%。全县年牛奶产量达2.3万吨，肉产量达3万吨，畜产品加工业发展潜力巨大。</w:t>
      </w:r>
      <w:r>
        <w:rPr>
          <w:rFonts w:hint="eastAsia" w:ascii="仿宋_GB2312" w:hAnsi="仿宋_GB2312" w:eastAsia="仿宋_GB2312" w:cs="仿宋_GB2312"/>
          <w:sz w:val="28"/>
          <w:szCs w:val="28"/>
          <w:lang w:val="en-US" w:eastAsia="zh-CN"/>
        </w:rPr>
        <w:t>但是全县目前还没有较大的冷链仓储设施，该项目的实施，填补了这一空白，可以将本地优质的生、熟畜牧产品通过冷链物流销售到其他地方，本项目投资利润率35%，投资回收期3-5年。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sz w:val="28"/>
          <w:szCs w:val="28"/>
          <w:lang w:val="en-US" w:eastAsia="zh-CN"/>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sz w:val="28"/>
          <w:szCs w:val="28"/>
          <w:lang w:val="en-US" w:eastAsia="zh-CN"/>
        </w:rPr>
        <w:t>托里县商工信局，</w:t>
      </w:r>
      <w:r>
        <w:rPr>
          <w:rFonts w:hint="eastAsia" w:ascii="宋体" w:hAnsi="宋体"/>
          <w:b/>
          <w:bCs/>
          <w:sz w:val="28"/>
          <w:szCs w:val="28"/>
          <w:lang w:val="en-US" w:eastAsia="zh-CN"/>
        </w:rPr>
        <w:t>联系电话:</w:t>
      </w:r>
      <w:r>
        <w:rPr>
          <w:rFonts w:hint="eastAsia" w:ascii="仿宋_GB2312" w:hAnsi="仿宋_GB2312" w:eastAsia="仿宋_GB2312" w:cs="仿宋_GB2312"/>
          <w:sz w:val="28"/>
          <w:szCs w:val="28"/>
          <w:lang w:val="en-US" w:eastAsia="zh-CN"/>
        </w:rPr>
        <w:t xml:space="preserve"> 0901-3684363</w:t>
      </w: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sz w:val="28"/>
          <w:szCs w:val="28"/>
          <w:lang w:val="en-US" w:eastAsia="zh-CN"/>
        </w:rPr>
        <w:t>27、</w:t>
      </w:r>
      <w:r>
        <w:rPr>
          <w:rFonts w:hint="eastAsia" w:ascii="方正小标宋_GBK" w:hAnsi="方正小标宋_GBK" w:eastAsia="方正小标宋_GBK" w:cs="方正小标宋_GBK"/>
          <w:sz w:val="28"/>
          <w:szCs w:val="28"/>
        </w:rPr>
        <w:t>和布克赛尔县果蔬冷链仓储保鲜库及物流配送建设项目</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宋体" w:eastAsia="仿宋_GB2312"/>
          <w:bCs/>
          <w:sz w:val="28"/>
          <w:szCs w:val="28"/>
        </w:rPr>
      </w:pPr>
      <w:r>
        <w:rPr>
          <w:rFonts w:hint="eastAsia" w:ascii="黑体" w:hAnsi="黑体" w:eastAsia="黑体" w:cs="黑体"/>
          <w:b w:val="0"/>
          <w:bCs w:val="0"/>
          <w:sz w:val="28"/>
          <w:szCs w:val="28"/>
          <w:lang w:eastAsia="zh-CN"/>
        </w:rPr>
        <w:t>一、项目名称：</w:t>
      </w:r>
      <w:r>
        <w:rPr>
          <w:rFonts w:hint="eastAsia" w:ascii="仿宋_GB2312" w:hAnsi="黑体" w:eastAsia="仿宋_GB2312"/>
          <w:bCs/>
          <w:sz w:val="28"/>
          <w:szCs w:val="28"/>
        </w:rPr>
        <w:t>果蔬冷链仓储保鲜库及物流配送建设项目</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ascii="仿宋_GB2312" w:hAnsi="黑体" w:eastAsia="仿宋_GB2312"/>
          <w:bCs/>
          <w:sz w:val="28"/>
          <w:szCs w:val="28"/>
          <w:lang w:eastAsia="zh-CN"/>
        </w:rPr>
      </w:pPr>
      <w:r>
        <w:rPr>
          <w:rFonts w:hint="eastAsia" w:ascii="黑体" w:hAnsi="黑体" w:eastAsia="黑体" w:cs="黑体"/>
          <w:b w:val="0"/>
          <w:bCs w:val="0"/>
          <w:sz w:val="28"/>
          <w:szCs w:val="28"/>
          <w:lang w:eastAsia="zh-CN"/>
        </w:rPr>
        <w:t>二、建设内容及规模：</w:t>
      </w:r>
      <w:r>
        <w:rPr>
          <w:rFonts w:hint="eastAsia" w:ascii="仿宋_GB2312" w:hAnsi="黑体" w:eastAsia="仿宋_GB2312"/>
          <w:bCs/>
          <w:sz w:val="28"/>
          <w:szCs w:val="28"/>
          <w:lang w:eastAsia="zh-CN"/>
        </w:rPr>
        <w:t>建设配送、交易、运输、仓储、信息、商务服务为一体的综合冷链物流基地。</w:t>
      </w:r>
    </w:p>
    <w:p>
      <w:pPr>
        <w:pageBreakBefore w:val="0"/>
        <w:widowControl w:val="0"/>
        <w:numPr>
          <w:ilvl w:val="0"/>
          <w:numId w:val="0"/>
        </w:numPr>
        <w:kinsoku/>
        <w:wordWrap/>
        <w:overflowPunct/>
        <w:topLinePunct w:val="0"/>
        <w:autoSpaceDE/>
        <w:autoSpaceDN/>
        <w:bidi w:val="0"/>
        <w:spacing w:line="480" w:lineRule="exact"/>
        <w:ind w:firstLine="560" w:firstLineChars="200"/>
        <w:textAlignment w:val="auto"/>
        <w:rPr>
          <w:rFonts w:hint="eastAsia"/>
          <w:sz w:val="28"/>
          <w:szCs w:val="28"/>
          <w:lang w:eastAsia="zh-CN"/>
        </w:rPr>
      </w:pPr>
      <w:r>
        <w:rPr>
          <w:rFonts w:hint="eastAsia" w:ascii="黑体" w:hAnsi="黑体" w:eastAsia="黑体" w:cs="黑体"/>
          <w:b w:val="0"/>
          <w:bCs w:val="0"/>
          <w:sz w:val="28"/>
          <w:szCs w:val="28"/>
          <w:lang w:eastAsia="zh-CN"/>
        </w:rPr>
        <w:t>三、建设地点：</w:t>
      </w:r>
      <w:r>
        <w:rPr>
          <w:rFonts w:hint="eastAsia" w:ascii="仿宋_GB2312" w:hAnsi="黑体" w:eastAsia="仿宋_GB2312"/>
          <w:bCs/>
          <w:sz w:val="28"/>
          <w:szCs w:val="28"/>
          <w:lang w:val="en-US" w:eastAsia="zh-CN"/>
        </w:rPr>
        <w:t>和布克赛尔</w:t>
      </w:r>
      <w:r>
        <w:rPr>
          <w:rFonts w:hint="eastAsia" w:ascii="仿宋_GB2312" w:hAnsi="黑体" w:eastAsia="仿宋_GB2312"/>
          <w:bCs/>
          <w:sz w:val="28"/>
          <w:szCs w:val="28"/>
          <w:lang w:eastAsia="zh-CN"/>
        </w:rPr>
        <w:t>县城</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sz w:val="28"/>
          <w:szCs w:val="28"/>
        </w:rPr>
      </w:pPr>
      <w:r>
        <w:rPr>
          <w:rFonts w:hint="eastAsia" w:ascii="黑体" w:hAnsi="黑体" w:eastAsia="黑体" w:cs="黑体"/>
          <w:b w:val="0"/>
          <w:bCs w:val="0"/>
          <w:sz w:val="28"/>
          <w:szCs w:val="28"/>
          <w:lang w:eastAsia="zh-CN"/>
        </w:rPr>
        <w:t>四、建设条件：</w:t>
      </w:r>
      <w:r>
        <w:rPr>
          <w:rFonts w:hint="eastAsia" w:ascii="仿宋_GB2312" w:eastAsia="仿宋_GB2312"/>
          <w:sz w:val="28"/>
          <w:szCs w:val="28"/>
        </w:rPr>
        <w:t>和布克赛尔县</w:t>
      </w:r>
      <w:r>
        <w:rPr>
          <w:rFonts w:hint="eastAsia" w:ascii="仿宋" w:hAnsi="仿宋" w:eastAsia="仿宋" w:cs="仿宋"/>
          <w:sz w:val="28"/>
          <w:szCs w:val="28"/>
        </w:rPr>
        <w:t>地处塔城、克拉玛依、阿勒泰三地中心，</w:t>
      </w:r>
      <w:r>
        <w:rPr>
          <w:rFonts w:hint="eastAsia" w:ascii="仿宋" w:hAnsi="仿宋" w:eastAsia="仿宋" w:cs="仿宋"/>
          <w:sz w:val="28"/>
          <w:szCs w:val="28"/>
          <w:lang w:eastAsia="zh-CN"/>
        </w:rPr>
        <w:t>周边较近有福海县</w:t>
      </w:r>
      <w:r>
        <w:rPr>
          <w:rFonts w:hint="eastAsia" w:ascii="仿宋" w:hAnsi="仿宋" w:eastAsia="仿宋" w:cs="仿宋"/>
          <w:sz w:val="28"/>
          <w:szCs w:val="28"/>
          <w:lang w:val="en-US" w:eastAsia="zh-CN"/>
        </w:rPr>
        <w:t>5万多人口、</w:t>
      </w:r>
      <w:r>
        <w:rPr>
          <w:rFonts w:hint="eastAsia" w:ascii="仿宋_GB2312" w:eastAsia="仿宋_GB2312"/>
          <w:sz w:val="28"/>
          <w:szCs w:val="28"/>
        </w:rPr>
        <w:t>吉木乃</w:t>
      </w:r>
      <w:r>
        <w:rPr>
          <w:rFonts w:hint="eastAsia" w:ascii="仿宋_GB2312" w:eastAsia="仿宋_GB2312"/>
          <w:sz w:val="28"/>
          <w:szCs w:val="28"/>
          <w:lang w:eastAsia="zh-CN"/>
        </w:rPr>
        <w:t>县</w:t>
      </w:r>
      <w:r>
        <w:rPr>
          <w:rFonts w:hint="eastAsia" w:ascii="仿宋_GB2312" w:eastAsia="仿宋_GB2312"/>
          <w:sz w:val="28"/>
          <w:szCs w:val="28"/>
          <w:lang w:val="en-US" w:eastAsia="zh-CN"/>
        </w:rPr>
        <w:t>4万多人口、克拉玛依市38万人口。</w:t>
      </w:r>
      <w:r>
        <w:rPr>
          <w:rFonts w:hint="eastAsia" w:ascii="仿宋_GB2312" w:eastAsia="仿宋_GB2312"/>
          <w:sz w:val="28"/>
          <w:szCs w:val="28"/>
        </w:rPr>
        <w:t>距自治区首府乌鲁木齐市</w:t>
      </w:r>
      <w:r>
        <w:rPr>
          <w:rFonts w:ascii="仿宋_GB2312" w:eastAsia="仿宋_GB2312"/>
          <w:sz w:val="28"/>
          <w:szCs w:val="28"/>
        </w:rPr>
        <w:t>460</w:t>
      </w:r>
      <w:r>
        <w:rPr>
          <w:rFonts w:hint="eastAsia" w:ascii="仿宋_GB2312" w:eastAsia="仿宋_GB2312"/>
          <w:sz w:val="28"/>
          <w:szCs w:val="28"/>
        </w:rPr>
        <w:t>公里，距克拉玛依机场</w:t>
      </w:r>
      <w:r>
        <w:rPr>
          <w:rFonts w:ascii="仿宋_GB2312" w:eastAsia="仿宋_GB2312"/>
          <w:sz w:val="28"/>
          <w:szCs w:val="28"/>
        </w:rPr>
        <w:t>150</w:t>
      </w:r>
      <w:r>
        <w:rPr>
          <w:rFonts w:hint="eastAsia" w:ascii="仿宋_GB2312" w:eastAsia="仿宋_GB2312"/>
          <w:sz w:val="28"/>
          <w:szCs w:val="28"/>
        </w:rPr>
        <w:t>公里，</w:t>
      </w:r>
      <w:r>
        <w:rPr>
          <w:rFonts w:hint="eastAsia" w:ascii="仿宋_GB2312" w:eastAsia="仿宋_GB2312"/>
          <w:sz w:val="28"/>
          <w:szCs w:val="28"/>
          <w:lang w:eastAsia="zh-CN"/>
        </w:rPr>
        <w:t>距周边</w:t>
      </w:r>
      <w:r>
        <w:rPr>
          <w:rFonts w:hint="eastAsia" w:ascii="仿宋_GB2312" w:eastAsia="仿宋_GB2312"/>
          <w:sz w:val="28"/>
          <w:szCs w:val="28"/>
        </w:rPr>
        <w:t>吉木乃口岸</w:t>
      </w:r>
      <w:r>
        <w:rPr>
          <w:rFonts w:hint="eastAsia" w:ascii="仿宋" w:hAnsi="仿宋" w:eastAsia="仿宋" w:cs="仿宋"/>
          <w:sz w:val="28"/>
          <w:szCs w:val="28"/>
        </w:rPr>
        <w:t>100公里、</w:t>
      </w:r>
      <w:r>
        <w:rPr>
          <w:rFonts w:hint="eastAsia" w:ascii="仿宋_GB2312" w:eastAsia="仿宋_GB2312"/>
          <w:sz w:val="28"/>
          <w:szCs w:val="28"/>
        </w:rPr>
        <w:t>阿拉山口口岸</w:t>
      </w:r>
      <w:r>
        <w:rPr>
          <w:rFonts w:hint="eastAsia" w:ascii="仿宋" w:hAnsi="仿宋" w:eastAsia="仿宋" w:cs="仿宋"/>
          <w:sz w:val="28"/>
          <w:szCs w:val="28"/>
        </w:rPr>
        <w:t>380公里</w:t>
      </w:r>
      <w:r>
        <w:rPr>
          <w:rFonts w:hint="eastAsia" w:ascii="仿宋_GB2312" w:eastAsia="仿宋_GB2312"/>
          <w:sz w:val="28"/>
          <w:szCs w:val="28"/>
        </w:rPr>
        <w:t>、巴克图口岸</w:t>
      </w:r>
      <w:r>
        <w:rPr>
          <w:rFonts w:hint="eastAsia" w:ascii="仿宋" w:hAnsi="仿宋" w:eastAsia="仿宋" w:cs="仿宋"/>
          <w:sz w:val="28"/>
          <w:szCs w:val="28"/>
        </w:rPr>
        <w:t>280公里</w:t>
      </w:r>
      <w:r>
        <w:rPr>
          <w:rFonts w:hint="eastAsia" w:ascii="仿宋_GB2312" w:eastAsia="仿宋_GB2312"/>
          <w:sz w:val="28"/>
          <w:szCs w:val="28"/>
          <w:lang w:eastAsia="zh-CN"/>
        </w:rPr>
        <w:t>，</w:t>
      </w:r>
      <w:r>
        <w:rPr>
          <w:rFonts w:hint="eastAsia" w:ascii="仿宋_GB2312" w:eastAsia="仿宋_GB2312"/>
          <w:sz w:val="28"/>
          <w:szCs w:val="28"/>
        </w:rPr>
        <w:t>奎北铁路</w:t>
      </w:r>
      <w:r>
        <w:rPr>
          <w:rFonts w:hint="eastAsia" w:ascii="仿宋_GB2312" w:eastAsia="仿宋_GB2312"/>
          <w:sz w:val="28"/>
          <w:szCs w:val="28"/>
          <w:lang w:eastAsia="zh-CN"/>
        </w:rPr>
        <w:t>、</w:t>
      </w:r>
      <w:r>
        <w:rPr>
          <w:rFonts w:hint="eastAsia" w:ascii="仿宋" w:hAnsi="仿宋" w:eastAsia="仿宋" w:cs="仿宋"/>
          <w:sz w:val="28"/>
          <w:szCs w:val="28"/>
        </w:rPr>
        <w:t>G3014高速公路、G217线、G219线和S318线、S225线贯穿县境，</w:t>
      </w:r>
      <w:r>
        <w:rPr>
          <w:rFonts w:hint="eastAsia" w:ascii="仿宋_GB2312" w:eastAsia="仿宋_GB2312"/>
          <w:sz w:val="28"/>
          <w:szCs w:val="28"/>
          <w:lang w:val="en-US" w:eastAsia="zh-CN"/>
        </w:rPr>
        <w:t>物流基础较好</w:t>
      </w:r>
      <w:r>
        <w:rPr>
          <w:rFonts w:hint="eastAsia" w:ascii="仿宋" w:hAnsi="仿宋" w:eastAsia="仿宋" w:cs="仿宋"/>
          <w:sz w:val="28"/>
          <w:szCs w:val="28"/>
          <w:lang w:eastAsia="zh-CN"/>
        </w:rPr>
        <w:t>。</w:t>
      </w:r>
      <w:r>
        <w:rPr>
          <w:rFonts w:hint="eastAsia" w:ascii="仿宋_GB2312" w:hAnsi="宋体" w:eastAsia="仿宋_GB2312"/>
          <w:sz w:val="28"/>
          <w:szCs w:val="28"/>
        </w:rPr>
        <w:t>和布克赛尔县现有耕地面积</w:t>
      </w:r>
      <w:r>
        <w:rPr>
          <w:rFonts w:ascii="仿宋_GB2312" w:hAnsi="宋体" w:eastAsia="仿宋_GB2312"/>
          <w:sz w:val="28"/>
          <w:szCs w:val="28"/>
        </w:rPr>
        <w:t>16.52</w:t>
      </w:r>
      <w:r>
        <w:rPr>
          <w:rFonts w:hint="eastAsia" w:ascii="仿宋_GB2312" w:hAnsi="宋体" w:eastAsia="仿宋_GB2312"/>
          <w:sz w:val="28"/>
          <w:szCs w:val="28"/>
        </w:rPr>
        <w:t>万亩</w:t>
      </w:r>
      <w:r>
        <w:rPr>
          <w:rFonts w:hint="eastAsia" w:ascii="仿宋_GB2312" w:hAnsi="宋体" w:eastAsia="仿宋_GB2312"/>
          <w:sz w:val="28"/>
          <w:szCs w:val="28"/>
          <w:lang w:eastAsia="zh-CN"/>
        </w:rPr>
        <w:t>，</w:t>
      </w:r>
      <w:r>
        <w:rPr>
          <w:rFonts w:hint="eastAsia" w:ascii="仿宋" w:hAnsi="仿宋" w:eastAsia="仿宋" w:cs="仿宋"/>
          <w:sz w:val="28"/>
          <w:szCs w:val="28"/>
        </w:rPr>
        <w:t>国家认证有机草场面积</w:t>
      </w:r>
      <w:r>
        <w:rPr>
          <w:rFonts w:hint="eastAsia" w:ascii="仿宋" w:hAnsi="仿宋" w:eastAsia="仿宋" w:cs="仿宋"/>
          <w:sz w:val="28"/>
          <w:szCs w:val="28"/>
          <w:lang w:val="en-US" w:eastAsia="zh-CN"/>
        </w:rPr>
        <w:t>1192</w:t>
      </w:r>
      <w:r>
        <w:rPr>
          <w:rFonts w:hint="eastAsia" w:ascii="仿宋" w:hAnsi="仿宋" w:eastAsia="仿宋" w:cs="仿宋"/>
          <w:sz w:val="28"/>
          <w:szCs w:val="28"/>
        </w:rPr>
        <w:t>万亩，</w:t>
      </w:r>
      <w:r>
        <w:rPr>
          <w:rFonts w:hint="eastAsia" w:ascii="仿宋" w:hAnsi="仿宋" w:eastAsia="仿宋" w:cs="仿宋"/>
          <w:sz w:val="28"/>
          <w:szCs w:val="28"/>
          <w:lang w:eastAsia="zh-CN"/>
        </w:rPr>
        <w:t>已建成</w:t>
      </w:r>
      <w:r>
        <w:rPr>
          <w:rFonts w:hint="eastAsia" w:ascii="仿宋" w:hAnsi="仿宋" w:eastAsia="仿宋" w:cs="仿宋"/>
          <w:sz w:val="28"/>
          <w:szCs w:val="28"/>
          <w:lang w:val="en-US" w:eastAsia="zh-CN"/>
        </w:rPr>
        <w:t>4万头牛基地，12万只绒山羊基地，34万只棉羊基地，</w:t>
      </w:r>
      <w:r>
        <w:rPr>
          <w:rFonts w:hint="eastAsia" w:ascii="仿宋" w:hAnsi="仿宋" w:eastAsia="仿宋" w:cs="仿宋"/>
          <w:sz w:val="28"/>
          <w:szCs w:val="28"/>
        </w:rPr>
        <w:t>有机牲畜年存栏59.8万头(只)。</w:t>
      </w:r>
      <w:r>
        <w:rPr>
          <w:rFonts w:hint="eastAsia" w:ascii="仿宋_GB2312" w:hAnsi="宋体" w:eastAsia="仿宋_GB2312"/>
          <w:sz w:val="28"/>
          <w:szCs w:val="28"/>
          <w:lang w:eastAsia="zh-CN"/>
        </w:rPr>
        <w:t>有</w:t>
      </w:r>
      <w:r>
        <w:rPr>
          <w:rFonts w:hint="eastAsia" w:ascii="仿宋_GB2312" w:hAnsi="宋体" w:eastAsia="仿宋_GB2312"/>
          <w:sz w:val="28"/>
          <w:szCs w:val="28"/>
        </w:rPr>
        <w:t>果蔬种植面积约有</w:t>
      </w:r>
      <w:r>
        <w:rPr>
          <w:rFonts w:ascii="仿宋_GB2312" w:hAnsi="宋体" w:eastAsia="仿宋_GB2312"/>
          <w:sz w:val="28"/>
          <w:szCs w:val="28"/>
        </w:rPr>
        <w:t>4000</w:t>
      </w:r>
      <w:r>
        <w:rPr>
          <w:rFonts w:hint="eastAsia" w:ascii="仿宋_GB2312" w:hAnsi="宋体" w:eastAsia="仿宋_GB2312"/>
          <w:sz w:val="28"/>
          <w:szCs w:val="28"/>
        </w:rPr>
        <w:t>余亩</w:t>
      </w:r>
      <w:r>
        <w:rPr>
          <w:rFonts w:hint="eastAsia" w:ascii="仿宋_GB2312" w:hAnsi="宋体" w:eastAsia="仿宋_GB2312"/>
          <w:sz w:val="28"/>
          <w:szCs w:val="28"/>
          <w:lang w:eastAsia="zh-CN"/>
        </w:rPr>
        <w:t>，</w:t>
      </w:r>
      <w:r>
        <w:rPr>
          <w:rFonts w:hint="eastAsia" w:ascii="仿宋_GB2312" w:hAnsi="宋体" w:eastAsia="仿宋_GB2312"/>
          <w:sz w:val="28"/>
          <w:szCs w:val="28"/>
        </w:rPr>
        <w:t>全年果蔬产量约</w:t>
      </w:r>
      <w:r>
        <w:rPr>
          <w:rFonts w:ascii="仿宋_GB2312" w:hAnsi="宋体" w:eastAsia="仿宋_GB2312"/>
          <w:sz w:val="28"/>
          <w:szCs w:val="28"/>
        </w:rPr>
        <w:t>9000</w:t>
      </w:r>
      <w:r>
        <w:rPr>
          <w:rFonts w:hint="eastAsia" w:ascii="仿宋_GB2312" w:hAnsi="宋体" w:eastAsia="仿宋_GB2312"/>
          <w:sz w:val="28"/>
          <w:szCs w:val="28"/>
        </w:rPr>
        <w:t>吨</w:t>
      </w:r>
      <w:r>
        <w:rPr>
          <w:rFonts w:hint="eastAsia" w:ascii="仿宋_GB2312" w:hAnsi="宋体" w:eastAsia="仿宋_GB2312"/>
          <w:sz w:val="28"/>
          <w:szCs w:val="28"/>
          <w:lang w:eastAsia="zh-CN"/>
        </w:rPr>
        <w:t>，</w:t>
      </w:r>
      <w:r>
        <w:rPr>
          <w:rFonts w:hint="eastAsia" w:ascii="Times New Roman" w:hAnsi="Times New Roman" w:eastAsia="仿宋_GB2312" w:cs="仿宋_GB2312"/>
          <w:snapToGrid/>
          <w:kern w:val="2"/>
          <w:sz w:val="28"/>
          <w:szCs w:val="28"/>
          <w:lang w:val="en-US" w:eastAsia="zh-CN" w:bidi="ar-SA"/>
        </w:rPr>
        <w:t>85%以上以常温物流为主，腐损率居高。项目建设后可</w:t>
      </w:r>
      <w:r>
        <w:rPr>
          <w:rFonts w:hint="eastAsia" w:ascii="仿宋_GB2312" w:hAnsi="宋体" w:eastAsia="仿宋_GB2312"/>
          <w:sz w:val="28"/>
          <w:szCs w:val="28"/>
        </w:rPr>
        <w:t>集中采收果蔬，采用现代化的气调贮藏，延长果蔬的市场供应期，提高其附加值。</w:t>
      </w:r>
      <w:r>
        <w:rPr>
          <w:rFonts w:hint="eastAsia" w:ascii="仿宋_GB2312" w:hAnsi="宋体" w:eastAsia="仿宋_GB2312" w:cs="Times New Roman"/>
          <w:b w:val="0"/>
          <w:bCs w:val="0"/>
          <w:kern w:val="2"/>
          <w:sz w:val="28"/>
          <w:szCs w:val="28"/>
          <w:lang w:val="en-US" w:eastAsia="zh-CN" w:bidi="ar-SA"/>
        </w:rPr>
        <w:t>周边阿勒泰地区、克拉玛依市及吉木乃、巴克图、阿拉山口等口岸，市场前景广阔。目前，</w:t>
      </w:r>
      <w:r>
        <w:rPr>
          <w:rFonts w:hint="eastAsia" w:ascii="Times New Roman" w:hAnsi="Times New Roman" w:eastAsia="仿宋_GB2312" w:cs="仿宋_GB2312"/>
          <w:snapToGrid/>
          <w:kern w:val="2"/>
          <w:sz w:val="28"/>
          <w:szCs w:val="28"/>
          <w:lang w:val="en-US" w:eastAsia="zh-CN" w:bidi="ar-SA"/>
        </w:rPr>
        <w:t>该项目已完成立项、规划选址、用地手续、环评等手续。</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ascii="仿宋_GB2312" w:hAnsi="宋体" w:eastAsia="仿宋_GB2312"/>
          <w:sz w:val="28"/>
          <w:szCs w:val="28"/>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宋体" w:eastAsia="仿宋_GB2312"/>
          <w:sz w:val="28"/>
          <w:szCs w:val="28"/>
        </w:rPr>
        <w:t>项目总投资</w:t>
      </w:r>
      <w:r>
        <w:rPr>
          <w:rFonts w:ascii="仿宋_GB2312" w:hAnsi="宋体" w:eastAsia="仿宋_GB2312"/>
          <w:sz w:val="28"/>
          <w:szCs w:val="28"/>
        </w:rPr>
        <w:t>5500</w:t>
      </w:r>
      <w:r>
        <w:rPr>
          <w:rFonts w:hint="eastAsia" w:ascii="仿宋_GB2312" w:hAnsi="宋体" w:eastAsia="仿宋_GB2312"/>
          <w:sz w:val="28"/>
          <w:szCs w:val="28"/>
        </w:rPr>
        <w:t>万元，其中建设投资</w:t>
      </w:r>
      <w:r>
        <w:rPr>
          <w:rFonts w:ascii="仿宋_GB2312" w:hAnsi="宋体" w:eastAsia="仿宋_GB2312"/>
          <w:sz w:val="28"/>
          <w:szCs w:val="28"/>
        </w:rPr>
        <w:t>5000</w:t>
      </w:r>
      <w:r>
        <w:rPr>
          <w:rFonts w:hint="eastAsia" w:ascii="仿宋_GB2312" w:hAnsi="宋体" w:eastAsia="仿宋_GB2312"/>
          <w:sz w:val="28"/>
          <w:szCs w:val="28"/>
        </w:rPr>
        <w:t>万元，流动资金</w:t>
      </w:r>
      <w:r>
        <w:rPr>
          <w:rFonts w:ascii="仿宋_GB2312" w:hAnsi="宋体" w:eastAsia="仿宋_GB2312"/>
          <w:sz w:val="28"/>
          <w:szCs w:val="28"/>
        </w:rPr>
        <w:t>500</w:t>
      </w:r>
      <w:r>
        <w:rPr>
          <w:rFonts w:hint="eastAsia" w:ascii="仿宋_GB2312" w:hAnsi="宋体" w:eastAsia="仿宋_GB2312"/>
          <w:sz w:val="28"/>
          <w:szCs w:val="28"/>
        </w:rPr>
        <w:t>万元。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hAnsi="宋体" w:eastAsia="仿宋_GB2312" w:cs="Times New Roman"/>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六、经济效益分析：</w:t>
      </w:r>
      <w:r>
        <w:rPr>
          <w:rFonts w:hint="eastAsia" w:ascii="仿宋_GB2312" w:hAnsi="宋体" w:eastAsia="仿宋_GB2312" w:cs="Times New Roman"/>
          <w:b w:val="0"/>
          <w:bCs w:val="0"/>
          <w:kern w:val="2"/>
          <w:sz w:val="28"/>
          <w:szCs w:val="28"/>
          <w:lang w:val="en-US" w:eastAsia="zh-CN" w:bidi="ar-SA"/>
        </w:rPr>
        <w:t>项目投产后，覆盖区域总人口10万人，年需果蔬总量约为1.85万吨，市场潜力较大。年均销售收入500万元，利润总额150万元。</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cs="Times New Roman"/>
          <w:sz w:val="28"/>
          <w:szCs w:val="28"/>
        </w:rPr>
      </w:pPr>
      <w:r>
        <w:rPr>
          <w:rFonts w:hint="eastAsia" w:ascii="黑体" w:hAnsi="黑体" w:eastAsia="黑体" w:cs="黑体"/>
          <w:b w:val="0"/>
          <w:bCs w:val="0"/>
          <w:kern w:val="2"/>
          <w:sz w:val="28"/>
          <w:szCs w:val="28"/>
          <w:lang w:val="en-US" w:eastAsia="zh-CN" w:bidi="ar-SA"/>
        </w:rPr>
        <w:t>七、合作方式：</w:t>
      </w:r>
      <w:r>
        <w:rPr>
          <w:rFonts w:hint="eastAsia" w:ascii="仿宋_GB2312" w:eastAsia="仿宋_GB2312" w:cs="Times New Roman"/>
          <w:sz w:val="28"/>
          <w:szCs w:val="28"/>
        </w:rPr>
        <w:t>合资、合作、独资</w:t>
      </w:r>
    </w:p>
    <w:p>
      <w:pPr>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b w:val="0"/>
          <w:bCs w:val="0"/>
          <w:sz w:val="28"/>
          <w:szCs w:val="28"/>
        </w:rPr>
      </w:pPr>
      <w:r>
        <w:rPr>
          <w:rFonts w:hint="eastAsia" w:ascii="黑体" w:hAnsi="黑体" w:eastAsia="黑体" w:cs="黑体"/>
          <w:b w:val="0"/>
          <w:bCs w:val="0"/>
          <w:sz w:val="28"/>
          <w:szCs w:val="28"/>
          <w:lang w:eastAsia="zh-CN"/>
        </w:rPr>
        <w:t>八、联系单位：</w:t>
      </w:r>
      <w:r>
        <w:rPr>
          <w:rFonts w:hint="eastAsia" w:ascii="仿宋_GB2312" w:eastAsia="仿宋_GB2312"/>
          <w:b w:val="0"/>
          <w:bCs w:val="0"/>
          <w:sz w:val="28"/>
          <w:szCs w:val="28"/>
        </w:rPr>
        <w:t>和布克赛尔县商务和工业信息化局</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outlineLvl w:val="1"/>
        <w:rPr>
          <w:rFonts w:hint="eastAsia" w:ascii="仿宋_GB2312" w:hAnsi="仿宋_GB2312" w:eastAsia="仿宋_GB2312" w:cs="仿宋_GB2312"/>
          <w:color w:val="000000"/>
          <w:sz w:val="28"/>
          <w:szCs w:val="28"/>
        </w:rPr>
      </w:pPr>
      <w:r>
        <w:rPr>
          <w:rFonts w:hint="eastAsia" w:ascii="黑体" w:hAnsi="黑体" w:eastAsia="黑体" w:cs="黑体"/>
          <w:b w:val="0"/>
          <w:bCs w:val="0"/>
          <w:sz w:val="28"/>
          <w:szCs w:val="28"/>
          <w:lang w:eastAsia="zh-CN"/>
        </w:rPr>
        <w:t>联系人：</w:t>
      </w:r>
      <w:r>
        <w:rPr>
          <w:rFonts w:hint="eastAsia" w:ascii="黑体" w:hAnsi="黑体" w:eastAsia="黑体" w:cs="黑体"/>
          <w:b w:val="0"/>
          <w:bCs w:val="0"/>
          <w:sz w:val="28"/>
          <w:szCs w:val="28"/>
          <w:lang w:val="en-US" w:eastAsia="zh-CN"/>
        </w:rPr>
        <w:t xml:space="preserve">  </w:t>
      </w:r>
      <w:r>
        <w:rPr>
          <w:rFonts w:hint="eastAsia" w:ascii="仿宋" w:hAnsi="仿宋" w:eastAsia="仿宋" w:cs="仿宋"/>
          <w:b w:val="0"/>
          <w:bCs w:val="0"/>
          <w:sz w:val="28"/>
          <w:szCs w:val="28"/>
          <w:lang w:eastAsia="zh-CN"/>
        </w:rPr>
        <w:t>张华</w:t>
      </w:r>
      <w:r>
        <w:rPr>
          <w:rFonts w:hint="eastAsia" w:ascii="仿宋" w:hAnsi="仿宋" w:eastAsia="仿宋" w:cs="仿宋"/>
          <w:b/>
          <w:bCs/>
          <w:sz w:val="28"/>
          <w:szCs w:val="28"/>
          <w:lang w:val="en-US" w:eastAsia="zh-CN"/>
        </w:rPr>
        <w:t xml:space="preserve">  </w:t>
      </w:r>
      <w:r>
        <w:rPr>
          <w:rFonts w:hint="eastAsia" w:ascii="仿宋_GB2312" w:eastAsia="仿宋_GB2312"/>
          <w:bCs/>
          <w:sz w:val="28"/>
          <w:szCs w:val="28"/>
        </w:rPr>
        <w:t>0990－671</w:t>
      </w:r>
      <w:r>
        <w:rPr>
          <w:rFonts w:hint="eastAsia" w:ascii="仿宋_GB2312" w:eastAsia="仿宋_GB2312"/>
          <w:bCs/>
          <w:sz w:val="28"/>
          <w:szCs w:val="28"/>
          <w:lang w:val="en-US" w:eastAsia="zh-CN"/>
        </w:rPr>
        <w:t>0281</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0"/>
        <w:rPr>
          <w:rFonts w:hint="eastAsia" w:ascii="黑体" w:hAnsi="黑体" w:eastAsia="黑体" w:cs="黑体"/>
          <w:bCs/>
          <w:color w:val="auto"/>
          <w:kern w:val="2"/>
          <w:sz w:val="30"/>
          <w:szCs w:val="3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0"/>
        <w:rPr>
          <w:rFonts w:hint="eastAsia" w:ascii="黑体" w:hAnsi="黑体" w:eastAsia="黑体" w:cs="黑体"/>
          <w:b w:val="0"/>
          <w:bCs w:val="0"/>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0"/>
        <w:rPr>
          <w:rFonts w:hint="eastAsia" w:ascii="黑体" w:hAnsi="黑体" w:eastAsia="黑体" w:cs="黑体"/>
          <w:bCs/>
          <w:color w:val="auto"/>
          <w:kern w:val="2"/>
          <w:sz w:val="30"/>
          <w:szCs w:val="30"/>
          <w:highlight w:val="none"/>
          <w:lang w:val="en-US" w:eastAsia="zh-CN" w:bidi="ar-SA"/>
        </w:rPr>
      </w:pPr>
      <w:r>
        <w:rPr>
          <w:rFonts w:hint="eastAsia" w:ascii="黑体" w:hAnsi="黑体" w:eastAsia="黑体" w:cs="黑体"/>
          <w:b w:val="0"/>
          <w:bCs w:val="0"/>
          <w:color w:val="000000"/>
          <w:sz w:val="30"/>
          <w:szCs w:val="30"/>
          <w:lang w:val="en-US" w:eastAsia="zh-CN"/>
        </w:rPr>
        <w:sym w:font="Wingdings" w:char="006C"/>
      </w:r>
      <w:r>
        <w:rPr>
          <w:rFonts w:hint="eastAsia" w:ascii="黑体" w:hAnsi="黑体" w:eastAsia="黑体" w:cs="黑体"/>
          <w:b w:val="0"/>
          <w:bCs w:val="0"/>
          <w:color w:val="000000"/>
          <w:sz w:val="30"/>
          <w:szCs w:val="30"/>
          <w:lang w:val="en-US" w:eastAsia="zh-CN"/>
        </w:rPr>
        <w:t xml:space="preserve"> </w:t>
      </w:r>
      <w:r>
        <w:rPr>
          <w:rFonts w:hint="eastAsia" w:ascii="黑体" w:hAnsi="黑体" w:eastAsia="黑体" w:cs="黑体"/>
          <w:bCs/>
          <w:color w:val="auto"/>
          <w:kern w:val="2"/>
          <w:sz w:val="30"/>
          <w:szCs w:val="30"/>
          <w:highlight w:val="none"/>
          <w:lang w:val="en-US" w:eastAsia="zh-CN" w:bidi="ar-SA"/>
        </w:rPr>
        <w:t>其他类项目</w:t>
      </w:r>
    </w:p>
    <w:p>
      <w:pPr>
        <w:pStyle w:val="15"/>
        <w:keepNext w:val="0"/>
        <w:keepLines w:val="0"/>
        <w:pageBreakBefore w:val="0"/>
        <w:widowControl w:val="0"/>
        <w:kinsoku/>
        <w:wordWrap/>
        <w:overflowPunct/>
        <w:topLinePunct w:val="0"/>
        <w:autoSpaceDE/>
        <w:autoSpaceDN/>
        <w:bidi w:val="0"/>
        <w:snapToGrid/>
        <w:spacing w:line="480" w:lineRule="exact"/>
        <w:jc w:val="center"/>
        <w:textAlignment w:val="auto"/>
        <w:rPr>
          <w:rFonts w:hint="eastAsia" w:ascii="黑体" w:hAnsi="黑体" w:eastAsia="黑体" w:cs="黑体"/>
          <w:b w:val="0"/>
          <w:bCs w:val="0"/>
          <w:sz w:val="28"/>
          <w:szCs w:val="28"/>
          <w:lang w:eastAsia="zh-CN"/>
        </w:rPr>
      </w:pPr>
      <w:r>
        <w:rPr>
          <w:rFonts w:hint="eastAsia" w:ascii="方正小标宋_GBK" w:hAnsi="方正小标宋_GBK" w:eastAsia="方正小标宋_GBK" w:cs="方正小标宋_GBK"/>
          <w:b w:val="0"/>
          <w:bCs/>
          <w:color w:val="auto"/>
          <w:sz w:val="28"/>
          <w:szCs w:val="28"/>
          <w:lang w:val="en-US" w:eastAsia="zh-CN"/>
        </w:rPr>
        <w:t>1、托里县砖厂建设项目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黑体" w:hAnsi="黑体" w:eastAsia="黑体" w:cs="黑体"/>
          <w:b w:val="0"/>
          <w:bCs w:val="0"/>
          <w:sz w:val="28"/>
          <w:szCs w:val="28"/>
          <w:lang w:eastAsia="zh-CN"/>
        </w:rPr>
        <w:t>一、项目名称：</w:t>
      </w:r>
      <w:r>
        <w:rPr>
          <w:rFonts w:hint="eastAsia" w:ascii="仿宋_GB2312" w:hAnsi="仿宋_GB2312" w:eastAsia="仿宋_GB2312" w:cs="仿宋_GB2312"/>
          <w:b w:val="0"/>
          <w:bCs/>
          <w:color w:val="auto"/>
          <w:sz w:val="28"/>
          <w:szCs w:val="28"/>
          <w:lang w:val="en-US" w:eastAsia="zh-CN"/>
        </w:rPr>
        <w:t>砖厂建设项目</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eastAsia="zh-CN"/>
        </w:rPr>
        <w:t>二、建设内容及规模：</w:t>
      </w:r>
      <w:r>
        <w:rPr>
          <w:rFonts w:hint="eastAsia" w:ascii="仿宋_GB2312" w:hAnsi="仿宋_GB2312" w:eastAsia="仿宋_GB2312" w:cs="仿宋_GB2312"/>
          <w:b w:val="0"/>
          <w:bCs/>
          <w:color w:val="auto"/>
          <w:sz w:val="28"/>
          <w:szCs w:val="28"/>
          <w:lang w:val="en-US" w:eastAsia="zh-CN"/>
        </w:rPr>
        <w:t>从粉煤灰、黏土等原料进厂至成品出厂整个生产线所需的工艺设备和相应的厂房与设施，主要包括原料储存及预处理、陈化库、联合车间、干燥窑、隧道窑等生产设施及必要的生产辅助设施，达到年产万块各种型号的烧结多孔砖的能力。</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eastAsia="zh-CN"/>
        </w:rPr>
        <w:t>三、建设地点：</w:t>
      </w:r>
      <w:r>
        <w:rPr>
          <w:rFonts w:hint="eastAsia" w:ascii="仿宋_GB2312" w:hAnsi="仿宋_GB2312" w:eastAsia="仿宋_GB2312" w:cs="仿宋_GB2312"/>
          <w:b w:val="0"/>
          <w:bCs/>
          <w:color w:val="auto"/>
          <w:sz w:val="28"/>
          <w:szCs w:val="28"/>
          <w:lang w:val="en-US" w:eastAsia="zh-CN"/>
        </w:rPr>
        <w:t>托里县多拉特乡加尔巴斯村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eastAsia="zh-CN"/>
        </w:rPr>
        <w:t>四、建设条件：</w:t>
      </w:r>
      <w:r>
        <w:rPr>
          <w:rFonts w:hint="eastAsia" w:ascii="仿宋_GB2312" w:hAnsi="仿宋_GB2312" w:eastAsia="仿宋_GB2312" w:cs="仿宋_GB2312"/>
          <w:b w:val="0"/>
          <w:bCs/>
          <w:color w:val="auto"/>
          <w:sz w:val="28"/>
          <w:szCs w:val="28"/>
          <w:lang w:val="en-US" w:eastAsia="zh-CN"/>
        </w:rPr>
        <w:t>本项目位于托里县多拉特乡加尔巴斯村以北5公里处，厂区附近有完善的基础设施，建设不占用耕地资源，可以就地取材，不用采购原材料，原材料场就在厂区四周，不需要长距离运输，减少了原材料运输费用，厂区距S221国道两公里，附近有小水库、变电站各1座，公路交通和生产生活用水十分方便，能满足各方面建设、运输条件。</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eastAsia="zh-CN"/>
        </w:rPr>
        <w:t>五</w:t>
      </w:r>
      <w:r>
        <w:rPr>
          <w:rFonts w:hint="eastAsia" w:ascii="黑体" w:hAnsi="黑体" w:eastAsia="黑体" w:cs="黑体"/>
          <w:b w:val="0"/>
          <w:bCs w:val="0"/>
          <w:sz w:val="28"/>
          <w:szCs w:val="28"/>
        </w:rPr>
        <w:t>、投资估算：</w:t>
      </w:r>
      <w:r>
        <w:rPr>
          <w:rFonts w:hint="eastAsia" w:ascii="仿宋_GB2312" w:hAnsi="仿宋_GB2312" w:eastAsia="仿宋_GB2312" w:cs="仿宋_GB2312"/>
          <w:b w:val="0"/>
          <w:bCs/>
          <w:color w:val="auto"/>
          <w:sz w:val="28"/>
          <w:szCs w:val="28"/>
          <w:lang w:val="en-US" w:eastAsia="zh-CN"/>
        </w:rPr>
        <w:t>1500万元</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Theme="minorEastAsia" w:hAnsiTheme="minorEastAsia" w:eastAsiaTheme="minorEastAsia" w:cstheme="minorEastAsia"/>
          <w:b/>
          <w:bCs/>
          <w:color w:val="auto"/>
          <w:kern w:val="2"/>
          <w:sz w:val="28"/>
          <w:szCs w:val="28"/>
          <w:lang w:val="en-US" w:eastAsia="zh-CN" w:bidi="ar-SA"/>
        </w:rPr>
        <w:t>六、经济效益分析：</w:t>
      </w:r>
      <w:r>
        <w:rPr>
          <w:rFonts w:hint="eastAsia" w:ascii="仿宋_GB2312" w:hAnsi="仿宋_GB2312" w:eastAsia="仿宋_GB2312" w:cs="仿宋_GB2312"/>
          <w:b w:val="0"/>
          <w:bCs/>
          <w:color w:val="auto"/>
          <w:sz w:val="28"/>
          <w:szCs w:val="28"/>
          <w:lang w:val="en-US" w:eastAsia="zh-CN"/>
        </w:rPr>
        <w:t>本项目是国家鼓励建设的项目类型，生产的多孔砖具有抗压强度高、容量小、隔热隔音效果好、成本低等特点，经济效益明显。本项目投资利润率35%，投资回收期3-5年。</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kern w:val="2"/>
          <w:sz w:val="28"/>
          <w:szCs w:val="28"/>
          <w:lang w:val="en-US" w:eastAsia="zh-CN" w:bidi="ar-SA"/>
        </w:rPr>
        <w:t>七、合作方式：</w:t>
      </w:r>
      <w:r>
        <w:rPr>
          <w:rFonts w:hint="eastAsia" w:ascii="仿宋_GB2312" w:hAnsi="仿宋_GB2312" w:eastAsia="仿宋_GB2312" w:cs="仿宋_GB2312"/>
          <w:b w:val="0"/>
          <w:bCs/>
          <w:color w:val="auto"/>
          <w:sz w:val="28"/>
          <w:szCs w:val="28"/>
          <w:lang w:val="en-US" w:eastAsia="zh-CN"/>
        </w:rPr>
        <w:t>独资、合资、合作</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eastAsia="zh-CN"/>
        </w:rPr>
        <w:t>八、联系单位：</w:t>
      </w:r>
      <w:r>
        <w:rPr>
          <w:rFonts w:hint="eastAsia" w:ascii="仿宋_GB2312" w:hAnsi="仿宋_GB2312" w:eastAsia="仿宋_GB2312" w:cs="仿宋_GB2312"/>
          <w:b w:val="0"/>
          <w:bCs/>
          <w:color w:val="auto"/>
          <w:sz w:val="28"/>
          <w:szCs w:val="28"/>
          <w:lang w:val="en-US" w:eastAsia="zh-CN"/>
        </w:rPr>
        <w:t xml:space="preserve">托里县商工信局  </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b w:val="0"/>
          <w:bCs/>
          <w:color w:val="auto"/>
          <w:sz w:val="28"/>
          <w:szCs w:val="28"/>
          <w:lang w:val="en-US" w:eastAsia="zh-CN"/>
        </w:rPr>
      </w:pPr>
      <w:r>
        <w:rPr>
          <w:rFonts w:hint="eastAsia" w:ascii="黑体" w:hAnsi="黑体" w:eastAsia="黑体" w:cs="黑体"/>
          <w:b w:val="0"/>
          <w:bCs w:val="0"/>
          <w:sz w:val="28"/>
          <w:szCs w:val="28"/>
          <w:lang w:val="en-US" w:eastAsia="zh-CN"/>
        </w:rPr>
        <w:t>联系电话:</w:t>
      </w:r>
      <w:r>
        <w:rPr>
          <w:rFonts w:hint="eastAsia" w:ascii="仿宋_GB2312" w:hAnsi="仿宋_GB2312" w:eastAsia="仿宋_GB2312" w:cs="仿宋_GB2312"/>
          <w:b w:val="0"/>
          <w:bCs/>
          <w:color w:val="auto"/>
          <w:sz w:val="28"/>
          <w:szCs w:val="28"/>
          <w:lang w:val="en-US" w:eastAsia="zh-CN"/>
        </w:rPr>
        <w:t xml:space="preserve"> 0901-3684363</w:t>
      </w:r>
    </w:p>
    <w:p>
      <w:pPr>
        <w:keepNext w:val="0"/>
        <w:keepLines w:val="0"/>
        <w:pageBreakBefore w:val="0"/>
        <w:widowControl w:val="0"/>
        <w:numPr>
          <w:ilvl w:val="0"/>
          <w:numId w:val="0"/>
        </w:numPr>
        <w:tabs>
          <w:tab w:val="left" w:pos="5400"/>
        </w:tabs>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b w:val="0"/>
          <w:bCs w:val="0"/>
          <w:kern w:val="2"/>
          <w:sz w:val="28"/>
          <w:szCs w:val="28"/>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方正小标宋_GBK" w:hAnsi="方正小标宋_GBK" w:eastAsia="方正小标宋_GBK" w:cs="方正小标宋_GBK"/>
          <w:bCs/>
          <w:color w:val="auto"/>
          <w:kern w:val="2"/>
          <w:sz w:val="28"/>
          <w:szCs w:val="28"/>
          <w:highlight w:val="none"/>
          <w:lang w:val="en-US" w:eastAsia="zh-CN" w:bidi="ar-SA"/>
        </w:rPr>
      </w:pPr>
    </w:p>
    <w:p>
      <w:pPr>
        <w:pStyle w:val="16"/>
        <w:keepNext w:val="0"/>
        <w:keepLines w:val="0"/>
        <w:pageBreakBefore w:val="0"/>
        <w:numPr>
          <w:ilvl w:val="0"/>
          <w:numId w:val="0"/>
        </w:numPr>
        <w:kinsoku/>
        <w:wordWrap/>
        <w:overflowPunct/>
        <w:bidi w:val="0"/>
        <w:snapToGrid/>
        <w:spacing w:line="480" w:lineRule="exact"/>
        <w:jc w:val="center"/>
        <w:textAlignment w:val="auto"/>
        <w:rPr>
          <w:rFonts w:hint="eastAsia" w:ascii="仿宋_GB2312" w:hAnsi="仿宋_GB2312" w:eastAsia="仿宋_GB2312" w:cs="仿宋_GB2312"/>
          <w:color w:val="auto"/>
          <w:sz w:val="28"/>
          <w:szCs w:val="28"/>
          <w:highlight w:val="none"/>
          <w:lang w:eastAsia="zh-CN"/>
        </w:rPr>
      </w:pPr>
      <w:r>
        <w:rPr>
          <w:rFonts w:hint="eastAsia" w:ascii="方正小标宋_GBK" w:hAnsi="方正小标宋_GBK" w:eastAsia="方正小标宋_GBK" w:cs="方正小标宋_GBK"/>
          <w:bCs/>
          <w:color w:val="auto"/>
          <w:kern w:val="2"/>
          <w:sz w:val="28"/>
          <w:szCs w:val="28"/>
          <w:highlight w:val="none"/>
          <w:lang w:val="en-US" w:eastAsia="zh-CN" w:bidi="ar-SA"/>
        </w:rPr>
        <w:t xml:space="preserve">2、塔城巴克图口岸电采暖建设项目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一、项目名称：</w:t>
      </w:r>
      <w:r>
        <w:rPr>
          <w:rFonts w:hint="eastAsia" w:ascii="仿宋_GB2312" w:hAnsi="仿宋_GB2312" w:eastAsia="仿宋_GB2312" w:cs="仿宋_GB2312"/>
          <w:color w:val="auto"/>
          <w:sz w:val="28"/>
          <w:szCs w:val="28"/>
          <w:highlight w:val="none"/>
          <w:lang w:eastAsia="zh-CN"/>
        </w:rPr>
        <w:t>塔城巴克图口岸电采暖建设项目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auto"/>
          <w:sz w:val="28"/>
          <w:szCs w:val="28"/>
          <w:highlight w:val="none"/>
          <w:lang w:eastAsia="zh-CN"/>
        </w:rPr>
      </w:pPr>
      <w:r>
        <w:rPr>
          <w:rFonts w:hint="eastAsia" w:ascii="黑体" w:hAnsi="黑体" w:eastAsia="黑体" w:cs="黑体"/>
          <w:color w:val="auto"/>
          <w:sz w:val="28"/>
          <w:szCs w:val="28"/>
          <w:highlight w:val="none"/>
          <w:lang w:eastAsia="zh-CN"/>
        </w:rPr>
        <w:t>二、建设内容及规模：</w:t>
      </w:r>
      <w:r>
        <w:rPr>
          <w:rFonts w:hint="eastAsia" w:ascii="仿宋_GB2312" w:hAnsi="仿宋_GB2312" w:eastAsia="仿宋_GB2312" w:cs="仿宋_GB2312"/>
          <w:color w:val="auto"/>
          <w:sz w:val="28"/>
          <w:szCs w:val="28"/>
          <w:highlight w:val="none"/>
          <w:lang w:eastAsia="zh-CN"/>
        </w:rPr>
        <w:t>新建锅炉房、电采暖设备及配套设施。</w:t>
      </w:r>
    </w:p>
    <w:p>
      <w:pPr>
        <w:keepNext w:val="0"/>
        <w:keepLines w:val="0"/>
        <w:pageBreakBefore w:val="0"/>
        <w:kinsoku/>
        <w:wordWrap/>
        <w:overflowPunct/>
        <w:bidi w:val="0"/>
        <w:snapToGrid/>
        <w:spacing w:line="480" w:lineRule="exact"/>
        <w:ind w:firstLine="560" w:firstLineChars="200"/>
        <w:textAlignment w:val="auto"/>
        <w:rPr>
          <w:rFonts w:ascii="仿宋_GB2312" w:hAnsi="宋体" w:eastAsia="仿宋_GB2312"/>
          <w:color w:val="auto"/>
          <w:kern w:val="0"/>
          <w:sz w:val="28"/>
          <w:szCs w:val="28"/>
          <w:highlight w:val="none"/>
        </w:rPr>
      </w:pPr>
      <w:r>
        <w:rPr>
          <w:rFonts w:hint="eastAsia" w:ascii="黑体" w:hAnsi="黑体" w:eastAsia="黑体" w:cs="黑体"/>
          <w:color w:val="auto"/>
          <w:kern w:val="0"/>
          <w:sz w:val="28"/>
          <w:szCs w:val="28"/>
          <w:highlight w:val="none"/>
        </w:rPr>
        <w:t>三、建设地点：</w:t>
      </w:r>
      <w:r>
        <w:rPr>
          <w:rFonts w:hint="eastAsia" w:ascii="仿宋_GB2312" w:hAnsi="仿宋_GB2312" w:eastAsia="仿宋_GB2312" w:cs="仿宋_GB2312"/>
          <w:color w:val="auto"/>
          <w:sz w:val="28"/>
          <w:szCs w:val="28"/>
          <w:highlight w:val="none"/>
          <w:lang w:eastAsia="zh-CN"/>
        </w:rPr>
        <w:t>塔城巴克图口岸规划区</w:t>
      </w:r>
    </w:p>
    <w:p>
      <w:pPr>
        <w:keepNext w:val="0"/>
        <w:keepLines w:val="0"/>
        <w:pageBreakBefore w:val="0"/>
        <w:widowControl w:val="0"/>
        <w:kinsoku/>
        <w:wordWrap/>
        <w:overflowPunct/>
        <w:topLinePunct/>
        <w:autoSpaceDE/>
        <w:autoSpaceDN/>
        <w:bidi w:val="0"/>
        <w:adjustRightInd/>
        <w:snapToGrid/>
        <w:spacing w:line="480" w:lineRule="exact"/>
        <w:ind w:firstLine="560" w:firstLineChars="200"/>
        <w:jc w:val="both"/>
        <w:textAlignment w:val="auto"/>
        <w:rPr>
          <w:rFonts w:hint="eastAsia" w:ascii="仿宋_GB2312" w:hAnsi="宋体" w:eastAsia="仿宋_GB2312"/>
          <w:color w:val="auto"/>
          <w:sz w:val="28"/>
          <w:szCs w:val="28"/>
          <w:highlight w:val="none"/>
        </w:rPr>
      </w:pPr>
      <w:r>
        <w:rPr>
          <w:rFonts w:hint="eastAsia" w:ascii="黑体" w:hAnsi="黑体" w:eastAsia="黑体" w:cs="黑体"/>
          <w:color w:val="auto"/>
          <w:kern w:val="0"/>
          <w:sz w:val="28"/>
          <w:szCs w:val="28"/>
          <w:highlight w:val="none"/>
        </w:rPr>
        <w:t>四、</w:t>
      </w:r>
      <w:r>
        <w:rPr>
          <w:rFonts w:hint="eastAsia" w:ascii="黑体" w:hAnsi="黑体" w:eastAsia="黑体" w:cs="黑体"/>
          <w:color w:val="auto"/>
          <w:sz w:val="28"/>
          <w:szCs w:val="28"/>
          <w:highlight w:val="none"/>
        </w:rPr>
        <w:t>建设条件：</w:t>
      </w:r>
      <w:r>
        <w:rPr>
          <w:rFonts w:hint="eastAsia" w:ascii="仿宋_GB2312" w:hAnsi="仿宋_GB2312" w:eastAsia="仿宋_GB2312" w:cs="仿宋_GB2312"/>
          <w:color w:val="auto"/>
          <w:sz w:val="28"/>
          <w:szCs w:val="28"/>
          <w:highlight w:val="none"/>
          <w:lang w:val="en-US" w:eastAsia="zh-CN"/>
        </w:rPr>
        <w:t>巴克图现有边民互市260000㎡、丝路文化商品城15700㎡，电采暖供需量达到30万㎡。巴克图口岸是自治区确定的边民互市贸易转型发展试点区、全国首个开通农产品快速通关“绿色通道”的陆路口岸、进口肉类指定口岸、也是进口粮食指定口岸，已逐步形成</w:t>
      </w:r>
      <w:r>
        <w:rPr>
          <w:rFonts w:hint="eastAsia" w:ascii="仿宋_GB2312" w:hAnsi="仿宋_GB2312" w:eastAsia="仿宋_GB2312" w:cs="仿宋_GB2312"/>
          <w:color w:val="auto"/>
          <w:sz w:val="28"/>
          <w:szCs w:val="28"/>
          <w:highlight w:val="none"/>
          <w:lang w:eastAsia="zh-CN"/>
        </w:rPr>
        <w:t>政策洼地。目前区域内供水、排水、供电、道路等设施完善，区域条件优越，具备项目落地的基础条件。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Style w:val="22"/>
          <w:sz w:val="28"/>
          <w:szCs w:val="28"/>
          <w:highlight w:val="none"/>
        </w:rPr>
      </w:pPr>
      <w:r>
        <w:rPr>
          <w:rFonts w:hint="eastAsia" w:ascii="黑体" w:hAnsi="黑体" w:eastAsia="黑体" w:cs="黑体"/>
          <w:kern w:val="0"/>
          <w:sz w:val="28"/>
          <w:szCs w:val="28"/>
          <w:highlight w:val="none"/>
        </w:rPr>
        <w:t>五、投资</w:t>
      </w:r>
      <w:r>
        <w:rPr>
          <w:rFonts w:hint="eastAsia" w:ascii="黑体" w:hAnsi="黑体" w:eastAsia="黑体" w:cs="黑体"/>
          <w:sz w:val="28"/>
          <w:szCs w:val="28"/>
          <w:highlight w:val="none"/>
        </w:rPr>
        <w:t>估算</w:t>
      </w:r>
      <w:r>
        <w:rPr>
          <w:rFonts w:hint="eastAsia" w:ascii="黑体" w:hAnsi="黑体" w:eastAsia="黑体" w:cs="黑体"/>
          <w:kern w:val="0"/>
          <w:sz w:val="28"/>
          <w:szCs w:val="28"/>
          <w:highlight w:val="none"/>
        </w:rPr>
        <w:t>：</w:t>
      </w:r>
      <w:r>
        <w:rPr>
          <w:rFonts w:hint="eastAsia" w:ascii="仿宋_GB2312" w:hAnsi="仿宋_GB2312" w:eastAsia="仿宋_GB2312" w:cs="仿宋_GB2312"/>
          <w:color w:val="auto"/>
          <w:sz w:val="28"/>
          <w:szCs w:val="28"/>
          <w:highlight w:val="none"/>
          <w:lang w:val="en-US" w:eastAsia="zh-CN"/>
        </w:rPr>
        <w:t>5000万元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sz w:val="28"/>
          <w:szCs w:val="28"/>
          <w:highlight w:val="none"/>
        </w:rPr>
      </w:pPr>
      <w:r>
        <w:rPr>
          <w:rStyle w:val="22"/>
          <w:rFonts w:hint="eastAsia" w:ascii="黑体" w:hAnsi="黑体" w:eastAsia="黑体" w:cs="黑体"/>
          <w:sz w:val="28"/>
          <w:szCs w:val="28"/>
          <w:highlight w:val="none"/>
        </w:rPr>
        <w:t>六、</w:t>
      </w:r>
      <w:r>
        <w:rPr>
          <w:rFonts w:hint="eastAsia" w:ascii="黑体" w:hAnsi="黑体" w:eastAsia="黑体" w:cs="黑体"/>
          <w:sz w:val="28"/>
          <w:szCs w:val="28"/>
          <w:highlight w:val="none"/>
        </w:rPr>
        <w:t>经济效益分析：</w:t>
      </w:r>
      <w:r>
        <w:rPr>
          <w:rFonts w:hint="eastAsia" w:ascii="仿宋_GB2312" w:hAnsi="仿宋_GB2312" w:eastAsia="仿宋_GB2312" w:cs="仿宋_GB2312"/>
          <w:color w:val="auto"/>
          <w:sz w:val="28"/>
          <w:szCs w:val="28"/>
          <w:highlight w:val="none"/>
          <w:lang w:val="en-US" w:eastAsia="zh-CN"/>
        </w:rPr>
        <w:t>综合利润收益率10%左右，每年利润可达5百万元以上。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宋体" w:eastAsia="仿宋_GB2312"/>
          <w:sz w:val="28"/>
          <w:szCs w:val="28"/>
          <w:highlight w:val="none"/>
        </w:rPr>
      </w:pPr>
      <w:r>
        <w:rPr>
          <w:rFonts w:hint="eastAsia" w:ascii="黑体" w:hAnsi="黑体" w:eastAsia="黑体" w:cs="黑体"/>
          <w:sz w:val="28"/>
          <w:szCs w:val="28"/>
          <w:highlight w:val="none"/>
        </w:rPr>
        <w:t>七、合作方式：</w:t>
      </w:r>
      <w:r>
        <w:rPr>
          <w:rFonts w:hint="eastAsia" w:ascii="仿宋_GB2312" w:hAnsi="仿宋_GB2312" w:eastAsia="仿宋_GB2312" w:cs="仿宋_GB2312"/>
          <w:sz w:val="28"/>
          <w:szCs w:val="28"/>
          <w:highlight w:val="none"/>
          <w:lang w:val="en-US" w:eastAsia="zh-CN"/>
        </w:rPr>
        <w:t>独资或股份合作</w:t>
      </w:r>
    </w:p>
    <w:p>
      <w:pPr>
        <w:keepNext w:val="0"/>
        <w:keepLines w:val="0"/>
        <w:pageBreakBefore w:val="0"/>
        <w:widowControl/>
        <w:kinsoku/>
        <w:wordWrap/>
        <w:overflowPunct/>
        <w:bidi w:val="0"/>
        <w:snapToGrid/>
        <w:spacing w:line="480" w:lineRule="exact"/>
        <w:ind w:firstLine="548" w:firstLineChars="196"/>
        <w:jc w:val="left"/>
        <w:textAlignment w:val="auto"/>
        <w:rPr>
          <w:rFonts w:hint="eastAsia" w:ascii="仿宋_GB2312" w:eastAsia="仿宋_GB2312"/>
          <w:sz w:val="28"/>
          <w:szCs w:val="28"/>
          <w:highlight w:val="none"/>
        </w:rPr>
      </w:pPr>
      <w:r>
        <w:rPr>
          <w:rFonts w:hint="eastAsia" w:ascii="黑体" w:hAnsi="黑体" w:eastAsia="黑体" w:cs="黑体"/>
          <w:sz w:val="28"/>
          <w:szCs w:val="28"/>
          <w:highlight w:val="none"/>
        </w:rPr>
        <w:t>八、联系单位：</w:t>
      </w:r>
      <w:r>
        <w:rPr>
          <w:rFonts w:hint="eastAsia" w:ascii="仿宋_GB2312" w:eastAsia="仿宋_GB2312"/>
          <w:sz w:val="28"/>
          <w:szCs w:val="28"/>
          <w:highlight w:val="none"/>
        </w:rPr>
        <w:t>塔城市商务和工业信息化局</w:t>
      </w:r>
    </w:p>
    <w:p>
      <w:pPr>
        <w:keepNext w:val="0"/>
        <w:keepLines w:val="0"/>
        <w:pageBreakBefore w:val="0"/>
        <w:widowControl/>
        <w:kinsoku/>
        <w:wordWrap/>
        <w:overflowPunct/>
        <w:bidi w:val="0"/>
        <w:snapToGrid/>
        <w:spacing w:line="480" w:lineRule="exact"/>
        <w:ind w:firstLine="1120" w:firstLineChars="400"/>
        <w:jc w:val="left"/>
        <w:textAlignment w:val="auto"/>
        <w:rPr>
          <w:rFonts w:hint="eastAsia" w:ascii="仿宋_GB2312" w:hAnsi="宋体" w:eastAsia="仿宋_GB2312"/>
          <w:sz w:val="28"/>
          <w:szCs w:val="28"/>
          <w:highlight w:val="none"/>
          <w:lang w:val="en-US" w:eastAsia="zh-CN"/>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赵拥军</w:t>
      </w:r>
      <w:r>
        <w:rPr>
          <w:rFonts w:hint="eastAsia" w:ascii="仿宋_GB2312" w:hAnsi="宋体" w:eastAsia="仿宋_GB2312"/>
          <w:sz w:val="28"/>
          <w:szCs w:val="28"/>
          <w:highlight w:val="none"/>
          <w:lang w:val="en-US" w:eastAsia="zh-CN"/>
        </w:rPr>
        <w:t xml:space="preserve">   13150227777</w:t>
      </w:r>
    </w:p>
    <w:p>
      <w:pPr>
        <w:pStyle w:val="16"/>
        <w:keepNext w:val="0"/>
        <w:keepLines w:val="0"/>
        <w:pageBreakBefore w:val="0"/>
        <w:kinsoku/>
        <w:wordWrap/>
        <w:overflowPunct/>
        <w:bidi w:val="0"/>
        <w:snapToGrid/>
        <w:spacing w:line="480" w:lineRule="exact"/>
        <w:ind w:firstLine="2240" w:firstLineChars="800"/>
        <w:textAlignment w:val="auto"/>
        <w:rPr>
          <w:rFonts w:hint="eastAsia" w:ascii="仿宋_GB2312" w:hAnsi="宋体" w:eastAsia="仿宋_GB2312"/>
          <w:color w:val="auto"/>
          <w:kern w:val="2"/>
          <w:sz w:val="28"/>
          <w:szCs w:val="28"/>
          <w:highlight w:val="none"/>
          <w:lang w:val="en-US" w:eastAsia="zh-CN" w:bidi="ar-SA"/>
        </w:rPr>
      </w:pPr>
      <w:r>
        <w:rPr>
          <w:rFonts w:hint="eastAsia" w:ascii="仿宋_GB2312" w:hAnsi="宋体" w:eastAsia="仿宋_GB2312"/>
          <w:color w:val="auto"/>
          <w:kern w:val="2"/>
          <w:sz w:val="28"/>
          <w:szCs w:val="28"/>
          <w:highlight w:val="none"/>
          <w:lang w:val="en-US" w:eastAsia="zh-CN" w:bidi="ar-SA"/>
        </w:rPr>
        <w:t>彭川峰   18099016950</w:t>
      </w:r>
    </w:p>
    <w:p>
      <w:pPr>
        <w:keepNext w:val="0"/>
        <w:keepLines w:val="0"/>
        <w:pageBreakBefore w:val="0"/>
        <w:widowControl/>
        <w:kinsoku/>
        <w:wordWrap/>
        <w:overflowPunct/>
        <w:bidi w:val="0"/>
        <w:snapToGrid/>
        <w:spacing w:line="480" w:lineRule="exact"/>
        <w:ind w:firstLine="1108" w:firstLineChars="396"/>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联系单位：</w:t>
      </w:r>
      <w:r>
        <w:rPr>
          <w:rFonts w:hint="eastAsia" w:ascii="仿宋_GB2312" w:hAnsi="仿宋_GB2312" w:eastAsia="仿宋_GB2312" w:cs="仿宋_GB2312"/>
          <w:sz w:val="28"/>
          <w:szCs w:val="28"/>
          <w:highlight w:val="none"/>
          <w:lang w:val="en-US" w:eastAsia="zh-CN"/>
        </w:rPr>
        <w:t>塔城市边境经济合作区管委会</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jc w:val="left"/>
        <w:textAlignment w:val="auto"/>
        <w:rPr>
          <w:rFonts w:hint="eastAsia" w:ascii="仿宋_GB2312" w:hAnsi="仿宋_GB2312" w:eastAsia="仿宋_GB2312" w:cs="仿宋_GB2312"/>
          <w:sz w:val="28"/>
          <w:szCs w:val="28"/>
          <w:highlight w:val="none"/>
          <w:lang w:val="en-US" w:eastAsia="zh-CN"/>
        </w:rPr>
      </w:pPr>
      <w:r>
        <w:rPr>
          <w:rFonts w:hint="eastAsia" w:ascii="黑体" w:hAnsi="黑体" w:eastAsia="黑体" w:cs="黑体"/>
          <w:sz w:val="28"/>
          <w:szCs w:val="28"/>
          <w:highlight w:val="none"/>
        </w:rPr>
        <w:t>联系人：</w:t>
      </w:r>
      <w:r>
        <w:rPr>
          <w:rFonts w:hint="eastAsia" w:ascii="仿宋_GB2312" w:hAnsi="宋体" w:eastAsia="仿宋_GB2312"/>
          <w:sz w:val="28"/>
          <w:szCs w:val="28"/>
          <w:highlight w:val="none"/>
          <w:lang w:eastAsia="zh-CN"/>
        </w:rPr>
        <w:t>贾兴玲</w:t>
      </w:r>
      <w:r>
        <w:rPr>
          <w:rFonts w:hint="eastAsia" w:ascii="仿宋_GB2312" w:hAnsi="宋体" w:eastAsia="仿宋_GB2312"/>
          <w:sz w:val="28"/>
          <w:szCs w:val="28"/>
          <w:highlight w:val="none"/>
        </w:rPr>
        <w:t xml:space="preserve"> </w:t>
      </w:r>
      <w:r>
        <w:rPr>
          <w:rFonts w:hint="eastAsia" w:ascii="仿宋_GB2312" w:hAnsi="宋体" w:eastAsia="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13579786999</w:t>
      </w: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lang w:val="en-US" w:eastAsia="zh-CN"/>
          <w14:textFill>
            <w14:solidFill>
              <w14:schemeClr w14:val="tx1"/>
            </w14:solidFill>
          </w14:textFill>
        </w:rPr>
      </w:pPr>
    </w:p>
    <w:p>
      <w:pPr>
        <w:pStyle w:val="24"/>
        <w:keepNext w:val="0"/>
        <w:keepLines w:val="0"/>
        <w:pageBreakBefore w:val="0"/>
        <w:kinsoku/>
        <w:wordWrap/>
        <w:overflowPunct/>
        <w:topLinePunct w:val="0"/>
        <w:autoSpaceDE/>
        <w:autoSpaceDN/>
        <w:bidi w:val="0"/>
        <w:spacing w:line="480" w:lineRule="exact"/>
        <w:ind w:left="0" w:leftChars="0" w:firstLine="0" w:firstLineChars="0"/>
        <w:jc w:val="center"/>
        <w:textAlignment w:val="auto"/>
        <w:rPr>
          <w:rFonts w:hint="eastAsia"/>
          <w:b/>
          <w:color w:val="000000" w:themeColor="text1"/>
          <w:sz w:val="28"/>
          <w:szCs w:val="28"/>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3、</w:t>
      </w:r>
      <w:r>
        <w:rPr>
          <w:rFonts w:hint="eastAsia"/>
          <w:b/>
          <w:color w:val="000000" w:themeColor="text1"/>
          <w:sz w:val="28"/>
          <w:szCs w:val="28"/>
          <w14:textFill>
            <w14:solidFill>
              <w14:schemeClr w14:val="tx1"/>
            </w14:solidFill>
          </w14:textFill>
        </w:rPr>
        <w:t>塔城市锡伯图水库建设项目</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一、项目名称：</w:t>
      </w:r>
      <w:r>
        <w:rPr>
          <w:rFonts w:hint="eastAsia" w:ascii="仿宋_GB2312" w:hAnsi="仿宋_GB2312" w:eastAsia="仿宋_GB2312" w:cs="仿宋_GB2312"/>
          <w:b w:val="0"/>
          <w:bCs w:val="0"/>
          <w:color w:val="000000" w:themeColor="text1"/>
          <w:sz w:val="28"/>
          <w:szCs w:val="28"/>
          <w14:textFill>
            <w14:solidFill>
              <w14:schemeClr w14:val="tx1"/>
            </w14:solidFill>
          </w14:textFill>
        </w:rPr>
        <w:t>塔城市锡伯图水库工程建设项目</w:t>
      </w:r>
    </w:p>
    <w:p>
      <w:pPr>
        <w:pStyle w:val="3"/>
        <w:keepNext w:val="0"/>
        <w:keepLines w:val="0"/>
        <w:pageBreakBefore w:val="0"/>
        <w:kinsoku/>
        <w:wordWrap/>
        <w:overflowPunct/>
        <w:topLinePunct w:val="0"/>
        <w:autoSpaceDE/>
        <w:autoSpaceDN/>
        <w:bidi w:val="0"/>
        <w:snapToGrid w:val="0"/>
        <w:spacing w:line="480" w:lineRule="exact"/>
        <w:ind w:firstLine="560" w:firstLineChars="200"/>
        <w:textAlignment w:val="auto"/>
        <w:rPr>
          <w:rFonts w:hint="eastAsia" w:ascii="仿宋_GB2312" w:hAnsi="仿宋_GB2312" w:eastAsia="仿宋_GB2312" w:cs="仿宋_GB2312"/>
          <w:b w:val="0"/>
          <w:bCs w:val="0"/>
          <w:color w:val="000000" w:themeColor="text1"/>
          <w:sz w:val="28"/>
          <w:szCs w:val="28"/>
          <w14:textFill>
            <w14:solidFill>
              <w14:schemeClr w14:val="tx1"/>
            </w14:solidFill>
          </w14:textFill>
        </w:rPr>
      </w:pPr>
      <w:bookmarkStart w:id="17" w:name="_Hlk523840830"/>
      <w:r>
        <w:rPr>
          <w:rFonts w:hint="eastAsia" w:ascii="黑体" w:hAnsi="黑体" w:eastAsia="黑体" w:cs="黑体"/>
          <w:b w:val="0"/>
          <w:bCs w:val="0"/>
          <w:color w:val="000000" w:themeColor="text1"/>
          <w:kern w:val="0"/>
          <w:sz w:val="28"/>
          <w:szCs w:val="28"/>
          <w14:textFill>
            <w14:solidFill>
              <w14:schemeClr w14:val="tx1"/>
            </w14:solidFill>
          </w14:textFill>
        </w:rPr>
        <w:t>二、项目规模及内容：</w:t>
      </w:r>
      <w:bookmarkEnd w:id="17"/>
      <w:r>
        <w:rPr>
          <w:rFonts w:hint="eastAsia" w:ascii="仿宋_GB2312" w:hAnsi="仿宋_GB2312" w:eastAsia="仿宋_GB2312" w:cs="仿宋_GB2312"/>
          <w:b w:val="0"/>
          <w:bCs w:val="0"/>
          <w:color w:val="000000" w:themeColor="text1"/>
          <w:sz w:val="28"/>
          <w:szCs w:val="28"/>
          <w14:textFill>
            <w14:solidFill>
              <w14:schemeClr w14:val="tx1"/>
            </w14:solidFill>
          </w14:textFill>
        </w:rPr>
        <w:t>锡伯图水库工程由大坝、放水洞、放空洞、溢洪道四部分组成，坝型为碾压式沥青混凝土心墙砂砾石坝，坝顶全长362m，最大坝高为82.70m，总库容1865万方，控制灌溉面积11.69万亩。</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三、建设地点:</w:t>
      </w:r>
      <w:r>
        <w:rPr>
          <w:rFonts w:hint="eastAsia" w:ascii="仿宋_GB2312" w:hAnsi="仿宋_GB2312" w:eastAsia="仿宋_GB2312" w:cs="仿宋_GB2312"/>
          <w:b w:val="0"/>
          <w:bCs w:val="0"/>
          <w:color w:val="000000" w:themeColor="text1"/>
          <w:sz w:val="28"/>
          <w:szCs w:val="28"/>
          <w14:textFill>
            <w14:solidFill>
              <w14:schemeClr w14:val="tx1"/>
            </w14:solidFill>
          </w14:textFill>
        </w:rPr>
        <w:t>塔城市锡伯图</w:t>
      </w:r>
    </w:p>
    <w:p>
      <w:pPr>
        <w:pStyle w:val="24"/>
        <w:keepNext w:val="0"/>
        <w:keepLines w:val="0"/>
        <w:pageBreakBefore w:val="0"/>
        <w:kinsoku/>
        <w:wordWrap/>
        <w:overflowPunct/>
        <w:topLinePunct w:val="0"/>
        <w:autoSpaceDE/>
        <w:autoSpaceDN/>
        <w:bidi w:val="0"/>
        <w:spacing w:line="480" w:lineRule="exact"/>
        <w:ind w:firstLine="571" w:firstLineChars="204"/>
        <w:textAlignment w:val="auto"/>
        <w:rPr>
          <w:rFonts w:hint="eastAsia" w:ascii="仿宋" w:hAnsi="仿宋" w:eastAsia="仿宋"/>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四、建设条件：</w:t>
      </w:r>
      <w:r>
        <w:rPr>
          <w:rFonts w:hint="eastAsia" w:ascii="仿宋_GB2312" w:hAnsi="仿宋_GB2312" w:eastAsia="仿宋_GB2312" w:cs="仿宋_GB2312"/>
          <w:b w:val="0"/>
          <w:bCs w:val="0"/>
          <w:color w:val="000000" w:themeColor="text1"/>
          <w:kern w:val="2"/>
          <w:sz w:val="28"/>
          <w:szCs w:val="28"/>
          <w14:textFill>
            <w14:solidFill>
              <w14:schemeClr w14:val="tx1"/>
            </w14:solidFill>
          </w14:textFill>
        </w:rPr>
        <w:t>项目区</w:t>
      </w:r>
      <w:r>
        <w:rPr>
          <w:rFonts w:hint="eastAsia" w:ascii="仿宋_GB2312" w:hAnsi="仿宋_GB2312" w:eastAsia="仿宋_GB2312" w:cs="仿宋_GB2312"/>
          <w:b w:val="0"/>
          <w:bCs w:val="0"/>
          <w:color w:val="000000" w:themeColor="text1"/>
          <w:sz w:val="28"/>
          <w:szCs w:val="28"/>
          <w14:textFill>
            <w14:solidFill>
              <w14:schemeClr w14:val="tx1"/>
            </w14:solidFill>
          </w14:textFill>
        </w:rPr>
        <w:t>行政区划隶属塔城市，距塔城市70km，已有交通道路，距离村庄近，水电较为便利。工程主要任务是</w:t>
      </w:r>
      <w:r>
        <w:rPr>
          <w:rFonts w:hint="eastAsia" w:ascii="仿宋" w:hAnsi="仿宋" w:eastAsia="仿宋"/>
          <w:b w:val="0"/>
          <w:bCs w:val="0"/>
          <w:color w:val="000000" w:themeColor="text1"/>
          <w:sz w:val="28"/>
          <w:szCs w:val="28"/>
          <w14:textFill>
            <w14:solidFill>
              <w14:schemeClr w14:val="tx1"/>
            </w14:solidFill>
          </w14:textFill>
        </w:rPr>
        <w:t>灌溉和农村人畜饮水，保证下游11.69万亩耕地灌溉用水以及</w:t>
      </w:r>
      <w:r>
        <w:rPr>
          <w:rFonts w:hint="eastAsia" w:ascii="仿宋_GB2312" w:hAnsi="仿宋_GB2312" w:eastAsia="仿宋_GB2312" w:cs="仿宋_GB2312"/>
          <w:b w:val="0"/>
          <w:bCs w:val="0"/>
          <w:color w:val="000000" w:themeColor="text1"/>
          <w:sz w:val="28"/>
          <w:szCs w:val="28"/>
          <w14:textFill>
            <w14:solidFill>
              <w14:schemeClr w14:val="tx1"/>
            </w14:solidFill>
          </w14:textFill>
        </w:rPr>
        <w:t>恰夏镇、恰合吉牧场等17个村2.28万人、12.41万头牲畜的生活用水</w:t>
      </w:r>
      <w:r>
        <w:rPr>
          <w:rFonts w:hint="eastAsia" w:ascii="仿宋" w:hAnsi="仿宋" w:eastAsia="仿宋"/>
          <w:b w:val="0"/>
          <w:bCs w:val="0"/>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五、投资概算：</w:t>
      </w:r>
      <w:r>
        <w:rPr>
          <w:rFonts w:hint="eastAsia" w:ascii="仿宋_GB2312" w:hAnsi="仿宋_GB2312" w:eastAsia="仿宋_GB2312" w:cs="仿宋_GB2312"/>
          <w:b w:val="0"/>
          <w:bCs w:val="0"/>
          <w:color w:val="000000" w:themeColor="text1"/>
          <w:sz w:val="28"/>
          <w:szCs w:val="28"/>
          <w14:textFill>
            <w14:solidFill>
              <w14:schemeClr w14:val="tx1"/>
            </w14:solidFill>
          </w14:textFill>
        </w:rPr>
        <w:t>67886万元，计划50%申请中央投资，其余资金通过自筹及招商引资解决。</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仿宋" w:hAnsi="仿宋" w:eastAsia="仿宋"/>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六、效益分析：</w:t>
      </w:r>
      <w:r>
        <w:rPr>
          <w:rFonts w:hint="eastAsia" w:ascii="仿宋" w:hAnsi="仿宋" w:eastAsia="仿宋"/>
          <w:b w:val="0"/>
          <w:bCs w:val="0"/>
          <w:color w:val="000000" w:themeColor="text1"/>
          <w:kern w:val="0"/>
          <w:sz w:val="28"/>
          <w:szCs w:val="28"/>
          <w14:textFill>
            <w14:solidFill>
              <w14:schemeClr w14:val="tx1"/>
            </w14:solidFill>
          </w14:textFill>
        </w:rPr>
        <w:t>本工程建成后每年农业灌溉及人畜安全饮水供水3848万方，年水费收入1000万元。投资回收期70年</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七、合作方式：独资、合资、股份制、其他方式</w:t>
      </w:r>
    </w:p>
    <w:p>
      <w:pPr>
        <w:keepNext w:val="0"/>
        <w:keepLines w:val="0"/>
        <w:pageBreakBefore w:val="0"/>
        <w:kinsoku/>
        <w:wordWrap/>
        <w:overflowPunct/>
        <w:topLinePunct w:val="0"/>
        <w:autoSpaceDE/>
        <w:autoSpaceDN/>
        <w:bidi w:val="0"/>
        <w:spacing w:line="480" w:lineRule="exact"/>
        <w:ind w:firstLine="560" w:firstLineChars="200"/>
        <w:textAlignment w:val="auto"/>
        <w:outlineLvl w:val="0"/>
        <w:rPr>
          <w:rFonts w:hint="eastAsia" w:ascii="仿宋" w:hAnsi="仿宋" w:eastAsia="仿宋"/>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八、联系单位：</w:t>
      </w:r>
      <w:r>
        <w:rPr>
          <w:rFonts w:hint="eastAsia" w:ascii="仿宋" w:hAnsi="仿宋" w:eastAsia="仿宋"/>
          <w:b w:val="0"/>
          <w:bCs w:val="0"/>
          <w:color w:val="000000" w:themeColor="text1"/>
          <w:kern w:val="0"/>
          <w:sz w:val="28"/>
          <w:szCs w:val="28"/>
          <w14:textFill>
            <w14:solidFill>
              <w14:schemeClr w14:val="tx1"/>
            </w14:solidFill>
          </w14:textFill>
        </w:rPr>
        <w:t>塔城市水利局</w:t>
      </w:r>
    </w:p>
    <w:p>
      <w:pPr>
        <w:keepNext w:val="0"/>
        <w:keepLines w:val="0"/>
        <w:pageBreakBefore w:val="0"/>
        <w:kinsoku/>
        <w:wordWrap/>
        <w:overflowPunct/>
        <w:topLinePunct w:val="0"/>
        <w:autoSpaceDE/>
        <w:autoSpaceDN/>
        <w:bidi w:val="0"/>
        <w:spacing w:line="480" w:lineRule="exact"/>
        <w:ind w:firstLine="1120" w:firstLineChars="400"/>
        <w:textAlignment w:val="auto"/>
        <w:outlineLvl w:val="0"/>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联系人：</w:t>
      </w:r>
      <w:r>
        <w:rPr>
          <w:rFonts w:hint="eastAsia" w:ascii="仿宋" w:hAnsi="仿宋" w:eastAsia="仿宋"/>
          <w:b w:val="0"/>
          <w:bCs w:val="0"/>
          <w:color w:val="000000" w:themeColor="text1"/>
          <w:kern w:val="0"/>
          <w:sz w:val="28"/>
          <w:szCs w:val="28"/>
          <w14:textFill>
            <w14:solidFill>
              <w14:schemeClr w14:val="tx1"/>
            </w14:solidFill>
          </w14:textFill>
        </w:rPr>
        <w:t>谢伟杰  18935808867</w:t>
      </w:r>
      <w:r>
        <w:rPr>
          <w:rFonts w:hint="eastAsia" w:ascii="仿宋" w:hAnsi="仿宋" w:eastAsia="仿宋"/>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邮箱：</w:t>
      </w:r>
      <w:r>
        <w:rPr>
          <w:rFonts w:hint="eastAsia" w:ascii="仿宋" w:hAnsi="仿宋" w:eastAsia="仿宋"/>
          <w:b w:val="0"/>
          <w:bCs w:val="0"/>
          <w:color w:val="000000" w:themeColor="text1"/>
          <w:kern w:val="0"/>
          <w:sz w:val="28"/>
          <w:szCs w:val="28"/>
          <w14:textFill>
            <w14:solidFill>
              <w14:schemeClr w14:val="tx1"/>
            </w14:solidFill>
          </w14:textFill>
        </w:rPr>
        <w:t>36796103@qq.com</w:t>
      </w:r>
    </w:p>
    <w:p>
      <w:pPr>
        <w:keepNext w:val="0"/>
        <w:keepLines w:val="0"/>
        <w:pageBreakBefore w:val="0"/>
        <w:widowControl/>
        <w:kinsoku/>
        <w:wordWrap/>
        <w:overflowPunct/>
        <w:topLinePunct w:val="0"/>
        <w:autoSpaceDE/>
        <w:autoSpaceDN/>
        <w:bidi w:val="0"/>
        <w:spacing w:line="480" w:lineRule="exact"/>
        <w:jc w:val="left"/>
        <w:textAlignment w:val="auto"/>
        <w:rPr>
          <w:rFonts w:hint="eastAsia"/>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ind w:firstLine="560" w:firstLineChars="200"/>
        <w:jc w:val="center"/>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t>4、额敏县喀拉也牧勒水库建设项目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额敏县</w:t>
      </w:r>
      <w:r>
        <w:rPr>
          <w:rFonts w:hint="eastAsia" w:ascii="仿宋_GB2312" w:hAnsi="仿宋_GB2312" w:eastAsia="仿宋_GB2312" w:cs="仿宋_GB2312"/>
          <w:b w:val="0"/>
          <w:bCs/>
          <w:color w:val="000000" w:themeColor="text1"/>
          <w:sz w:val="28"/>
          <w:szCs w:val="28"/>
          <w14:textFill>
            <w14:solidFill>
              <w14:schemeClr w14:val="tx1"/>
            </w14:solidFill>
          </w14:textFill>
        </w:rPr>
        <w:t>喀拉也牧勒水库建设项目</w:t>
      </w:r>
    </w:p>
    <w:p>
      <w:pPr>
        <w:keepNext w:val="0"/>
        <w:keepLines w:val="0"/>
        <w:pageBreakBefore w:val="0"/>
        <w:numPr>
          <w:ilvl w:val="0"/>
          <w:numId w:val="0"/>
        </w:numPr>
        <w:tabs>
          <w:tab w:val="left" w:pos="853"/>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二、项目规模及内容：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拟建占地8400亩，总库容为2700×104m³。工程等别为Ⅲ等，工程规模中型。水库工程由引水工程、水库工程及输水工程组成。其中：引水工程由新渠首及引水渠道组成，引水渠道包括渠道及暗涵、渡槽等建筑物；水库工程由沥青砼面板坝、溢洪道和供水灌溉洞组成；输水工程由输水渠道及渠系建筑物组成。</w:t>
      </w:r>
    </w:p>
    <w:p>
      <w:pPr>
        <w:keepNext w:val="0"/>
        <w:keepLines w:val="0"/>
        <w:pageBreakBefore w:val="0"/>
        <w:numPr>
          <w:ilvl w:val="0"/>
          <w:numId w:val="0"/>
        </w:numPr>
        <w:tabs>
          <w:tab w:val="left" w:pos="853"/>
        </w:tabs>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额敏县喀拉也木勒</w:t>
      </w:r>
    </w:p>
    <w:p>
      <w:pPr>
        <w:keepNext w:val="0"/>
        <w:keepLines w:val="0"/>
        <w:pageBreakBefore w:val="0"/>
        <w:numPr>
          <w:ilvl w:val="0"/>
          <w:numId w:val="0"/>
        </w:numPr>
        <w:tabs>
          <w:tab w:val="left" w:pos="853"/>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四、</w:t>
      </w:r>
      <w:r>
        <w:rPr>
          <w:rFonts w:hint="eastAsia" w:ascii="黑体" w:hAnsi="黑体" w:eastAsia="黑体" w:cs="黑体"/>
          <w:b w:val="0"/>
          <w:bCs w:val="0"/>
          <w:color w:val="000000" w:themeColor="text1"/>
          <w:sz w:val="28"/>
          <w:szCs w:val="28"/>
          <w14:textFill>
            <w14:solidFill>
              <w14:schemeClr w14:val="tx1"/>
            </w14:solidFill>
          </w14:textFill>
        </w:rPr>
        <w:t>建设</w:t>
      </w:r>
      <w:r>
        <w:rPr>
          <w:rFonts w:hint="eastAsia" w:ascii="黑体" w:hAnsi="黑体" w:eastAsia="黑体" w:cs="黑体"/>
          <w:b w:val="0"/>
          <w:bCs w:val="0"/>
          <w:color w:val="000000" w:themeColor="text1"/>
          <w:sz w:val="28"/>
          <w:szCs w:val="28"/>
          <w:lang w:val="en-US" w:eastAsia="zh-CN"/>
          <w14:textFill>
            <w14:solidFill>
              <w14:schemeClr w14:val="tx1"/>
            </w14:solidFill>
          </w14:textFill>
        </w:rPr>
        <w:t>条件</w:t>
      </w:r>
      <w:r>
        <w:rPr>
          <w:rFonts w:hint="eastAsia" w:ascii="黑体" w:hAnsi="黑体" w:eastAsia="黑体" w:cs="黑体"/>
          <w:b w:val="0"/>
          <w:bCs w:val="0"/>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工程区行政区划隶属于额敏县喀拉也木勒镇，距额敏县75km，项目区有交通道路，距离村庄较近，水电路交通方便。水库工程主要任务是灌溉和农村人畜饮水，保证下游哈拉也木勒地表水灌区11.34万亩灌溉供水和12个乡（场镇）的80个行政村8.28万人和24.96万头牲畜用水，同时承担向额敏河北部灌区4万亩基本农田供水的任务。</w:t>
      </w:r>
    </w:p>
    <w:p>
      <w:pPr>
        <w:keepNext w:val="0"/>
        <w:keepLines w:val="0"/>
        <w:pageBreakBefore w:val="0"/>
        <w:numPr>
          <w:ilvl w:val="0"/>
          <w:numId w:val="0"/>
        </w:numPr>
        <w:tabs>
          <w:tab w:val="left" w:pos="853"/>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五、投资概算：</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120000万元</w:t>
      </w:r>
    </w:p>
    <w:p>
      <w:pPr>
        <w:keepNext w:val="0"/>
        <w:keepLines w:val="0"/>
        <w:pageBreakBefore w:val="0"/>
        <w:numPr>
          <w:ilvl w:val="0"/>
          <w:numId w:val="0"/>
        </w:numPr>
        <w:tabs>
          <w:tab w:val="left" w:pos="853"/>
        </w:tabs>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六、效益分析：</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本工程建成后可每年为下游农业灌溉及人畜安全饮水供水3000万方，年收入水费1200万元。累计年均收</w:t>
      </w:r>
      <w:r>
        <w:rPr>
          <w:rFonts w:hint="eastAsia" w:ascii="仿宋_GB2312" w:hAnsi="仿宋_GB2312" w:eastAsia="仿宋_GB2312" w:cs="仿宋_GB2312"/>
          <w:color w:val="000000" w:themeColor="text1"/>
          <w:sz w:val="28"/>
          <w:szCs w:val="28"/>
          <w14:textFill>
            <w14:solidFill>
              <w14:schemeClr w14:val="tx1"/>
            </w14:solidFill>
          </w14:textFill>
        </w:rPr>
        <w:t>益</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14:textFill>
            <w14:solidFill>
              <w14:schemeClr w14:val="tx1"/>
            </w14:solidFill>
          </w14:textFill>
        </w:rPr>
        <w:t>0</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00万元；投资回收期：10年。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七、</w:t>
      </w:r>
      <w:r>
        <w:rPr>
          <w:rFonts w:hint="eastAsia" w:ascii="黑体" w:hAnsi="黑体" w:eastAsia="黑体" w:cs="黑体"/>
          <w:b w:val="0"/>
          <w:bCs w:val="0"/>
          <w:color w:val="000000" w:themeColor="text1"/>
          <w:sz w:val="28"/>
          <w:szCs w:val="28"/>
          <w14:textFill>
            <w14:solidFill>
              <w14:schemeClr w14:val="tx1"/>
            </w14:solidFill>
          </w14:textFill>
        </w:rPr>
        <w:t>合作方式：</w:t>
      </w:r>
      <w:r>
        <w:rPr>
          <w:rFonts w:hint="eastAsia" w:ascii="仿宋_GB2312" w:hAnsi="仿宋_GB2312" w:eastAsia="仿宋_GB2312" w:cs="仿宋_GB2312"/>
          <w:color w:val="000000" w:themeColor="text1"/>
          <w:sz w:val="28"/>
          <w:szCs w:val="28"/>
          <w14:textFill>
            <w14:solidFill>
              <w14:schemeClr w14:val="tx1"/>
            </w14:solidFill>
          </w14:textFill>
        </w:rPr>
        <w:t>独资、合资、股份制、其他方式</w:t>
      </w:r>
    </w:p>
    <w:p>
      <w:pPr>
        <w:keepNext w:val="0"/>
        <w:keepLines w:val="0"/>
        <w:pageBreakBefore w:val="0"/>
        <w:widowControl/>
        <w:kinsoku/>
        <w:wordWrap/>
        <w:overflowPunct/>
        <w:topLinePunct w:val="0"/>
        <w:autoSpaceDE/>
        <w:autoSpaceDN/>
        <w:bidi w:val="0"/>
        <w:snapToGrid/>
        <w:spacing w:line="480" w:lineRule="exact"/>
        <w:ind w:firstLine="560" w:firstLineChars="200"/>
        <w:jc w:val="left"/>
        <w:textAlignment w:val="auto"/>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八、联系单位：</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额敏县商工信局</w:t>
      </w:r>
    </w:p>
    <w:p>
      <w:pPr>
        <w:keepNext w:val="0"/>
        <w:keepLines w:val="0"/>
        <w:pageBreakBefore w:val="0"/>
        <w:widowControl/>
        <w:kinsoku/>
        <w:wordWrap/>
        <w:overflowPunct/>
        <w:topLinePunct w:val="0"/>
        <w:autoSpaceDE/>
        <w:autoSpaceDN/>
        <w:bidi w:val="0"/>
        <w:snapToGrid/>
        <w:spacing w:line="480" w:lineRule="exact"/>
        <w:ind w:firstLine="1120" w:firstLineChars="400"/>
        <w:jc w:val="left"/>
        <w:textAlignment w:val="auto"/>
        <w:rPr>
          <w:rFonts w:hint="eastAsia" w:ascii="仿宋_GB2312" w:eastAsia="仿宋_GB2312"/>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联系人：</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张吉强</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13899380088</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 xml:space="preserve">        邮箱:</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xjemxsgxj@163.com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t>5、乌苏市西区铁路专用线一期建设项目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color w:val="000000" w:themeColor="text1"/>
          <w:sz w:val="28"/>
          <w:szCs w:val="28"/>
          <w14:textFill>
            <w14:solidFill>
              <w14:schemeClr w14:val="tx1"/>
            </w14:solidFill>
          </w14:textFill>
        </w:rPr>
        <w:t>塔城地区乌苏市西区铁路专用线一期建设项目。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二、建设规模及内容：</w:t>
      </w:r>
      <w:r>
        <w:rPr>
          <w:rFonts w:hint="eastAsia" w:ascii="仿宋_GB2312" w:hAnsi="仿宋_GB2312" w:eastAsia="仿宋_GB2312" w:cs="仿宋_GB2312"/>
          <w:color w:val="000000" w:themeColor="text1"/>
          <w:sz w:val="28"/>
          <w:szCs w:val="28"/>
          <w14:textFill>
            <w14:solidFill>
              <w14:schemeClr w14:val="tx1"/>
            </w14:solidFill>
          </w14:textFill>
        </w:rPr>
        <w:t>项目占地约214亩，在兰新线乌苏站接轨，共设计铁路线路4条，分别为专用线走行线、机车调头线、成件货物装卸线和集装箱装卸线，装卸有效长均满足850米整列条件，同时配套建设集装箱作业区、站台、风雨棚及厂区道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14:textFill>
            <w14:solidFill>
              <w14:schemeClr w14:val="tx1"/>
            </w14:solidFill>
          </w14:textFill>
        </w:rPr>
        <w:t>塔城地区乌苏市工业园区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四、建设条件：</w:t>
      </w:r>
      <w:r>
        <w:rPr>
          <w:rFonts w:hint="eastAsia" w:ascii="仿宋_GB2312" w:hAnsi="仿宋_GB2312" w:eastAsia="仿宋_GB2312" w:cs="仿宋_GB2312"/>
          <w:color w:val="000000" w:themeColor="text1"/>
          <w:sz w:val="28"/>
          <w:szCs w:val="28"/>
          <w14:textFill>
            <w14:solidFill>
              <w14:schemeClr w14:val="tx1"/>
            </w14:solidFill>
          </w14:textFill>
        </w:rPr>
        <w:t>为完善我市工业园区交通基础设施，改善投资环境，提高我市经济运行质量和效益，保障我市工业园区和物流园区所需原料运输和园区产品外运服务，充分依托和发挥铁路在综合交通运输体系中的优势，拟在我市工业园区建设连接兰新铁路乌苏站与工业园区的铁路专用线项目。项目已完成选址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五、投资估算：</w:t>
      </w:r>
      <w:r>
        <w:rPr>
          <w:rFonts w:hint="eastAsia" w:ascii="仿宋_GB2312" w:hAnsi="仿宋_GB2312" w:eastAsia="仿宋_GB2312" w:cs="仿宋_GB2312"/>
          <w:color w:val="000000" w:themeColor="text1"/>
          <w:sz w:val="28"/>
          <w:szCs w:val="28"/>
          <w14:textFill>
            <w14:solidFill>
              <w14:schemeClr w14:val="tx1"/>
            </w14:solidFill>
          </w14:textFill>
        </w:rPr>
        <w:t>总投资2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亿元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六、经济效益分析：</w:t>
      </w:r>
      <w:r>
        <w:rPr>
          <w:rFonts w:hint="eastAsia" w:ascii="仿宋_GB2312" w:hAnsi="仿宋_GB2312" w:eastAsia="仿宋_GB2312" w:cs="仿宋_GB2312"/>
          <w:color w:val="000000" w:themeColor="text1"/>
          <w:sz w:val="28"/>
          <w:szCs w:val="28"/>
          <w14:textFill>
            <w14:solidFill>
              <w14:schemeClr w14:val="tx1"/>
            </w14:solidFill>
          </w14:textFill>
        </w:rPr>
        <w:t>本专用线设计运量为初期168万吨、近期218万吨、远期330万吨，到发货物品名主要是建材、棉花、粮食、农副、农资、化肥、钢铁等。将极大的改善乌苏市物流交通现状，提高当地货物运输的吞吐量，为经济社会发展提供可靠的货物运输保障。</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七、合作方式：</w:t>
      </w:r>
      <w:r>
        <w:rPr>
          <w:rFonts w:hint="eastAsia" w:ascii="仿宋_GB2312" w:hAnsi="仿宋_GB2312" w:eastAsia="仿宋_GB2312" w:cs="仿宋_GB2312"/>
          <w:color w:val="000000" w:themeColor="text1"/>
          <w:sz w:val="28"/>
          <w:szCs w:val="28"/>
          <w14:textFill>
            <w14:solidFill>
              <w14:schemeClr w14:val="tx1"/>
            </w14:solidFill>
          </w14:textFill>
        </w:rPr>
        <w:t>独资、合资、合作、其他方式</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八、联系单位：</w:t>
      </w:r>
      <w:r>
        <w:rPr>
          <w:rFonts w:hint="eastAsia" w:ascii="仿宋_GB2312" w:hAnsi="仿宋_GB2312" w:eastAsia="仿宋_GB2312" w:cs="仿宋_GB2312"/>
          <w:color w:val="000000" w:themeColor="text1"/>
          <w:sz w:val="28"/>
          <w:szCs w:val="28"/>
          <w14:textFill>
            <w14:solidFill>
              <w14:schemeClr w14:val="tx1"/>
            </w14:solidFill>
          </w14:textFill>
        </w:rPr>
        <w:t>乌苏市工业园区规划局</w:t>
      </w:r>
    </w:p>
    <w:p>
      <w:pPr>
        <w:keepNext w:val="0"/>
        <w:keepLines w:val="0"/>
        <w:pageBreakBefore w:val="0"/>
        <w:widowControl w:val="0"/>
        <w:kinsoku/>
        <w:wordWrap/>
        <w:overflowPunct/>
        <w:topLinePunct w:val="0"/>
        <w:autoSpaceDE/>
        <w:autoSpaceDN/>
        <w:bidi w:val="0"/>
        <w:spacing w:line="480" w:lineRule="exact"/>
        <w:ind w:firstLine="1120" w:firstLineChars="400"/>
        <w:textAlignment w:val="auto"/>
        <w:rPr>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_GB2312" w:hAnsi="仿宋_GB2312" w:eastAsia="仿宋_GB2312" w:cs="仿宋_GB2312"/>
          <w:color w:val="000000" w:themeColor="text1"/>
          <w:sz w:val="28"/>
          <w:szCs w:val="28"/>
          <w14:textFill>
            <w14:solidFill>
              <w14:schemeClr w14:val="tx1"/>
            </w14:solidFill>
          </w14:textFill>
        </w:rPr>
        <w:t>任宪军 15628103456</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pageBreakBefore w:val="0"/>
        <w:kinsoku/>
        <w:wordWrap/>
        <w:overflowPunct/>
        <w:topLinePunct w:val="0"/>
        <w:bidi w:val="0"/>
        <w:spacing w:line="48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t>6、乌苏市城区及工业园区引水工程项目</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乌苏市城市工业园区引水工程项目</w:t>
      </w:r>
    </w:p>
    <w:p>
      <w:pPr>
        <w:pStyle w:val="17"/>
        <w:pageBreakBefore w:val="0"/>
        <w:kinsoku/>
        <w:wordWrap/>
        <w:overflowPunct/>
        <w:topLinePunct w:val="0"/>
        <w:bidi w:val="0"/>
        <w:spacing w:line="480" w:lineRule="exact"/>
        <w:ind w:firstLine="640"/>
        <w:textAlignment w:val="auto"/>
        <w:rPr>
          <w:rFonts w:ascii="仿宋_GB2312" w:eastAsia="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二、建设规模及内容：</w:t>
      </w:r>
      <w:r>
        <w:rPr>
          <w:rFonts w:hint="eastAsia" w:ascii="仿宋_GB2312" w:eastAsia="仿宋_GB2312"/>
          <w:color w:val="000000" w:themeColor="text1"/>
          <w:sz w:val="28"/>
          <w:szCs w:val="28"/>
          <w:lang w:val="en-US" w:eastAsia="zh-CN"/>
          <w14:textFill>
            <w14:solidFill>
              <w14:schemeClr w14:val="tx1"/>
            </w14:solidFill>
          </w14:textFill>
        </w:rPr>
        <w:t>主要建设</w:t>
      </w:r>
      <w:r>
        <w:rPr>
          <w:rFonts w:hint="eastAsia" w:ascii="仿宋_GB2312" w:eastAsia="仿宋_GB2312"/>
          <w:color w:val="000000" w:themeColor="text1"/>
          <w:sz w:val="28"/>
          <w:szCs w:val="28"/>
          <w14:textFill>
            <w14:solidFill>
              <w14:schemeClr w14:val="tx1"/>
            </w14:solidFill>
          </w14:textFill>
        </w:rPr>
        <w:t>取水工程、输水主管网、东线输水挂网、西线输水管网等四部分；取水工程由节制引水闸、引水暗渠、沉淀池等建筑物组成；输水主管线采用DN1400涂塑钢管</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长4</w:t>
      </w:r>
      <w:r>
        <w:rPr>
          <w:rFonts w:hint="eastAsia" w:ascii="仿宋_GB2312" w:eastAsia="仿宋_GB2312"/>
          <w:color w:val="000000" w:themeColor="text1"/>
          <w:sz w:val="28"/>
          <w:szCs w:val="28"/>
          <w:lang w:val="en-US" w:eastAsia="zh-CN"/>
          <w14:textFill>
            <w14:solidFill>
              <w14:schemeClr w14:val="tx1"/>
            </w14:solidFill>
          </w14:textFill>
        </w:rPr>
        <w:t>.1</w:t>
      </w:r>
      <w:r>
        <w:rPr>
          <w:rFonts w:hint="eastAsia" w:ascii="仿宋_GB2312" w:eastAsia="仿宋_GB2312"/>
          <w:color w:val="000000" w:themeColor="text1"/>
          <w:sz w:val="28"/>
          <w:szCs w:val="28"/>
          <w:lang w:eastAsia="zh-CN"/>
          <w14:textFill>
            <w14:solidFill>
              <w14:schemeClr w14:val="tx1"/>
            </w14:solidFill>
          </w14:textFill>
        </w:rPr>
        <w:t>公里</w:t>
      </w:r>
      <w:r>
        <w:rPr>
          <w:rFonts w:hint="eastAsia" w:ascii="仿宋_GB2312" w:eastAsia="仿宋_GB2312"/>
          <w:color w:val="000000" w:themeColor="text1"/>
          <w:sz w:val="28"/>
          <w:szCs w:val="28"/>
          <w14:textFill>
            <w14:solidFill>
              <w14:schemeClr w14:val="tx1"/>
            </w14:solidFill>
          </w14:textFill>
        </w:rPr>
        <w:t>；东线输水管线采用DN1200涂塑钢管</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长34</w:t>
      </w:r>
      <w:r>
        <w:rPr>
          <w:rFonts w:hint="eastAsia" w:ascii="仿宋_GB2312" w:eastAsia="仿宋_GB2312"/>
          <w:color w:val="000000" w:themeColor="text1"/>
          <w:sz w:val="28"/>
          <w:szCs w:val="28"/>
          <w:lang w:eastAsia="zh-CN"/>
          <w14:textFill>
            <w14:solidFill>
              <w14:schemeClr w14:val="tx1"/>
            </w14:solidFill>
          </w14:textFill>
        </w:rPr>
        <w:t>公里</w:t>
      </w:r>
      <w:r>
        <w:rPr>
          <w:rFonts w:hint="eastAsia" w:ascii="仿宋_GB2312" w:eastAsia="仿宋_GB2312"/>
          <w:color w:val="000000" w:themeColor="text1"/>
          <w:sz w:val="28"/>
          <w:szCs w:val="28"/>
          <w14:textFill>
            <w14:solidFill>
              <w14:schemeClr w14:val="tx1"/>
            </w14:solidFill>
          </w14:textFill>
        </w:rPr>
        <w:t>；西线输水管线采用DN800涂塑钢管</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长</w:t>
      </w:r>
      <w:r>
        <w:rPr>
          <w:rFonts w:hint="eastAsia" w:ascii="仿宋_GB2312" w:eastAsia="仿宋_GB2312"/>
          <w:color w:val="000000" w:themeColor="text1"/>
          <w:sz w:val="28"/>
          <w:szCs w:val="28"/>
          <w:lang w:val="en-US" w:eastAsia="zh-CN"/>
          <w14:textFill>
            <w14:solidFill>
              <w14:schemeClr w14:val="tx1"/>
            </w14:solidFill>
          </w14:textFill>
        </w:rPr>
        <w:t>9公里</w:t>
      </w:r>
      <w:r>
        <w:rPr>
          <w:rFonts w:hint="eastAsia" w:ascii="仿宋_GB2312" w:eastAsia="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乌苏市城区和马吉克工业园区</w:t>
      </w:r>
    </w:p>
    <w:p>
      <w:pPr>
        <w:pStyle w:val="17"/>
        <w:pageBreakBefore w:val="0"/>
        <w:kinsoku/>
        <w:wordWrap/>
        <w:overflowPunct/>
        <w:topLinePunct w:val="0"/>
        <w:bidi w:val="0"/>
        <w:spacing w:line="480" w:lineRule="exact"/>
        <w:ind w:firstLine="64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四、建设条件：</w:t>
      </w:r>
      <w:r>
        <w:rPr>
          <w:rFonts w:hint="eastAsia" w:ascii="仿宋_GB2312" w:hAnsi="仿宋_GB2312" w:eastAsia="仿宋_GB2312" w:cs="仿宋_GB2312"/>
          <w:color w:val="000000" w:themeColor="text1"/>
          <w:sz w:val="28"/>
          <w:szCs w:val="28"/>
          <w:lang w:eastAsia="zh-CN"/>
          <w14:textFill>
            <w14:solidFill>
              <w14:schemeClr w14:val="tx1"/>
            </w14:solidFill>
          </w14:textFill>
        </w:rPr>
        <w:t>乌苏与奎屯、独山子构成新疆北部“金三角”，地处天山北坡经济带的中心区域，交通贯通天山南北。项目依托四棵树河吉尔格勒德水利枢纽工程建设，水源来自艾比湖水系的四棵树河，为奎屯河最大支流。吉尔格勒德水文站多年平均年径流量3.043亿立方米，水源充足。项目选址、用地审批、立项审批已完成。项目建成后可为规划面积30平方公里的马吉克工业园区工业用水和覆盖乌苏市城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21万人生活及商业用水</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五、投资估算：</w:t>
      </w:r>
      <w:r>
        <w:rPr>
          <w:rFonts w:hint="eastAsia" w:ascii="仿宋_GB2312" w:hAnsi="仿宋_GB2312" w:eastAsia="仿宋_GB2312" w:cs="仿宋_GB2312"/>
          <w:color w:val="000000" w:themeColor="text1"/>
          <w:sz w:val="28"/>
          <w:szCs w:val="28"/>
          <w:lang w:eastAsia="zh-CN"/>
          <w14:textFill>
            <w14:solidFill>
              <w14:schemeClr w14:val="tx1"/>
            </w14:solidFill>
          </w14:textFill>
        </w:rPr>
        <w:t>总投资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2.5亿</w:t>
      </w:r>
      <w:r>
        <w:rPr>
          <w:rFonts w:hint="eastAsia" w:ascii="仿宋_GB2312" w:hAnsi="仿宋_GB2312" w:eastAsia="仿宋_GB2312" w:cs="仿宋_GB2312"/>
          <w:color w:val="000000" w:themeColor="text1"/>
          <w:sz w:val="28"/>
          <w:szCs w:val="28"/>
          <w14:textFill>
            <w14:solidFill>
              <w14:schemeClr w14:val="tx1"/>
            </w14:solidFill>
          </w14:textFill>
        </w:rPr>
        <w:t>元</w:t>
      </w:r>
      <w:r>
        <w:rPr>
          <w:rFonts w:hint="eastAsia" w:ascii="仿宋_GB2312" w:hAnsi="仿宋_GB2312" w:eastAsia="仿宋_GB2312" w:cs="仿宋_GB2312"/>
          <w:color w:val="000000" w:themeColor="text1"/>
          <w:sz w:val="28"/>
          <w:szCs w:val="28"/>
          <w:lang w:eastAsia="zh-CN"/>
          <w14:textFill>
            <w14:solidFill>
              <w14:schemeClr w14:val="tx1"/>
            </w14:solidFill>
          </w14:textFill>
        </w:rPr>
        <w:t>人民币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六、经济效益分析：</w:t>
      </w:r>
      <w:r>
        <w:rPr>
          <w:rFonts w:hint="eastAsia" w:ascii="仿宋_GB2312" w:hAnsi="仿宋_GB2312" w:eastAsia="仿宋_GB2312" w:cs="仿宋_GB2312"/>
          <w:snapToGrid w:val="0"/>
          <w:color w:val="000000" w:themeColor="text1"/>
          <w:kern w:val="2"/>
          <w:sz w:val="28"/>
          <w:szCs w:val="28"/>
          <w:lang w:val="en-US" w:eastAsia="zh-CN" w:bidi="ar-SA"/>
          <w14:textFill>
            <w14:solidFill>
              <w14:schemeClr w14:val="tx1"/>
            </w14:solidFill>
          </w14:textFill>
        </w:rPr>
        <w:t>工程建成后到2030年引水3300万立方，年引水效益8250万元，收益稳定，具备较强的抗风险能力。</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七、合作方式：</w:t>
      </w:r>
      <w:r>
        <w:rPr>
          <w:rFonts w:hint="eastAsia" w:ascii="仿宋_GB2312" w:hAnsi="仿宋_GB2312" w:eastAsia="仿宋_GB2312" w:cs="仿宋_GB2312"/>
          <w:color w:val="000000" w:themeColor="text1"/>
          <w:sz w:val="28"/>
          <w:szCs w:val="28"/>
          <w14:textFill>
            <w14:solidFill>
              <w14:schemeClr w14:val="tx1"/>
            </w14:solidFill>
          </w14:textFill>
        </w:rPr>
        <w:t>独资、合资、合作、其他方式</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八、联系单位：</w:t>
      </w:r>
      <w:r>
        <w:rPr>
          <w:rFonts w:hint="eastAsia" w:ascii="仿宋_GB2312" w:hAnsi="仿宋_GB2312" w:eastAsia="仿宋_GB2312" w:cs="仿宋_GB2312"/>
          <w:color w:val="000000" w:themeColor="text1"/>
          <w:sz w:val="28"/>
          <w:szCs w:val="28"/>
          <w14:textFill>
            <w14:solidFill>
              <w14:schemeClr w14:val="tx1"/>
            </w14:solidFill>
          </w14:textFill>
        </w:rPr>
        <w:t>乌苏市商务和工业信息化局</w:t>
      </w:r>
    </w:p>
    <w:p>
      <w:pPr>
        <w:keepNext w:val="0"/>
        <w:keepLines w:val="0"/>
        <w:pageBreakBefore w:val="0"/>
        <w:widowControl w:val="0"/>
        <w:kinsoku/>
        <w:wordWrap/>
        <w:overflowPunct/>
        <w:topLinePunct w:val="0"/>
        <w:autoSpaceDE/>
        <w:autoSpaceDN/>
        <w:bidi w:val="0"/>
        <w:spacing w:line="480" w:lineRule="exact"/>
        <w:ind w:firstLine="1120" w:firstLineChars="4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_GB2312" w:hAnsi="仿宋_GB2312" w:eastAsia="仿宋_GB2312" w:cs="仿宋_GB2312"/>
          <w:color w:val="000000" w:themeColor="text1"/>
          <w:sz w:val="28"/>
          <w:szCs w:val="28"/>
          <w14:textFill>
            <w14:solidFill>
              <w14:schemeClr w14:val="tx1"/>
            </w14:solidFill>
          </w14:textFill>
        </w:rPr>
        <w:t>王</w:t>
      </w:r>
      <w:r>
        <w:rPr>
          <w:rFonts w:hint="eastAsia" w:ascii="仿宋_GB2312" w:hAnsi="仿宋_GB2312" w:eastAsia="仿宋_GB2312" w:cs="仿宋_GB2312"/>
          <w:color w:val="000000" w:themeColor="text1"/>
          <w:sz w:val="28"/>
          <w:szCs w:val="28"/>
          <w:lang w:eastAsia="zh-CN"/>
          <w14:textFill>
            <w14:solidFill>
              <w14:schemeClr w14:val="tx1"/>
            </w14:solidFill>
          </w14:textFill>
        </w:rPr>
        <w:t>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13899399486</w:t>
      </w:r>
    </w:p>
    <w:p>
      <w:pPr>
        <w:keepNext w:val="0"/>
        <w:keepLines w:val="0"/>
        <w:pageBreakBefore w:val="0"/>
        <w:widowControl w:val="0"/>
        <w:kinsoku/>
        <w:wordWrap/>
        <w:overflowPunct/>
        <w:topLinePunct w:val="0"/>
        <w:autoSpaceDE/>
        <w:autoSpaceDN/>
        <w:bidi w:val="0"/>
        <w:spacing w:line="480" w:lineRule="exact"/>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28"/>
          <w:szCs w:val="28"/>
          <w:lang w:val="en-US" w:eastAsia="zh-CN"/>
          <w14:textFill>
            <w14:solidFill>
              <w14:schemeClr w14:val="tx1"/>
            </w14:solidFill>
          </w14:textFill>
        </w:rPr>
        <w:t>7、乌苏市储备调峰站及基础配套工程一期项目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一、项目名称：</w:t>
      </w:r>
      <w:r>
        <w:rPr>
          <w:rFonts w:hint="eastAsia" w:ascii="仿宋_GB2312" w:hAnsi="仿宋_GB2312" w:eastAsia="仿宋_GB2312" w:cs="仿宋_GB2312"/>
          <w:color w:val="000000" w:themeColor="text1"/>
          <w:sz w:val="28"/>
          <w:szCs w:val="28"/>
          <w14:textFill>
            <w14:solidFill>
              <w14:schemeClr w14:val="tx1"/>
            </w14:solidFill>
          </w14:textFill>
        </w:rPr>
        <w:t>乌苏市储备调峰站及基础配套工程一期项目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二、建设规模及内容：</w:t>
      </w:r>
      <w:r>
        <w:rPr>
          <w:rFonts w:hint="eastAsia" w:ascii="仿宋_GB2312" w:hAnsi="仿宋_GB2312" w:eastAsia="仿宋_GB2312" w:cs="仿宋_GB2312"/>
          <w:color w:val="000000" w:themeColor="text1"/>
          <w:sz w:val="28"/>
          <w:szCs w:val="28"/>
          <w14:textFill>
            <w14:solidFill>
              <w14:schemeClr w14:val="tx1"/>
            </w14:solidFill>
          </w14:textFill>
        </w:rPr>
        <w:t>每年储备天然气5220万方（每年生产330天）。</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8"/>
          <w:szCs w:val="28"/>
          <w:lang w:val="en-US" w:eastAsia="zh-CN"/>
          <w14:textFill>
            <w14:solidFill>
              <w14:schemeClr w14:val="tx1"/>
            </w14:solidFill>
          </w14:textFill>
        </w:rPr>
        <w:t>三、建设地点：</w:t>
      </w:r>
      <w:r>
        <w:rPr>
          <w:rFonts w:hint="eastAsia" w:ascii="仿宋_GB2312" w:hAnsi="仿宋_GB2312" w:eastAsia="仿宋_GB2312" w:cs="仿宋_GB2312"/>
          <w:color w:val="000000" w:themeColor="text1"/>
          <w:sz w:val="28"/>
          <w:szCs w:val="28"/>
          <w14:textFill>
            <w14:solidFill>
              <w14:schemeClr w14:val="tx1"/>
            </w14:solidFill>
          </w14:textFill>
        </w:rPr>
        <w:t>塔城地区乌苏市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四、建设条件：</w:t>
      </w:r>
      <w:r>
        <w:rPr>
          <w:rFonts w:hint="eastAsia" w:ascii="仿宋_GB2312" w:hAnsi="仿宋_GB2312" w:eastAsia="仿宋_GB2312" w:cs="仿宋_GB2312"/>
          <w:color w:val="000000" w:themeColor="text1"/>
          <w:sz w:val="28"/>
          <w:szCs w:val="28"/>
          <w14:textFill>
            <w14:solidFill>
              <w14:schemeClr w14:val="tx1"/>
            </w14:solidFill>
          </w14:textFill>
        </w:rPr>
        <w:t>项目是城市配套设施建设的需要，是区域经济发展的需要，有利于地区经济、社会和环境的协调发展，对于完善乌苏市城市燃气供需储备起到非常重要的作用，项目的建设不仅是规划、环境上的要求，也是经济发展和人民生活上的需要，更是城市发展战略的要求。本项目在满足技术标准规范的前提下，主要依据城市总体规划，尽量与乌苏市发展保持一致。项目可行性研究报告已编制、规划、土地预审已办理。引用文件《乌苏市城市总体规划（2012--2030 年）》。符合行业标准。符合城市总体规划，加快了社会事业发展的进程。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五、投资估算：</w:t>
      </w:r>
      <w:r>
        <w:rPr>
          <w:rFonts w:hint="eastAsia" w:ascii="仿宋_GB2312" w:hAnsi="仿宋_GB2312" w:eastAsia="仿宋_GB2312" w:cs="仿宋_GB2312"/>
          <w:color w:val="000000" w:themeColor="text1"/>
          <w:sz w:val="28"/>
          <w:szCs w:val="28"/>
          <w14:textFill>
            <w14:solidFill>
              <w14:schemeClr w14:val="tx1"/>
            </w14:solidFill>
          </w14:textFill>
        </w:rPr>
        <w:t>总投资1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亿元</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六、经济效益分析：</w:t>
      </w:r>
      <w:r>
        <w:rPr>
          <w:rFonts w:hint="eastAsia" w:ascii="仿宋_GB2312" w:hAnsi="仿宋_GB2312" w:eastAsia="仿宋_GB2312" w:cs="仿宋_GB2312"/>
          <w:color w:val="000000" w:themeColor="text1"/>
          <w:sz w:val="28"/>
          <w:szCs w:val="28"/>
          <w14:textFill>
            <w14:solidFill>
              <w14:schemeClr w14:val="tx1"/>
            </w14:solidFill>
          </w14:textFill>
        </w:rPr>
        <w:t>对乌苏市市政基础设施、服务容量和城市化进程起到了极大的影响。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七、合作方式：</w:t>
      </w:r>
      <w:r>
        <w:rPr>
          <w:rFonts w:hint="eastAsia" w:ascii="仿宋_GB2312" w:hAnsi="仿宋_GB2312" w:eastAsia="仿宋_GB2312" w:cs="仿宋_GB2312"/>
          <w:color w:val="000000" w:themeColor="text1"/>
          <w:sz w:val="28"/>
          <w:szCs w:val="28"/>
          <w14:textFill>
            <w14:solidFill>
              <w14:schemeClr w14:val="tx1"/>
            </w14:solidFill>
          </w14:textFill>
        </w:rPr>
        <w:t>独资、合资、合作、其他方式</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八、联系单位：</w:t>
      </w:r>
      <w:r>
        <w:rPr>
          <w:rFonts w:hint="eastAsia" w:ascii="仿宋_GB2312" w:hAnsi="仿宋_GB2312" w:eastAsia="仿宋_GB2312" w:cs="仿宋_GB2312"/>
          <w:color w:val="000000" w:themeColor="text1"/>
          <w:sz w:val="28"/>
          <w:szCs w:val="28"/>
          <w14:textFill>
            <w14:solidFill>
              <w14:schemeClr w14:val="tx1"/>
            </w14:solidFill>
          </w14:textFill>
        </w:rPr>
        <w:t>乌苏市商务和工业信息化局</w:t>
      </w:r>
    </w:p>
    <w:p>
      <w:pPr>
        <w:keepNext w:val="0"/>
        <w:keepLines w:val="0"/>
        <w:pageBreakBefore w:val="0"/>
        <w:widowControl w:val="0"/>
        <w:kinsoku/>
        <w:wordWrap/>
        <w:overflowPunct/>
        <w:topLinePunct w:val="0"/>
        <w:autoSpaceDE/>
        <w:autoSpaceDN/>
        <w:bidi w:val="0"/>
        <w:spacing w:line="480" w:lineRule="exact"/>
        <w:ind w:firstLine="1120" w:firstLineChars="4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联系人：</w:t>
      </w:r>
      <w:r>
        <w:rPr>
          <w:rFonts w:hint="eastAsia" w:ascii="仿宋_GB2312" w:hAnsi="仿宋_GB2312" w:eastAsia="仿宋_GB2312" w:cs="仿宋_GB2312"/>
          <w:color w:val="000000" w:themeColor="text1"/>
          <w:sz w:val="28"/>
          <w:szCs w:val="28"/>
          <w14:textFill>
            <w14:solidFill>
              <w14:schemeClr w14:val="tx1"/>
            </w14:solidFill>
          </w14:textFill>
        </w:rPr>
        <w:t>王</w:t>
      </w:r>
      <w:r>
        <w:rPr>
          <w:rFonts w:hint="eastAsia" w:ascii="仿宋_GB2312" w:hAnsi="仿宋_GB2312" w:eastAsia="仿宋_GB2312" w:cs="仿宋_GB2312"/>
          <w:color w:val="000000" w:themeColor="text1"/>
          <w:sz w:val="28"/>
          <w:szCs w:val="28"/>
          <w:lang w:eastAsia="zh-CN"/>
          <w14:textFill>
            <w14:solidFill>
              <w14:schemeClr w14:val="tx1"/>
            </w14:solidFill>
          </w14:textFill>
        </w:rPr>
        <w:t>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13899399486</w:t>
      </w: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rPr>
      </w:pPr>
      <w:bookmarkStart w:id="18" w:name="_Toc30204"/>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lang w:val="en-US" w:eastAsia="zh-CN"/>
        </w:rPr>
      </w:pPr>
    </w:p>
    <w:p>
      <w:pPr>
        <w:pageBreakBefore w:val="0"/>
        <w:widowControl w:val="0"/>
        <w:numPr>
          <w:ilvl w:val="0"/>
          <w:numId w:val="0"/>
        </w:numPr>
        <w:suppressAutoHyphens/>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lang w:val="en-US" w:eastAsia="zh-CN"/>
        </w:rPr>
        <w:t>8、</w:t>
      </w:r>
      <w:r>
        <w:rPr>
          <w:rFonts w:hint="eastAsia" w:ascii="方正小标宋_GBK" w:hAnsi="方正小标宋_GBK" w:eastAsia="方正小标宋_GBK" w:cs="方正小标宋_GBK"/>
          <w:sz w:val="28"/>
          <w:szCs w:val="28"/>
        </w:rPr>
        <w:t>塔城地区通航机场群及航空小镇建设项目</w:t>
      </w:r>
      <w:bookmarkEnd w:id="18"/>
    </w:p>
    <w:p>
      <w:pPr>
        <w:pageBreakBefore w:val="0"/>
        <w:numPr>
          <w:ilvl w:val="0"/>
          <w:numId w:val="0"/>
        </w:numPr>
        <w:kinsoku/>
        <w:wordWrap/>
        <w:overflowPunct/>
        <w:topLinePunct w:val="0"/>
        <w:bidi w:val="0"/>
        <w:snapToGrid w:val="0"/>
        <w:spacing w:line="480" w:lineRule="exact"/>
        <w:ind w:left="525" w:leftChars="0"/>
        <w:textAlignment w:val="auto"/>
        <w:rPr>
          <w:rFonts w:hint="eastAsia" w:ascii="黑体" w:hAnsi="黑体" w:eastAsia="黑体" w:cs="黑体"/>
          <w:b w:val="0"/>
          <w:bCs/>
          <w:sz w:val="28"/>
          <w:szCs w:val="28"/>
          <w:lang w:val="en-US" w:eastAsia="zh-CN" w:bidi="ar-SA"/>
        </w:rPr>
      </w:pPr>
      <w:r>
        <w:rPr>
          <w:rFonts w:hint="eastAsia" w:ascii="黑体" w:hAnsi="黑体" w:eastAsia="黑体" w:cs="黑体"/>
          <w:b w:val="0"/>
          <w:bCs/>
          <w:sz w:val="28"/>
          <w:szCs w:val="28"/>
          <w:lang w:val="en-US" w:eastAsia="zh-CN" w:bidi="ar-SA"/>
        </w:rPr>
        <w:t>一、项目名称：</w:t>
      </w:r>
      <w:r>
        <w:rPr>
          <w:rFonts w:hint="eastAsia" w:ascii="仿宋_GB2312" w:hAnsi="仿宋_GB2312" w:eastAsia="仿宋_GB2312" w:cs="仿宋_GB2312"/>
          <w:sz w:val="28"/>
          <w:szCs w:val="28"/>
        </w:rPr>
        <w:t>塔城地区通航机场群及航空小镇建设项目</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二、建设内容及规模：</w:t>
      </w:r>
      <w:r>
        <w:rPr>
          <w:rFonts w:hint="eastAsia" w:ascii="仿宋_GB2312" w:hAnsi="仿宋_GB2312" w:eastAsia="仿宋_GB2312" w:cs="仿宋_GB2312"/>
          <w:sz w:val="28"/>
          <w:szCs w:val="28"/>
        </w:rPr>
        <w:t>通航机场、临降点以及通航小镇建设。1个运营中心（含FOC、FBO、FSS、MRO）、1个飞行培训学校、3个特色小镇、7个通航机场、20个临降点、30个空域、48条航线。</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三、建设地点</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塔城地区各县（市）</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黑体" w:hAnsi="黑体" w:eastAsia="黑体" w:cs="黑体"/>
          <w:b w:val="0"/>
          <w:bCs/>
          <w:sz w:val="28"/>
          <w:szCs w:val="28"/>
          <w:lang w:val="en-US" w:eastAsia="zh-CN" w:bidi="ar-SA"/>
        </w:rPr>
        <w:t>四、建设条件：</w:t>
      </w:r>
      <w:r>
        <w:rPr>
          <w:rFonts w:hint="eastAsia" w:ascii="仿宋_GB2312" w:hAnsi="仿宋_GB2312" w:eastAsia="仿宋_GB2312" w:cs="仿宋_GB2312"/>
          <w:sz w:val="28"/>
          <w:szCs w:val="28"/>
          <w:lang w:val="en-US" w:eastAsia="zh-CN"/>
        </w:rPr>
        <w:t>塔城地区位于新疆西北部，辖塔城市、额敏县、乌苏市、沙湾县、托里县、裕民县、和布克赛尔蒙古自治县五县两市，区内驻有新疆生产建设兵团第七、八、九、十师所属的33个团场，腹地有石油重镇克拉玛依、独山子石化基地和奎屯市，总面积10.54万平方公里，区域人口135万。区域内矿产资源丰富、农业资源富集，有</w:t>
      </w:r>
      <w:r>
        <w:rPr>
          <w:rFonts w:hint="default" w:ascii="仿宋_GB2312" w:hAnsi="仿宋_GB2312" w:eastAsia="仿宋_GB2312" w:cs="仿宋_GB2312"/>
          <w:sz w:val="28"/>
          <w:szCs w:val="28"/>
          <w:lang w:val="en-US" w:eastAsia="zh-CN"/>
        </w:rPr>
        <w:t>耕地</w:t>
      </w:r>
      <w:r>
        <w:rPr>
          <w:rFonts w:hint="eastAsia" w:ascii="仿宋_GB2312" w:hAnsi="仿宋_GB2312" w:eastAsia="仿宋_GB2312" w:cs="仿宋_GB2312"/>
          <w:sz w:val="28"/>
          <w:szCs w:val="28"/>
          <w:lang w:val="en-US" w:eastAsia="zh-CN"/>
        </w:rPr>
        <w:t>1200</w:t>
      </w:r>
      <w:r>
        <w:rPr>
          <w:rFonts w:hint="default" w:ascii="仿宋_GB2312" w:hAnsi="仿宋_GB2312" w:eastAsia="仿宋_GB2312" w:cs="仿宋_GB2312"/>
          <w:sz w:val="28"/>
          <w:szCs w:val="28"/>
          <w:lang w:val="en-US" w:eastAsia="zh-CN"/>
        </w:rPr>
        <w:t>万亩</w:t>
      </w:r>
      <w:r>
        <w:rPr>
          <w:rFonts w:hint="eastAsia" w:ascii="仿宋_GB2312" w:hAnsi="仿宋_GB2312" w:eastAsia="仿宋_GB2312" w:cs="仿宋_GB2312"/>
          <w:sz w:val="28"/>
          <w:szCs w:val="28"/>
          <w:lang w:val="en-US" w:eastAsia="zh-CN"/>
        </w:rPr>
        <w:t>，旅游资源独特，</w:t>
      </w:r>
      <w:r>
        <w:rPr>
          <w:rFonts w:hint="default" w:ascii="仿宋_GB2312" w:hAnsi="仿宋_GB2312" w:eastAsia="仿宋_GB2312" w:cs="仿宋_GB2312"/>
          <w:sz w:val="28"/>
          <w:szCs w:val="28"/>
          <w:lang w:val="en-US" w:eastAsia="zh-CN"/>
        </w:rPr>
        <w:t>旅游景点110处，其中国家A级景区57处</w:t>
      </w:r>
      <w:r>
        <w:rPr>
          <w:rFonts w:hint="eastAsia" w:ascii="仿宋_GB2312" w:hAnsi="仿宋_GB2312" w:eastAsia="仿宋_GB2312" w:cs="仿宋_GB2312"/>
          <w:sz w:val="28"/>
          <w:szCs w:val="28"/>
          <w:lang w:val="en-US" w:eastAsia="zh-CN"/>
        </w:rPr>
        <w:t>，建设通航小镇和通航机场群具有广阔的产业发展、农业生产服务、旅游服务、商业发展市场。</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五、投资估算：</w:t>
      </w:r>
      <w:r>
        <w:rPr>
          <w:rFonts w:hint="eastAsia" w:ascii="仿宋_GB2312" w:hAnsi="仿宋_GB2312" w:eastAsia="仿宋_GB2312" w:cs="仿宋_GB2312"/>
          <w:sz w:val="28"/>
          <w:szCs w:val="28"/>
        </w:rPr>
        <w:t>项目总投资80亿元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六、经济效益分析：</w:t>
      </w:r>
      <w:r>
        <w:rPr>
          <w:rFonts w:hint="eastAsia" w:ascii="仿宋_GB2312" w:hAnsi="仿宋_GB2312" w:eastAsia="仿宋_GB2312" w:cs="仿宋_GB2312"/>
          <w:sz w:val="28"/>
          <w:szCs w:val="28"/>
        </w:rPr>
        <w:t>预计年销售额5亿元。</w:t>
      </w:r>
    </w:p>
    <w:p>
      <w:pPr>
        <w:pageBreakBefore w:val="0"/>
        <w:kinsoku/>
        <w:wordWrap/>
        <w:overflowPunct/>
        <w:topLinePunct w:val="0"/>
        <w:bidi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b w:val="0"/>
          <w:bCs/>
          <w:sz w:val="28"/>
          <w:szCs w:val="28"/>
          <w:lang w:val="en-US" w:eastAsia="zh-CN" w:bidi="ar-SA"/>
        </w:rPr>
        <w:t>七、合作方式：</w:t>
      </w:r>
      <w:r>
        <w:rPr>
          <w:rFonts w:hint="eastAsia" w:ascii="仿宋_GB2312" w:hAnsi="仿宋_GB2312" w:eastAsia="仿宋_GB2312" w:cs="仿宋_GB2312"/>
          <w:sz w:val="28"/>
          <w:szCs w:val="28"/>
        </w:rPr>
        <w:t>独资、合资</w:t>
      </w:r>
    </w:p>
    <w:p>
      <w:pPr>
        <w:pageBreakBefore w:val="0"/>
        <w:kinsoku/>
        <w:wordWrap/>
        <w:overflowPunct/>
        <w:topLinePunct w:val="0"/>
        <w:bidi w:val="0"/>
        <w:snapToGrid w:val="0"/>
        <w:spacing w:line="4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sz w:val="28"/>
          <w:szCs w:val="28"/>
          <w:lang w:val="en-US" w:eastAsia="zh-CN" w:bidi="ar-SA"/>
        </w:rPr>
        <w:t>八、联系单位：</w:t>
      </w:r>
      <w:r>
        <w:rPr>
          <w:rFonts w:hint="eastAsia" w:ascii="仿宋_GB2312" w:hAnsi="仿宋_GB2312" w:eastAsia="仿宋_GB2312" w:cs="仿宋_GB2312"/>
          <w:sz w:val="28"/>
          <w:szCs w:val="28"/>
        </w:rPr>
        <w:t>塔城地区发展改革委</w:t>
      </w:r>
    </w:p>
    <w:p>
      <w:pPr>
        <w:pageBreakBefore w:val="0"/>
        <w:kinsoku/>
        <w:wordWrap/>
        <w:overflowPunct/>
        <w:topLinePunct w:val="0"/>
        <w:bidi w:val="0"/>
        <w:snapToGrid w:val="0"/>
        <w:spacing w:line="480" w:lineRule="exact"/>
        <w:ind w:firstLine="1120" w:firstLineChars="400"/>
        <w:textAlignment w:val="auto"/>
        <w:rPr>
          <w:rFonts w:hint="default" w:ascii="仿宋_GB2312" w:hAnsi="仿宋_GB2312" w:eastAsia="仿宋_GB2312" w:cs="仿宋_GB2312"/>
          <w:sz w:val="28"/>
          <w:szCs w:val="28"/>
          <w:lang w:val="en-US" w:eastAsia="zh-CN"/>
        </w:rPr>
      </w:pPr>
      <w:r>
        <w:rPr>
          <w:rFonts w:hint="eastAsia" w:ascii="黑体" w:hAnsi="黑体" w:eastAsia="黑体" w:cs="黑体"/>
          <w:b w:val="0"/>
          <w:bCs w:val="0"/>
          <w:sz w:val="28"/>
          <w:szCs w:val="28"/>
          <w:lang w:eastAsia="zh-CN"/>
        </w:rPr>
        <w:t>联系人：</w:t>
      </w:r>
      <w:r>
        <w:rPr>
          <w:rFonts w:hint="eastAsia" w:ascii="仿宋_GB2312" w:hAnsi="仿宋_GB2312" w:eastAsia="仿宋_GB2312" w:cs="仿宋_GB2312"/>
          <w:sz w:val="28"/>
          <w:szCs w:val="28"/>
          <w:lang w:val="en-US" w:eastAsia="zh-CN"/>
        </w:rPr>
        <w:t>王克成  0901-6226063</w:t>
      </w:r>
    </w:p>
    <w:p>
      <w:pPr>
        <w:keepNext w:val="0"/>
        <w:keepLines w:val="0"/>
        <w:pageBreakBefore w:val="0"/>
        <w:kinsoku/>
        <w:wordWrap/>
        <w:overflowPunct/>
        <w:topLinePunct w:val="0"/>
        <w:autoSpaceDE/>
        <w:autoSpaceDN/>
        <w:bidi w:val="0"/>
        <w:spacing w:line="480" w:lineRule="exact"/>
        <w:textAlignment w:val="auto"/>
        <w:rPr>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优惠政策</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zh-CN" w:eastAsia="zh-CN"/>
          <w14:textFill>
            <w14:solidFill>
              <w14:schemeClr w14:val="tx1"/>
            </w14:solidFill>
          </w14:textFill>
        </w:rPr>
      </w:pPr>
      <w:r>
        <w:rPr>
          <w:rFonts w:hint="eastAsia" w:ascii="黑体" w:hAnsi="黑体" w:eastAsia="黑体" w:cs="黑体"/>
          <w:b w:val="0"/>
          <w:bCs w:val="0"/>
          <w:color w:val="000000" w:themeColor="text1"/>
          <w:sz w:val="28"/>
          <w:szCs w:val="28"/>
          <w:lang w:val="zh-CN" w:eastAsia="zh-CN"/>
          <w14:textFill>
            <w14:solidFill>
              <w14:schemeClr w14:val="tx1"/>
            </w14:solidFill>
          </w14:textFill>
        </w:rPr>
        <w:t>一、享受国家实施西部大开发战略有关税收优惠政策</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《关于深入实施西部大开发战略有关税收政策问题的通知》（财税[2011]58号）文件中明确自2011年1月1日至2020年12月31日，对设在西部地区的鼓励类产业企业减按15%的税率征收企业所得税。《财政部 税务总局 国家发展改革委关于延续西部大开发企业所得税政策的公告》（财政部公告2020年第23号）明确延续西部大开发企业所得税政策，自2021年1月1日至2030年12月31日，对设在西部地区的鼓励类产业企业减按15%的税率征收企业所得税。</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zh-CN"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二、</w:t>
      </w:r>
      <w:r>
        <w:rPr>
          <w:rFonts w:hint="eastAsia" w:ascii="黑体" w:hAnsi="黑体" w:eastAsia="黑体" w:cs="黑体"/>
          <w:b w:val="0"/>
          <w:bCs w:val="0"/>
          <w:color w:val="000000" w:themeColor="text1"/>
          <w:sz w:val="28"/>
          <w:szCs w:val="28"/>
          <w:lang w:val="zh-CN" w:eastAsia="zh-CN"/>
          <w14:textFill>
            <w14:solidFill>
              <w14:schemeClr w14:val="tx1"/>
            </w14:solidFill>
          </w14:textFill>
        </w:rPr>
        <w:t>享受国家“两免三减半”税收优惠政策</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根据《关于新疆困难地区新办企业所得税优惠政策的通知》（财税[2011]53号）：对在新疆困难地区新办的属于《新疆困难地区重点鼓励发展产业企业所得税优惠目录》范围内的企业，自取得第一笔生产经营收入所属纳税年度起，第一年至第二年免征企业所得税，第三年至第五年减半征收企业所得税，在减半征收期间，免征地方留成部分。</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三、享受增量配电网优惠电价政策</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国家发展改革委国家能源局确定和丰工业园区为第二批增量配电业务改革试点，可为入住和丰园区企业提供优惠电价和电费补贴。</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四、享受企业上市绿色通道政策</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2017年1月15日，新疆自治区人民政府与证监会联合签署的《关于发挥资本市场作用进一步支持新疆经济社会发展的战略合作协议》，对于符合条件的新疆企业首发上市、新三板挂牌享受“即报即审、审过即发”绿色通道政策。</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五、享受纺织服装优惠政策</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1、岗前培训补贴：对纺织服装企业新增就业岗前培训，给子每人1800元的一次性补贴。</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2、一次性新增就业补贴：对纺织服装企业吸纳新疆籍人员就业,给予5000元的一次性新增就业补贴1年内分季度拨付给企业。2017年1月1日以来在企业就业目前仍在岗的新疆籍员工，对企业一次性补足未满每人5000元的差额部分补贴。2019年1月1日以来在企业就业目前仍在岗的新疆籍员工，按照第一次满3个月1000元、第二次满6个月1000元、第三次满9个月1000元、第四次满1年2000元的标准分四次拨付。
</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3、新增就业社会保险补贴：纺织、化纤等生产类企业新招录的新疆籍员工，按企业实际缴纳的社会保险费用之和的50%给子补贴；服装、家纺针织、地毯、产业用纺织品等终端产品生产类企业新招录新疆籍员工，按企业实际缴纳社会保险费用之和给子全额补贴。</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4、出疆运费补贴：纺织企业生产并销售出疆的32支以下纱线类产品每吨补贴运费560元；32支以上(含32支)纱线类产品每吨补贴运费640元；60支以上(含60支)纱线类产品每吨补贴运费720元。在2016年10月1后新注册的纺纱企业生产的32支以下产品补贴标准减半。织布类产品出疆运费每吨补贴1000元，毛纺(含绒线)、麻纺纱线类产品出疆运费每吨补贴800元，服装、家纺，产业用纺织品出疆运费按3%给子补贴。</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 xml:space="preserve">5、生产用电补贴：按自治区确定的纺织服装生产企业到户综合电价0.38元/千瓦时为基准，以用户实际用电价格0.35元/千瓦时为起点，财政对差额电价部分0.03元/千瓦时给予补贴。 </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6、印染污水处理厂运营补贴：对新建的污水处理厂接收来自纺织服装企业污水处理后达到国家和自治区规定排放标准的，每吨补贴1.8元。对每个污水处理厂的污水达标处理补助以每日5万吨为上限。</w:t>
      </w: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p>
    <w:p>
      <w:pPr>
        <w:keepNext w:val="0"/>
        <w:keepLines w:val="0"/>
        <w:pageBreakBefore w:val="0"/>
        <w:kinsoku/>
        <w:wordWrap/>
        <w:overflowPunct/>
        <w:topLinePunct w:val="0"/>
        <w:bidi w:val="0"/>
        <w:spacing w:line="520" w:lineRule="exact"/>
        <w:ind w:firstLine="560" w:firstLineChars="200"/>
        <w:textAlignment w:val="auto"/>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7、企业贷款贴息：按照企业实际获得的银行贷款的一定比例给子利息补贴。其中：疆内纺织、化纤等产品生产类企业，固定资产贷款和设备融资租赁贷款按实际贷款额的1.5%给子利息补贴；流动资金贷款按实际贷款额的3.5%给予利息补贴。疆内服装家纺、针织等终端产品生产类企业，固定资产贷款按实际落实的贷款额的2%给子利息补贴，流动资金贷款按实际贷款额的4%给利息补贴、设备融资租赁贷款按实际贷款额的1.5%给予利息补贴。已享受流动资金贷款贴息和固定资产贷款贴息满3年的企业，不再享受贷款贴息政策。</w:t>
      </w:r>
    </w:p>
    <w:p>
      <w:pPr>
        <w:keepNext w:val="0"/>
        <w:keepLines w:val="0"/>
        <w:pageBreakBefore w:val="0"/>
        <w:kinsoku/>
        <w:wordWrap/>
        <w:overflowPunct/>
        <w:topLinePunct w:val="0"/>
        <w:bidi w:val="0"/>
        <w:spacing w:line="520" w:lineRule="exact"/>
        <w:ind w:firstLine="560" w:firstLineChars="200"/>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另外还可以享受自治区农产品加工业发展财税优惠政策、自治区支持出口生产企业发展财税优惠政策等政策。</w:t>
      </w:r>
    </w:p>
    <w:p>
      <w:pPr>
        <w:keepNext w:val="0"/>
        <w:keepLines w:val="0"/>
        <w:pageBreakBefore w:val="0"/>
        <w:widowControl w:val="0"/>
        <w:kinsoku/>
        <w:wordWrap/>
        <w:overflowPunct/>
        <w:topLinePunct w:val="0"/>
        <w:autoSpaceDE/>
        <w:autoSpaceDN/>
        <w:bidi w:val="0"/>
        <w:adjustRightInd/>
        <w:snapToGrid/>
        <w:spacing w:line="520" w:lineRule="exact"/>
        <w:ind w:firstLine="400" w:firstLineChars="100"/>
        <w:textAlignment w:val="auto"/>
        <w:rPr>
          <w:rFonts w:hint="eastAsia" w:ascii="方正小标宋简体" w:eastAsia="方正小标宋简体"/>
          <w:color w:val="000000" w:themeColor="text1"/>
          <w:sz w:val="40"/>
          <w:szCs w:val="40"/>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投资成本</w:t>
      </w:r>
    </w:p>
    <w:tbl>
      <w:tblPr>
        <w:tblStyle w:val="12"/>
        <w:tblW w:w="8704" w:type="dxa"/>
        <w:tblInd w:w="0" w:type="dxa"/>
        <w:shd w:val="clear" w:color="auto" w:fill="auto"/>
        <w:tblLayout w:type="fixed"/>
        <w:tblCellMar>
          <w:top w:w="0" w:type="dxa"/>
          <w:left w:w="0" w:type="dxa"/>
          <w:bottom w:w="0" w:type="dxa"/>
          <w:right w:w="0" w:type="dxa"/>
        </w:tblCellMar>
      </w:tblPr>
      <w:tblGrid>
        <w:gridCol w:w="1424"/>
        <w:gridCol w:w="127"/>
        <w:gridCol w:w="913"/>
        <w:gridCol w:w="176"/>
        <w:gridCol w:w="931"/>
        <w:gridCol w:w="188"/>
        <w:gridCol w:w="285"/>
        <w:gridCol w:w="487"/>
        <w:gridCol w:w="1027"/>
        <w:gridCol w:w="786"/>
        <w:gridCol w:w="227"/>
        <w:gridCol w:w="1067"/>
        <w:gridCol w:w="1066"/>
      </w:tblGrid>
      <w:tr>
        <w:tblPrEx>
          <w:shd w:val="clear" w:color="auto" w:fill="auto"/>
          <w:tblLayout w:type="fixed"/>
          <w:tblCellMar>
            <w:top w:w="0" w:type="dxa"/>
            <w:left w:w="0" w:type="dxa"/>
            <w:bottom w:w="0" w:type="dxa"/>
            <w:right w:w="0" w:type="dxa"/>
          </w:tblCellMar>
        </w:tblPrEx>
        <w:trPr>
          <w:trHeight w:val="72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4"/>
                <w:szCs w:val="44"/>
                <w:u w:val="none"/>
                <w:lang w:val="en-US" w:eastAsia="zh-CN" w:bidi="ar"/>
              </w:rPr>
              <w:t>工业用地出让最低价标准</w:t>
            </w:r>
          </w:p>
        </w:tc>
      </w:tr>
      <w:tr>
        <w:tblPrEx>
          <w:tblLayout w:type="fixed"/>
          <w:tblCellMar>
            <w:top w:w="0" w:type="dxa"/>
            <w:left w:w="0" w:type="dxa"/>
            <w:bottom w:w="0" w:type="dxa"/>
            <w:right w:w="0" w:type="dxa"/>
          </w:tblCellMar>
        </w:tblPrEx>
        <w:trPr>
          <w:trHeight w:val="46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单位：元/平方米（万元/亩）</w:t>
            </w:r>
          </w:p>
        </w:tc>
      </w:tr>
      <w:tr>
        <w:tblPrEx>
          <w:tblLayout w:type="fixed"/>
          <w:tblCellMar>
            <w:top w:w="0" w:type="dxa"/>
            <w:left w:w="0" w:type="dxa"/>
            <w:bottom w:w="0" w:type="dxa"/>
            <w:right w:w="0" w:type="dxa"/>
          </w:tblCellMar>
        </w:tblPrEx>
        <w:trPr>
          <w:trHeight w:val="582"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县市</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土地等别</w:t>
            </w:r>
          </w:p>
        </w:tc>
        <w:tc>
          <w:tcPr>
            <w:tcW w:w="4945"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国家规定</w:t>
            </w:r>
          </w:p>
        </w:tc>
      </w:tr>
      <w:tr>
        <w:tblPrEx>
          <w:tblLayout w:type="fixed"/>
          <w:tblCellMar>
            <w:top w:w="0" w:type="dxa"/>
            <w:left w:w="0" w:type="dxa"/>
            <w:bottom w:w="0" w:type="dxa"/>
            <w:right w:w="0" w:type="dxa"/>
          </w:tblCellMar>
        </w:tblPrEx>
        <w:trPr>
          <w:trHeight w:val="684"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8"/>
                <w:szCs w:val="28"/>
                <w:u w:val="none"/>
              </w:rPr>
            </w:pP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新增建设用地有偿使用费（元/平方米）</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工业用地最低价标准（元/平方米）</w:t>
            </w:r>
          </w:p>
        </w:tc>
      </w:tr>
      <w:tr>
        <w:tblPrEx>
          <w:tblLayout w:type="fixed"/>
          <w:tblCellMar>
            <w:top w:w="0" w:type="dxa"/>
            <w:left w:w="0" w:type="dxa"/>
            <w:bottom w:w="0" w:type="dxa"/>
            <w:right w:w="0" w:type="dxa"/>
          </w:tblCellMar>
        </w:tblPrEx>
        <w:trPr>
          <w:trHeight w:val="540"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塔城市</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十三等</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96</w:t>
            </w:r>
          </w:p>
        </w:tc>
      </w:tr>
      <w:tr>
        <w:tblPrEx>
          <w:tblLayout w:type="fixed"/>
          <w:tblCellMar>
            <w:top w:w="0" w:type="dxa"/>
            <w:left w:w="0" w:type="dxa"/>
            <w:bottom w:w="0" w:type="dxa"/>
            <w:right w:w="0" w:type="dxa"/>
          </w:tblCellMar>
        </w:tblPrEx>
        <w:trPr>
          <w:trHeight w:val="540"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乌苏市</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十三等</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96</w:t>
            </w:r>
          </w:p>
        </w:tc>
      </w:tr>
      <w:tr>
        <w:tblPrEx>
          <w:tblLayout w:type="fixed"/>
          <w:tblCellMar>
            <w:top w:w="0" w:type="dxa"/>
            <w:left w:w="0" w:type="dxa"/>
            <w:bottom w:w="0" w:type="dxa"/>
            <w:right w:w="0" w:type="dxa"/>
          </w:tblCellMar>
        </w:tblPrEx>
        <w:trPr>
          <w:trHeight w:val="380" w:hRule="atLeast"/>
        </w:trPr>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额敏县</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一类地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120</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二类地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三类地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90</w:t>
            </w:r>
          </w:p>
        </w:tc>
      </w:tr>
      <w:tr>
        <w:tblPrEx>
          <w:tblLayout w:type="fixed"/>
          <w:tblCellMar>
            <w:top w:w="0" w:type="dxa"/>
            <w:left w:w="0" w:type="dxa"/>
            <w:bottom w:w="0" w:type="dxa"/>
            <w:right w:w="0" w:type="dxa"/>
          </w:tblCellMar>
        </w:tblPrEx>
        <w:trPr>
          <w:trHeight w:val="380" w:hRule="atLeast"/>
        </w:trPr>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Style w:val="26"/>
                <w:lang w:val="en-US" w:eastAsia="zh-CN" w:bidi="ar"/>
              </w:rPr>
              <w:t>沙湾县</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一类地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285</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二类地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215</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三类地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154</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四类地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132</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十四等 五类地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111</w:t>
            </w:r>
          </w:p>
        </w:tc>
      </w:tr>
      <w:tr>
        <w:tblPrEx>
          <w:tblLayout w:type="fixed"/>
          <w:tblCellMar>
            <w:top w:w="0" w:type="dxa"/>
            <w:left w:w="0" w:type="dxa"/>
            <w:bottom w:w="0" w:type="dxa"/>
            <w:right w:w="0" w:type="dxa"/>
          </w:tblCellMar>
        </w:tblPrEx>
        <w:trPr>
          <w:trHeight w:val="380" w:hRule="atLeast"/>
        </w:trPr>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托里县</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一类地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165</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二类地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108</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三类地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69</w:t>
            </w:r>
          </w:p>
        </w:tc>
      </w:tr>
      <w:tr>
        <w:tblPrEx>
          <w:tblLayout w:type="fixed"/>
          <w:tblCellMar>
            <w:top w:w="0" w:type="dxa"/>
            <w:left w:w="0" w:type="dxa"/>
            <w:bottom w:w="0" w:type="dxa"/>
            <w:right w:w="0" w:type="dxa"/>
          </w:tblCellMar>
        </w:tblPrEx>
        <w:trPr>
          <w:trHeight w:val="380" w:hRule="atLeast"/>
        </w:trPr>
        <w:tc>
          <w:tcPr>
            <w:tcW w:w="155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裕民县</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一类地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146</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二类地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97</w:t>
            </w:r>
          </w:p>
        </w:tc>
      </w:tr>
      <w:tr>
        <w:tblPrEx>
          <w:tblLayout w:type="fixed"/>
          <w:tblCellMar>
            <w:top w:w="0" w:type="dxa"/>
            <w:left w:w="0" w:type="dxa"/>
            <w:bottom w:w="0" w:type="dxa"/>
            <w:right w:w="0" w:type="dxa"/>
          </w:tblCellMar>
        </w:tblPrEx>
        <w:trPr>
          <w:trHeight w:val="380" w:hRule="atLeast"/>
        </w:trPr>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hint="eastAsia" w:ascii="宋体" w:hAnsi="宋体" w:eastAsia="宋体" w:cs="宋体"/>
                <w:i w:val="0"/>
                <w:color w:val="000000"/>
                <w:sz w:val="24"/>
                <w:szCs w:val="24"/>
                <w:u w:val="none"/>
              </w:rPr>
            </w:pP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  三类地</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66</w:t>
            </w:r>
          </w:p>
        </w:tc>
      </w:tr>
      <w:tr>
        <w:tblPrEx>
          <w:tblLayout w:type="fixed"/>
          <w:tblCellMar>
            <w:top w:w="0" w:type="dxa"/>
            <w:left w:w="0" w:type="dxa"/>
            <w:bottom w:w="0" w:type="dxa"/>
            <w:right w:w="0" w:type="dxa"/>
          </w:tblCellMar>
        </w:tblPrEx>
        <w:trPr>
          <w:trHeight w:val="540" w:hRule="atLeast"/>
        </w:trPr>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和布克赛尔县</w:t>
            </w:r>
          </w:p>
        </w:tc>
        <w:tc>
          <w:tcPr>
            <w:tcW w:w="220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十五等</w:t>
            </w:r>
          </w:p>
        </w:tc>
        <w:tc>
          <w:tcPr>
            <w:tcW w:w="25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w:t>
            </w:r>
          </w:p>
        </w:tc>
      </w:tr>
      <w:tr>
        <w:tblPrEx>
          <w:tblLayout w:type="fixed"/>
          <w:tblCellMar>
            <w:top w:w="0" w:type="dxa"/>
            <w:left w:w="0" w:type="dxa"/>
            <w:bottom w:w="0" w:type="dxa"/>
            <w:right w:w="0" w:type="dxa"/>
          </w:tblCellMar>
        </w:tblPrEx>
        <w:trPr>
          <w:trHeight w:val="54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             城市供水价格       </w:t>
            </w:r>
            <w:r>
              <w:rPr>
                <w:rStyle w:val="27"/>
                <w:lang w:val="en-US" w:eastAsia="zh-CN" w:bidi="ar"/>
              </w:rPr>
              <w:t>元/立方米</w:t>
            </w:r>
          </w:p>
        </w:tc>
      </w:tr>
      <w:tr>
        <w:tblPrEx>
          <w:tblLayout w:type="fixed"/>
          <w:tblCellMar>
            <w:top w:w="0" w:type="dxa"/>
            <w:left w:w="0" w:type="dxa"/>
            <w:bottom w:w="0" w:type="dxa"/>
            <w:right w:w="0" w:type="dxa"/>
          </w:tblCellMar>
        </w:tblPrEx>
        <w:trPr>
          <w:trHeight w:val="78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收费项目</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塔城市</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乌苏市</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沙湾县</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额敏县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托里县</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裕民县</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和布克赛尔县</w:t>
            </w:r>
          </w:p>
        </w:tc>
      </w:tr>
      <w:tr>
        <w:tblPrEx>
          <w:tblLayout w:type="fixed"/>
          <w:tblCellMar>
            <w:top w:w="0" w:type="dxa"/>
            <w:left w:w="0" w:type="dxa"/>
            <w:bottom w:w="0" w:type="dxa"/>
            <w:right w:w="0" w:type="dxa"/>
          </w:tblCellMar>
        </w:tblPrEx>
        <w:trPr>
          <w:trHeight w:val="4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民用生活用水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1.91</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r>
      <w:tr>
        <w:tblPrEx>
          <w:tblLayout w:type="fixed"/>
          <w:tblCellMar>
            <w:top w:w="0" w:type="dxa"/>
            <w:left w:w="0" w:type="dxa"/>
            <w:bottom w:w="0" w:type="dxa"/>
            <w:right w:w="0" w:type="dxa"/>
          </w:tblCellMar>
        </w:tblPrEx>
        <w:trPr>
          <w:trHeight w:val="4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工业用水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r>
      <w:tr>
        <w:tblPrEx>
          <w:tblLayout w:type="fixed"/>
          <w:tblCellMar>
            <w:top w:w="0" w:type="dxa"/>
            <w:left w:w="0" w:type="dxa"/>
            <w:bottom w:w="0" w:type="dxa"/>
            <w:right w:w="0" w:type="dxa"/>
          </w:tblCellMar>
        </w:tblPrEx>
        <w:trPr>
          <w:trHeight w:val="4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商业用水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r>
      <w:tr>
        <w:tblPrEx>
          <w:tblLayout w:type="fixed"/>
          <w:tblCellMar>
            <w:top w:w="0" w:type="dxa"/>
            <w:left w:w="0" w:type="dxa"/>
            <w:bottom w:w="0" w:type="dxa"/>
            <w:right w:w="0" w:type="dxa"/>
          </w:tblCellMar>
        </w:tblPrEx>
        <w:trPr>
          <w:trHeight w:val="64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        天然气供应和供热价格    </w:t>
            </w:r>
            <w:r>
              <w:rPr>
                <w:rStyle w:val="27"/>
                <w:lang w:val="en-US" w:eastAsia="zh-CN" w:bidi="ar"/>
              </w:rPr>
              <w:t>元/立方米</w:t>
            </w:r>
          </w:p>
        </w:tc>
      </w:tr>
      <w:tr>
        <w:tblPrEx>
          <w:tblLayout w:type="fixed"/>
          <w:tblCellMar>
            <w:top w:w="0" w:type="dxa"/>
            <w:left w:w="0" w:type="dxa"/>
            <w:bottom w:w="0" w:type="dxa"/>
            <w:right w:w="0" w:type="dxa"/>
          </w:tblCellMar>
        </w:tblPrEx>
        <w:trPr>
          <w:trHeight w:val="62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收费项目</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塔城市</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乌苏市</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沙湾县</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额敏县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托里县</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裕民县</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和布克赛尔县县</w:t>
            </w:r>
          </w:p>
        </w:tc>
      </w:tr>
      <w:tr>
        <w:tblPrEx>
          <w:tblLayout w:type="fixed"/>
          <w:tblCellMar>
            <w:top w:w="0" w:type="dxa"/>
            <w:left w:w="0" w:type="dxa"/>
            <w:bottom w:w="0" w:type="dxa"/>
            <w:right w:w="0" w:type="dxa"/>
          </w:tblCellMar>
        </w:tblPrEx>
        <w:trPr>
          <w:trHeight w:val="4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居民用燃气</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r>
      <w:tr>
        <w:tblPrEx>
          <w:tblLayout w:type="fixed"/>
          <w:tblCellMar>
            <w:top w:w="0" w:type="dxa"/>
            <w:left w:w="0" w:type="dxa"/>
            <w:bottom w:w="0" w:type="dxa"/>
            <w:right w:w="0" w:type="dxa"/>
          </w:tblCellMar>
        </w:tblPrEx>
        <w:trPr>
          <w:trHeight w:val="62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工商业生产、经营用燃气</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3.98</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3.98</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r>
      <w:tr>
        <w:tblPrEx>
          <w:tblLayout w:type="fixed"/>
          <w:tblCellMar>
            <w:top w:w="0" w:type="dxa"/>
            <w:left w:w="0" w:type="dxa"/>
            <w:bottom w:w="0" w:type="dxa"/>
            <w:right w:w="0" w:type="dxa"/>
          </w:tblCellMar>
        </w:tblPrEx>
        <w:trPr>
          <w:trHeight w:val="62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汽车加气、CNN用燃气</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3.98</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3.89</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3.98</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3.6</w:t>
            </w:r>
          </w:p>
        </w:tc>
      </w:tr>
      <w:tr>
        <w:tblPrEx>
          <w:tblLayout w:type="fixed"/>
          <w:tblCellMar>
            <w:top w:w="0" w:type="dxa"/>
            <w:left w:w="0" w:type="dxa"/>
            <w:bottom w:w="0" w:type="dxa"/>
            <w:right w:w="0" w:type="dxa"/>
          </w:tblCellMar>
        </w:tblPrEx>
        <w:trPr>
          <w:trHeight w:val="4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暖气供应</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22.275</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26.4</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24.75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30.625</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31.5</w:t>
            </w:r>
          </w:p>
        </w:tc>
      </w:tr>
      <w:tr>
        <w:tblPrEx>
          <w:tblLayout w:type="fixed"/>
          <w:tblCellMar>
            <w:top w:w="0" w:type="dxa"/>
            <w:left w:w="0" w:type="dxa"/>
            <w:bottom w:w="0" w:type="dxa"/>
            <w:right w:w="0" w:type="dxa"/>
          </w:tblCellMar>
        </w:tblPrEx>
        <w:trPr>
          <w:trHeight w:val="72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          污水处理服务价格      </w:t>
            </w:r>
            <w:r>
              <w:rPr>
                <w:rStyle w:val="27"/>
                <w:lang w:val="en-US" w:eastAsia="zh-CN" w:bidi="ar"/>
              </w:rPr>
              <w:t>元/立方米</w:t>
            </w:r>
          </w:p>
        </w:tc>
      </w:tr>
      <w:tr>
        <w:tblPrEx>
          <w:tblLayout w:type="fixed"/>
          <w:tblCellMar>
            <w:top w:w="0" w:type="dxa"/>
            <w:left w:w="0" w:type="dxa"/>
            <w:bottom w:w="0" w:type="dxa"/>
            <w:right w:w="0" w:type="dxa"/>
          </w:tblCellMar>
        </w:tblPrEx>
        <w:trPr>
          <w:trHeight w:val="62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收费项目</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塔城市</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乌苏市</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沙湾县</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额敏县</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托里县</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裕民县</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和布克赛尔县县</w:t>
            </w:r>
          </w:p>
        </w:tc>
      </w:tr>
      <w:tr>
        <w:tblPrEx>
          <w:tblLayout w:type="fixed"/>
          <w:tblCellMar>
            <w:top w:w="0" w:type="dxa"/>
            <w:left w:w="0" w:type="dxa"/>
            <w:bottom w:w="0" w:type="dxa"/>
            <w:right w:w="0" w:type="dxa"/>
          </w:tblCellMar>
        </w:tblPrEx>
        <w:trPr>
          <w:trHeight w:val="50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生活污水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0.6</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0.95</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0.85</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46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工业污水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r>
      <w:tr>
        <w:tblPrEx>
          <w:tblLayout w:type="fixed"/>
          <w:tblCellMar>
            <w:top w:w="0" w:type="dxa"/>
            <w:left w:w="0" w:type="dxa"/>
            <w:bottom w:w="0" w:type="dxa"/>
            <w:right w:w="0" w:type="dxa"/>
          </w:tblCellMar>
        </w:tblPrEx>
        <w:trPr>
          <w:trHeight w:val="440" w:hRule="atLeast"/>
        </w:trPr>
        <w:tc>
          <w:tcPr>
            <w:tcW w:w="14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商业污水</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1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r>
      <w:tr>
        <w:tblPrEx>
          <w:tblLayout w:type="fixed"/>
          <w:tblCellMar>
            <w:top w:w="0" w:type="dxa"/>
            <w:left w:w="0" w:type="dxa"/>
            <w:bottom w:w="0" w:type="dxa"/>
            <w:right w:w="0" w:type="dxa"/>
          </w:tblCellMar>
        </w:tblPrEx>
        <w:trPr>
          <w:trHeight w:val="600" w:hRule="atLeast"/>
        </w:trPr>
        <w:tc>
          <w:tcPr>
            <w:tcW w:w="8704" w:type="dxa"/>
            <w:gridSpan w:val="1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0"/>
                <w:szCs w:val="40"/>
                <w:u w:val="none"/>
                <w:lang w:val="en-US" w:eastAsia="zh-CN" w:bidi="ar"/>
              </w:rPr>
              <w:t>塔城地区电力供应价格</w:t>
            </w:r>
          </w:p>
        </w:tc>
      </w:tr>
      <w:tr>
        <w:tblPrEx>
          <w:tblLayout w:type="fixed"/>
          <w:tblCellMar>
            <w:top w:w="0" w:type="dxa"/>
            <w:left w:w="0" w:type="dxa"/>
            <w:bottom w:w="0" w:type="dxa"/>
            <w:right w:w="0" w:type="dxa"/>
          </w:tblCellMar>
        </w:tblPrEx>
        <w:trPr>
          <w:trHeight w:val="480" w:hRule="atLeast"/>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用电类别</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计量单位</w:t>
            </w:r>
          </w:p>
        </w:tc>
        <w:tc>
          <w:tcPr>
            <w:tcW w:w="46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价格（元）</w:t>
            </w:r>
          </w:p>
        </w:tc>
      </w:tr>
      <w:tr>
        <w:tblPrEx>
          <w:tblLayout w:type="fixed"/>
          <w:tblCellMar>
            <w:top w:w="0" w:type="dxa"/>
            <w:left w:w="0" w:type="dxa"/>
            <w:bottom w:w="0" w:type="dxa"/>
            <w:right w:w="0" w:type="dxa"/>
          </w:tblCellMar>
        </w:tblPrEx>
        <w:trPr>
          <w:trHeight w:val="538" w:hRule="atLeast"/>
        </w:trPr>
        <w:tc>
          <w:tcPr>
            <w:tcW w:w="2640" w:type="dxa"/>
            <w:gridSpan w:val="4"/>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一般商业用电</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元/千瓦时</w:t>
            </w:r>
          </w:p>
        </w:tc>
        <w:tc>
          <w:tcPr>
            <w:tcW w:w="46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0.41---0.65</w:t>
            </w:r>
          </w:p>
        </w:tc>
      </w:tr>
      <w:tr>
        <w:tblPrEx>
          <w:tblLayout w:type="fixed"/>
          <w:tblCellMar>
            <w:top w:w="0" w:type="dxa"/>
            <w:left w:w="0" w:type="dxa"/>
            <w:bottom w:w="0" w:type="dxa"/>
            <w:right w:w="0" w:type="dxa"/>
          </w:tblCellMar>
        </w:tblPrEx>
        <w:trPr>
          <w:trHeight w:val="540" w:hRule="atLeast"/>
        </w:trPr>
        <w:tc>
          <w:tcPr>
            <w:tcW w:w="2640" w:type="dxa"/>
            <w:gridSpan w:val="4"/>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非工业、普通工业用电</w:t>
            </w:r>
          </w:p>
        </w:tc>
        <w:tc>
          <w:tcPr>
            <w:tcW w:w="1404" w:type="dxa"/>
            <w:gridSpan w:val="3"/>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元/千瓦时</w:t>
            </w:r>
          </w:p>
        </w:tc>
        <w:tc>
          <w:tcPr>
            <w:tcW w:w="4660" w:type="dxa"/>
            <w:gridSpan w:val="6"/>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0.41--0.65</w:t>
            </w:r>
          </w:p>
        </w:tc>
      </w:tr>
      <w:tr>
        <w:tblPrEx>
          <w:tblLayout w:type="fixed"/>
          <w:tblCellMar>
            <w:top w:w="0" w:type="dxa"/>
            <w:left w:w="0" w:type="dxa"/>
            <w:bottom w:w="0" w:type="dxa"/>
            <w:right w:w="0" w:type="dxa"/>
          </w:tblCellMar>
        </w:tblPrEx>
        <w:trPr>
          <w:trHeight w:val="480" w:hRule="atLeast"/>
        </w:trPr>
        <w:tc>
          <w:tcPr>
            <w:tcW w:w="2640" w:type="dxa"/>
            <w:gridSpan w:val="4"/>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大宗工业用电</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元/千瓦时</w:t>
            </w:r>
          </w:p>
        </w:tc>
        <w:tc>
          <w:tcPr>
            <w:tcW w:w="4660" w:type="dxa"/>
            <w:gridSpan w:val="6"/>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0.43---0.559</w:t>
            </w:r>
          </w:p>
        </w:tc>
      </w:tr>
      <w:tr>
        <w:tblPrEx>
          <w:tblLayout w:type="fixed"/>
          <w:tblCellMar>
            <w:top w:w="0" w:type="dxa"/>
            <w:left w:w="0" w:type="dxa"/>
            <w:bottom w:w="0" w:type="dxa"/>
            <w:right w:w="0" w:type="dxa"/>
          </w:tblCellMar>
        </w:tblPrEx>
        <w:trPr>
          <w:trHeight w:val="480" w:hRule="atLeast"/>
        </w:trPr>
        <w:tc>
          <w:tcPr>
            <w:tcW w:w="264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农业用电</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元/千瓦时</w:t>
            </w:r>
          </w:p>
        </w:tc>
        <w:tc>
          <w:tcPr>
            <w:tcW w:w="46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0.312</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800" w:firstLineChars="200"/>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tbl>
      <w:tblPr>
        <w:tblStyle w:val="12"/>
        <w:tblW w:w="8411" w:type="dxa"/>
        <w:tblInd w:w="0" w:type="dxa"/>
        <w:shd w:val="clear" w:color="auto" w:fill="auto"/>
        <w:tblLayout w:type="fixed"/>
        <w:tblCellMar>
          <w:top w:w="0" w:type="dxa"/>
          <w:left w:w="0" w:type="dxa"/>
          <w:bottom w:w="0" w:type="dxa"/>
          <w:right w:w="0" w:type="dxa"/>
        </w:tblCellMar>
      </w:tblPr>
      <w:tblGrid>
        <w:gridCol w:w="1116"/>
        <w:gridCol w:w="1092"/>
        <w:gridCol w:w="900"/>
        <w:gridCol w:w="852"/>
        <w:gridCol w:w="876"/>
        <w:gridCol w:w="888"/>
        <w:gridCol w:w="864"/>
        <w:gridCol w:w="983"/>
        <w:gridCol w:w="840"/>
      </w:tblGrid>
      <w:tr>
        <w:tblPrEx>
          <w:shd w:val="clear" w:color="auto" w:fill="auto"/>
          <w:tblLayout w:type="fixed"/>
          <w:tblCellMar>
            <w:top w:w="0" w:type="dxa"/>
            <w:left w:w="0" w:type="dxa"/>
            <w:bottom w:w="0" w:type="dxa"/>
            <w:right w:w="0" w:type="dxa"/>
          </w:tblCellMar>
        </w:tblPrEx>
        <w:trPr>
          <w:trHeight w:val="720" w:hRule="atLeast"/>
        </w:trPr>
        <w:tc>
          <w:tcPr>
            <w:tcW w:w="8411"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 xml:space="preserve">   </w:t>
            </w:r>
          </w:p>
          <w:p>
            <w:pPr>
              <w:keepNext w:val="0"/>
              <w:keepLines w:val="0"/>
              <w:widowControl/>
              <w:suppressLineNumbers w:val="0"/>
              <w:ind w:firstLine="883" w:firstLineChars="200"/>
              <w:jc w:val="left"/>
              <w:textAlignment w:val="center"/>
              <w:rPr>
                <w:rFonts w:hint="eastAsia" w:ascii="宋体" w:hAnsi="宋体" w:eastAsia="宋体" w:cs="宋体"/>
                <w:b/>
                <w:i w:val="0"/>
                <w:color w:val="000000"/>
                <w:kern w:val="0"/>
                <w:sz w:val="44"/>
                <w:szCs w:val="44"/>
                <w:u w:val="none"/>
                <w:lang w:val="en-US" w:eastAsia="zh-CN" w:bidi="ar"/>
              </w:rPr>
            </w:pPr>
            <w:r>
              <w:rPr>
                <w:rFonts w:hint="eastAsia" w:ascii="宋体" w:hAnsi="宋体" w:eastAsia="宋体" w:cs="宋体"/>
                <w:b/>
                <w:i w:val="0"/>
                <w:color w:val="000000"/>
                <w:kern w:val="0"/>
                <w:sz w:val="44"/>
                <w:szCs w:val="44"/>
                <w:u w:val="none"/>
                <w:lang w:val="en-US" w:eastAsia="zh-CN" w:bidi="ar"/>
              </w:rPr>
              <w:t xml:space="preserve">塔城地区各县（市）劳动力成本 </w:t>
            </w:r>
          </w:p>
          <w:p>
            <w:pPr>
              <w:keepNext w:val="0"/>
              <w:keepLines w:val="0"/>
              <w:widowControl/>
              <w:suppressLineNumbers w:val="0"/>
              <w:ind w:firstLine="6960" w:firstLineChars="2900"/>
              <w:jc w:val="left"/>
              <w:textAlignment w:val="center"/>
              <w:rPr>
                <w:rFonts w:hint="eastAsia" w:ascii="宋体" w:hAnsi="宋体" w:eastAsia="宋体" w:cs="宋体"/>
                <w:b/>
                <w:i w:val="0"/>
                <w:color w:val="000000"/>
                <w:sz w:val="32"/>
                <w:szCs w:val="32"/>
                <w:u w:val="none"/>
              </w:rPr>
            </w:pPr>
            <w:r>
              <w:rPr>
                <w:rStyle w:val="28"/>
                <w:lang w:val="en-US" w:eastAsia="zh-CN" w:bidi="ar"/>
              </w:rPr>
              <w:t>元/人/月</w:t>
            </w:r>
          </w:p>
        </w:tc>
      </w:tr>
      <w:tr>
        <w:tblPrEx>
          <w:tblLayout w:type="fixed"/>
          <w:tblCellMar>
            <w:top w:w="0" w:type="dxa"/>
            <w:left w:w="0" w:type="dxa"/>
            <w:bottom w:w="0" w:type="dxa"/>
            <w:right w:w="0" w:type="dxa"/>
          </w:tblCellMar>
        </w:tblPrEx>
        <w:trPr>
          <w:trHeight w:val="760" w:hRule="atLeast"/>
        </w:trPr>
        <w:tc>
          <w:tcPr>
            <w:tcW w:w="11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用工企业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塔城市</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乌苏市</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沙湾县</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额敏县</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托里县</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裕民县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和布克赛尔县</w:t>
            </w:r>
          </w:p>
        </w:tc>
      </w:tr>
      <w:tr>
        <w:tblPrEx>
          <w:tblLayout w:type="fixed"/>
          <w:tblCellMar>
            <w:top w:w="0" w:type="dxa"/>
            <w:left w:w="0" w:type="dxa"/>
            <w:bottom w:w="0" w:type="dxa"/>
            <w:right w:w="0" w:type="dxa"/>
          </w:tblCellMar>
        </w:tblPrEx>
        <w:trPr>
          <w:trHeight w:val="600"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管理人员</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--3500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r>
      <w:tr>
        <w:tblPrEx>
          <w:tblLayout w:type="fixed"/>
          <w:tblCellMar>
            <w:top w:w="0" w:type="dxa"/>
            <w:left w:w="0" w:type="dxa"/>
            <w:bottom w:w="0" w:type="dxa"/>
            <w:right w:w="0" w:type="dxa"/>
          </w:tblCellMar>
        </w:tblPrEx>
        <w:trPr>
          <w:trHeight w:val="600"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外商投资企业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-7000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600"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技术人员</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--4500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r>
      <w:tr>
        <w:tblPrEx>
          <w:tblLayout w:type="fixed"/>
          <w:tblCellMar>
            <w:top w:w="0" w:type="dxa"/>
            <w:left w:w="0" w:type="dxa"/>
            <w:bottom w:w="0" w:type="dxa"/>
            <w:right w:w="0" w:type="dxa"/>
          </w:tblCellMar>
        </w:tblPrEx>
        <w:trPr>
          <w:trHeight w:val="600"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外商投资企业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--6000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600" w:hRule="atLeast"/>
        </w:trPr>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普通工人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--3500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--3000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3280</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Layout w:type="fixed"/>
          <w:tblCellMar>
            <w:top w:w="0" w:type="dxa"/>
            <w:left w:w="0" w:type="dxa"/>
            <w:bottom w:w="0" w:type="dxa"/>
            <w:right w:w="0" w:type="dxa"/>
          </w:tblCellMar>
        </w:tblPrEx>
        <w:trPr>
          <w:trHeight w:val="600" w:hRule="atLeast"/>
        </w:trPr>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外商投资企业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800" w:firstLineChars="200"/>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pStyle w:val="2"/>
        <w:rPr>
          <w:rFonts w:hint="eastAsia" w:ascii="方正小标宋简体" w:hAnsi="方正小标宋简体" w:eastAsia="方正小标宋简体" w:cs="方正小标宋简体"/>
          <w:color w:val="000000"/>
          <w:sz w:val="44"/>
          <w:szCs w:val="44"/>
          <w:lang w:val="en-US" w:eastAsia="zh-CN"/>
        </w:rPr>
      </w:pPr>
    </w:p>
    <w:p>
      <w:pPr>
        <w:rPr>
          <w:rFonts w:hint="eastAsia" w:ascii="方正小标宋简体" w:hAnsi="方正小标宋简体" w:eastAsia="方正小标宋简体" w:cs="方正小标宋简体"/>
          <w:color w:val="000000"/>
          <w:sz w:val="44"/>
          <w:szCs w:val="44"/>
          <w:lang w:val="en-US" w:eastAsia="zh-CN"/>
        </w:rPr>
      </w:pPr>
    </w:p>
    <w:p>
      <w:pPr>
        <w:pStyle w:val="2"/>
        <w:rPr>
          <w:rFonts w:hint="eastAsia" w:ascii="方正小标宋简体" w:hAnsi="方正小标宋简体" w:eastAsia="方正小标宋简体" w:cs="方正小标宋简体"/>
          <w:color w:val="000000"/>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塔城地区服务机构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color w:val="000000" w:themeColor="text1"/>
          <w:sz w:val="40"/>
          <w:szCs w:val="40"/>
          <w:highlight w:val="none"/>
          <w:lang w:val="en-US" w:eastAsia="zh-CN"/>
          <w14:textFill>
            <w14:solidFill>
              <w14:schemeClr w14:val="tx1"/>
            </w14:solidFill>
          </w14:textFill>
        </w:rPr>
      </w:pPr>
    </w:p>
    <w:tbl>
      <w:tblPr>
        <w:tblStyle w:val="13"/>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361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tcPr>
          <w:p>
            <w:pPr>
              <w:pStyle w:val="5"/>
              <w:keepNext w:val="0"/>
              <w:keepLines w:val="0"/>
              <w:suppressLineNumbers w:val="0"/>
              <w:spacing w:before="0" w:beforeAutospacing="0" w:after="0" w:afterAutospacing="0"/>
              <w:ind w:left="0" w:right="0"/>
              <w:jc w:val="both"/>
              <w:rPr>
                <w:rFonts w:hint="eastAsia" w:ascii="黑体" w:hAnsi="黑体" w:eastAsia="黑体" w:cs="黑体"/>
                <w:color w:val="000000" w:themeColor="text1"/>
                <w:kern w:val="2"/>
                <w:sz w:val="28"/>
                <w:szCs w:val="28"/>
                <w:highlight w:val="none"/>
                <w:vertAlign w:val="baseline"/>
                <w:lang w:val="en-US" w:eastAsia="zh-CN" w:bidi="ar-SA"/>
                <w14:textFill>
                  <w14:solidFill>
                    <w14:schemeClr w14:val="tx1"/>
                  </w14:solidFill>
                </w14:textFill>
              </w:rPr>
            </w:pPr>
            <w:r>
              <w:rPr>
                <w:rFonts w:hint="eastAsia" w:eastAsia="方正小标宋简体"/>
                <w:color w:val="000000" w:themeColor="text1"/>
                <w:lang w:val="en-US" w:eastAsia="zh-CN"/>
                <w14:textFill>
                  <w14:solidFill>
                    <w14:schemeClr w14:val="tx1"/>
                  </w14:solidFill>
                </w14:textFill>
              </w:rPr>
              <w:t xml:space="preserve">     </w:t>
            </w:r>
            <w:r>
              <w:rPr>
                <w:rFonts w:hint="eastAsia" w:eastAsia="方正小标宋简体"/>
                <w:color w:val="000000" w:themeColor="text1"/>
                <w:sz w:val="28"/>
                <w:szCs w:val="28"/>
                <w:lang w:val="en-US" w:eastAsia="zh-CN"/>
                <w14:textFill>
                  <w14:solidFill>
                    <w14:schemeClr w14:val="tx1"/>
                  </w14:solidFill>
                </w14:textFill>
              </w:rPr>
              <w:t>机构名称</w:t>
            </w:r>
          </w:p>
        </w:tc>
        <w:tc>
          <w:tcPr>
            <w:tcW w:w="3618" w:type="dxa"/>
          </w:tcPr>
          <w:p>
            <w:pPr>
              <w:keepNext w:val="0"/>
              <w:keepLines w:val="0"/>
              <w:suppressLineNumbers w:val="0"/>
              <w:spacing w:before="0" w:beforeAutospacing="0" w:after="0" w:afterAutospacing="0" w:line="540" w:lineRule="exact"/>
              <w:ind w:left="0" w:right="0"/>
              <w:jc w:val="center"/>
              <w:rPr>
                <w:rFonts w:hint="eastAsia" w:ascii="黑体" w:hAnsi="黑体" w:eastAsia="黑体" w:cs="黑体"/>
                <w:color w:val="000000" w:themeColor="text1"/>
                <w:kern w:val="2"/>
                <w:sz w:val="28"/>
                <w:szCs w:val="28"/>
                <w:highlight w:val="none"/>
                <w:vertAlign w:val="baseline"/>
                <w:lang w:val="en-US" w:eastAsia="zh-CN" w:bidi="ar-SA"/>
                <w14:textFill>
                  <w14:solidFill>
                    <w14:schemeClr w14:val="tx1"/>
                  </w14:solidFill>
                </w14:textFill>
              </w:rPr>
            </w:pPr>
            <w:r>
              <w:rPr>
                <w:rFonts w:hint="eastAsia" w:eastAsia="方正小标宋简体"/>
                <w:color w:val="000000" w:themeColor="text1"/>
                <w:sz w:val="28"/>
                <w:szCs w:val="28"/>
                <w:lang w:val="en-US" w:eastAsia="zh-CN"/>
                <w14:textFill>
                  <w14:solidFill>
                    <w14:schemeClr w14:val="tx1"/>
                  </w14:solidFill>
                </w14:textFill>
              </w:rPr>
              <w:t>职责</w:t>
            </w:r>
          </w:p>
        </w:tc>
        <w:tc>
          <w:tcPr>
            <w:tcW w:w="2347" w:type="dxa"/>
          </w:tcPr>
          <w:p>
            <w:pPr>
              <w:keepNext w:val="0"/>
              <w:keepLines w:val="0"/>
              <w:suppressLineNumbers w:val="0"/>
              <w:spacing w:before="0" w:beforeAutospacing="0" w:after="0" w:afterAutospacing="0" w:line="540" w:lineRule="exact"/>
              <w:ind w:left="0" w:right="0"/>
              <w:jc w:val="center"/>
              <w:rPr>
                <w:rFonts w:hint="eastAsia" w:ascii="黑体" w:hAnsi="黑体" w:eastAsia="黑体" w:cs="黑体"/>
                <w:color w:val="000000" w:themeColor="text1"/>
                <w:kern w:val="2"/>
                <w:sz w:val="28"/>
                <w:szCs w:val="28"/>
                <w:highlight w:val="none"/>
                <w:vertAlign w:val="baseline"/>
                <w:lang w:val="en-US" w:eastAsia="zh-CN" w:bidi="ar-SA"/>
                <w14:textFill>
                  <w14:solidFill>
                    <w14:schemeClr w14:val="tx1"/>
                  </w14:solidFill>
                </w14:textFill>
              </w:rPr>
            </w:pPr>
            <w:r>
              <w:rPr>
                <w:rFonts w:hint="eastAsia" w:eastAsia="方正小标宋简体"/>
                <w:color w:val="000000" w:themeColor="text1"/>
                <w:sz w:val="28"/>
                <w:szCs w:val="28"/>
                <w:lang w:val="en-US" w:eastAsia="zh-CN"/>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地区发展改革委</w:t>
            </w:r>
          </w:p>
        </w:tc>
        <w:tc>
          <w:tcPr>
            <w:tcW w:w="36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制定国民经济和发展规划、项目立项审批</w:t>
            </w:r>
          </w:p>
        </w:tc>
        <w:tc>
          <w:tcPr>
            <w:tcW w:w="234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0901-6226063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地区工业和信息化局</w:t>
            </w:r>
          </w:p>
        </w:tc>
        <w:tc>
          <w:tcPr>
            <w:tcW w:w="36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工业发展和信息化政策法规咨询服务、工业项目洽谈服务</w:t>
            </w:r>
          </w:p>
        </w:tc>
        <w:tc>
          <w:tcPr>
            <w:tcW w:w="234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0901-6223478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地区财政局</w:t>
            </w:r>
          </w:p>
        </w:tc>
        <w:tc>
          <w:tcPr>
            <w:tcW w:w="36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优惠政策补贴兑现</w:t>
            </w:r>
          </w:p>
        </w:tc>
        <w:tc>
          <w:tcPr>
            <w:tcW w:w="234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0901-6249026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地区自然资源局</w:t>
            </w:r>
          </w:p>
        </w:tc>
        <w:tc>
          <w:tcPr>
            <w:tcW w:w="36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建设项目选址、土地规划管理和，矿产资源开发利用</w:t>
            </w:r>
          </w:p>
        </w:tc>
        <w:tc>
          <w:tcPr>
            <w:tcW w:w="234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0901-6225107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0901-6231337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98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地区税务局</w:t>
            </w:r>
          </w:p>
        </w:tc>
        <w:tc>
          <w:tcPr>
            <w:tcW w:w="36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落实税收优惠政策</w:t>
            </w:r>
          </w:p>
        </w:tc>
        <w:tc>
          <w:tcPr>
            <w:tcW w:w="234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0901-6239570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地区生态环境局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环境影响评价审批</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0901-6283337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地区住房和城乡建设局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城乡基础设施建设、建筑业管理、房地产市场</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0901-6235079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0901-6222492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地区市场监督管理局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企业注册、产品质量管理、认证，食品安全、药品监管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0901-6689045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地区商务局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0901-6230253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13150229119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塔城市商工局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13150227777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15389988933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乌苏市商工局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13779086166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额敏县商工局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13899380088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沙湾县商工局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18083908397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托里县商工局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13899382599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裕民县商工局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13319013885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和布克赛尔县商工局</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13899595166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塔城市边境经济合作区</w:t>
            </w:r>
          </w:p>
        </w:tc>
        <w:tc>
          <w:tcPr>
            <w:tcW w:w="36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边合区经济发展规划、招商项目洽谈、服务</w:t>
            </w:r>
          </w:p>
        </w:tc>
        <w:tc>
          <w:tcPr>
            <w:tcW w:w="2347"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13579786999</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仿宋_GB2312" w:eastAsia="仿宋_GB2312"/>
          <w:bCs/>
          <w:color w:val="000000" w:themeColor="text1"/>
          <w:sz w:val="28"/>
          <w:szCs w:val="28"/>
          <w:lang w:val="en-US" w:eastAsia="zh-CN"/>
          <w14:textFill>
            <w14:solidFill>
              <w14:schemeClr w14:val="tx1"/>
            </w14:solidFill>
          </w14:textFill>
        </w:rPr>
      </w:pPr>
    </w:p>
    <w:sectPr>
      <w:footerReference r:id="rId4" w:type="default"/>
      <w:pgSz w:w="11906" w:h="16838"/>
      <w:pgMar w:top="1780" w:right="1633" w:bottom="1440" w:left="1633" w:header="851" w:footer="992" w:gutter="0"/>
      <w:pgNumType w:fmt="decimal" w:start="1"/>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408F2"/>
    <w:rsid w:val="016E7954"/>
    <w:rsid w:val="0192456D"/>
    <w:rsid w:val="02A82E41"/>
    <w:rsid w:val="02CA0E83"/>
    <w:rsid w:val="03A41198"/>
    <w:rsid w:val="04164028"/>
    <w:rsid w:val="048A2046"/>
    <w:rsid w:val="04A80782"/>
    <w:rsid w:val="04E1219C"/>
    <w:rsid w:val="059D0EA6"/>
    <w:rsid w:val="07077100"/>
    <w:rsid w:val="09BB7A74"/>
    <w:rsid w:val="09E71202"/>
    <w:rsid w:val="0C9E17EB"/>
    <w:rsid w:val="0CEF3080"/>
    <w:rsid w:val="0D622D75"/>
    <w:rsid w:val="0DB95300"/>
    <w:rsid w:val="0DD86BA6"/>
    <w:rsid w:val="0E3F4719"/>
    <w:rsid w:val="0E74590B"/>
    <w:rsid w:val="10A86A9D"/>
    <w:rsid w:val="13077C9A"/>
    <w:rsid w:val="13742EDC"/>
    <w:rsid w:val="14215DA2"/>
    <w:rsid w:val="15EB002E"/>
    <w:rsid w:val="16DC27EE"/>
    <w:rsid w:val="16F8572D"/>
    <w:rsid w:val="174453E1"/>
    <w:rsid w:val="18B421FE"/>
    <w:rsid w:val="1A5657AB"/>
    <w:rsid w:val="1BC9668E"/>
    <w:rsid w:val="1C176F44"/>
    <w:rsid w:val="1C404B5F"/>
    <w:rsid w:val="1C847E8E"/>
    <w:rsid w:val="1D2479BC"/>
    <w:rsid w:val="1D9375F3"/>
    <w:rsid w:val="1E1809CA"/>
    <w:rsid w:val="1ED543F3"/>
    <w:rsid w:val="1F4F2B3F"/>
    <w:rsid w:val="23492D93"/>
    <w:rsid w:val="239708DA"/>
    <w:rsid w:val="268752CA"/>
    <w:rsid w:val="276C24CF"/>
    <w:rsid w:val="27A001CE"/>
    <w:rsid w:val="28502D86"/>
    <w:rsid w:val="28ED36DD"/>
    <w:rsid w:val="28FF662A"/>
    <w:rsid w:val="2B560257"/>
    <w:rsid w:val="2C3917D2"/>
    <w:rsid w:val="2CBF11A8"/>
    <w:rsid w:val="2CE86A67"/>
    <w:rsid w:val="2E5D7B00"/>
    <w:rsid w:val="2EBB2DC4"/>
    <w:rsid w:val="2F5D3FC3"/>
    <w:rsid w:val="310408F2"/>
    <w:rsid w:val="316F14C9"/>
    <w:rsid w:val="321E59A4"/>
    <w:rsid w:val="325544B9"/>
    <w:rsid w:val="32774AE9"/>
    <w:rsid w:val="33E85A75"/>
    <w:rsid w:val="34EA5CC7"/>
    <w:rsid w:val="351E270A"/>
    <w:rsid w:val="35950360"/>
    <w:rsid w:val="35E97CF3"/>
    <w:rsid w:val="374473F8"/>
    <w:rsid w:val="37577CC7"/>
    <w:rsid w:val="37B53B66"/>
    <w:rsid w:val="37F75704"/>
    <w:rsid w:val="389C3C0D"/>
    <w:rsid w:val="3930409D"/>
    <w:rsid w:val="399B0F6A"/>
    <w:rsid w:val="3A387F2A"/>
    <w:rsid w:val="3AB20C3C"/>
    <w:rsid w:val="3AC22422"/>
    <w:rsid w:val="3B285CD6"/>
    <w:rsid w:val="3BA4097E"/>
    <w:rsid w:val="3BA454D4"/>
    <w:rsid w:val="3C5A1AD8"/>
    <w:rsid w:val="3CD32B26"/>
    <w:rsid w:val="3D8723CC"/>
    <w:rsid w:val="3F770267"/>
    <w:rsid w:val="40E94073"/>
    <w:rsid w:val="412C3CCF"/>
    <w:rsid w:val="448472A4"/>
    <w:rsid w:val="468574B7"/>
    <w:rsid w:val="4796394F"/>
    <w:rsid w:val="4877710E"/>
    <w:rsid w:val="48B44C31"/>
    <w:rsid w:val="49B01AFE"/>
    <w:rsid w:val="4A164557"/>
    <w:rsid w:val="4A3711DA"/>
    <w:rsid w:val="4A5B0595"/>
    <w:rsid w:val="4A9843C2"/>
    <w:rsid w:val="4B3B2450"/>
    <w:rsid w:val="4BEE78D9"/>
    <w:rsid w:val="4C173BDD"/>
    <w:rsid w:val="4C4B0C08"/>
    <w:rsid w:val="4CE24318"/>
    <w:rsid w:val="4D1C211B"/>
    <w:rsid w:val="4E7F02D7"/>
    <w:rsid w:val="4F3C5546"/>
    <w:rsid w:val="50184E58"/>
    <w:rsid w:val="50462A44"/>
    <w:rsid w:val="513719FC"/>
    <w:rsid w:val="53AF0026"/>
    <w:rsid w:val="53BD2D54"/>
    <w:rsid w:val="53D90502"/>
    <w:rsid w:val="540E6DE1"/>
    <w:rsid w:val="54D76D36"/>
    <w:rsid w:val="558C03DD"/>
    <w:rsid w:val="558D6E33"/>
    <w:rsid w:val="560D65BF"/>
    <w:rsid w:val="565E5B89"/>
    <w:rsid w:val="569A7EB4"/>
    <w:rsid w:val="596F0E3D"/>
    <w:rsid w:val="597024B0"/>
    <w:rsid w:val="5A1D58E1"/>
    <w:rsid w:val="5AB35857"/>
    <w:rsid w:val="5B264C2C"/>
    <w:rsid w:val="5B4B240F"/>
    <w:rsid w:val="5C29240D"/>
    <w:rsid w:val="5F570EE7"/>
    <w:rsid w:val="5F980249"/>
    <w:rsid w:val="601F5F9F"/>
    <w:rsid w:val="6040567C"/>
    <w:rsid w:val="60481BFF"/>
    <w:rsid w:val="61435E41"/>
    <w:rsid w:val="640428F0"/>
    <w:rsid w:val="64EC7878"/>
    <w:rsid w:val="65016619"/>
    <w:rsid w:val="652241D9"/>
    <w:rsid w:val="65FA379F"/>
    <w:rsid w:val="68526E80"/>
    <w:rsid w:val="699B3EC0"/>
    <w:rsid w:val="69AB05A8"/>
    <w:rsid w:val="6CCE6DFE"/>
    <w:rsid w:val="6D5071EB"/>
    <w:rsid w:val="6DF45012"/>
    <w:rsid w:val="6E5D33F9"/>
    <w:rsid w:val="6E8F6CC2"/>
    <w:rsid w:val="6F6A6CBE"/>
    <w:rsid w:val="6F9F04D9"/>
    <w:rsid w:val="70B91F40"/>
    <w:rsid w:val="70F64ED0"/>
    <w:rsid w:val="75A85E7F"/>
    <w:rsid w:val="76DA5C16"/>
    <w:rsid w:val="7AA812AC"/>
    <w:rsid w:val="7AF47CA2"/>
    <w:rsid w:val="7B1300D4"/>
    <w:rsid w:val="7B897DB1"/>
    <w:rsid w:val="7CDB7300"/>
    <w:rsid w:val="7D1B7AC0"/>
    <w:rsid w:val="7DF70C5A"/>
    <w:rsid w:val="7E6716B0"/>
    <w:rsid w:val="7EAB68A1"/>
    <w:rsid w:val="7FB1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pPr>
    <w:rPr>
      <w:rFonts w:ascii="Liberation Serif" w:hAnsi="Liberation Serif" w:eastAsia="宋体" w:cs="Arial"/>
      <w:kern w:val="2"/>
      <w:sz w:val="24"/>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Calibri" w:hAnsi="Calibri" w:eastAsia="宋体" w:cs="Times New Roman"/>
      <w:szCs w:val="22"/>
    </w:rPr>
  </w:style>
  <w:style w:type="paragraph" w:styleId="4">
    <w:name w:val="annotation text"/>
    <w:basedOn w:val="1"/>
    <w:qFormat/>
    <w:uiPriority w:val="0"/>
    <w:pPr>
      <w:jc w:val="left"/>
    </w:pPr>
  </w:style>
  <w:style w:type="paragraph" w:styleId="5">
    <w:name w:val="Body Text"/>
    <w:basedOn w:val="1"/>
    <w:next w:val="1"/>
    <w:qFormat/>
    <w:uiPriority w:val="1"/>
    <w:rPr>
      <w:rFonts w:ascii="宋体" w:hAnsi="宋体" w:eastAsia="宋体" w:cs="宋体"/>
      <w:sz w:val="28"/>
      <w:szCs w:val="28"/>
      <w:lang w:val="zh-CN" w:eastAsia="zh-CN" w:bidi="zh-CN"/>
    </w:rPr>
  </w:style>
  <w:style w:type="paragraph" w:styleId="6">
    <w:name w:val="Plain Text"/>
    <w:basedOn w:val="1"/>
    <w:semiHidden/>
    <w:unhideWhenUsed/>
    <w:qFormat/>
    <w:uiPriority w:val="99"/>
    <w:rPr>
      <w:rFonts w:ascii="宋体" w:cs="Courier New"/>
    </w:rPr>
  </w:style>
  <w:style w:type="paragraph" w:styleId="7">
    <w:name w:val="footer"/>
    <w:basedOn w:val="1"/>
    <w:qFormat/>
    <w:uiPriority w:val="0"/>
    <w:pPr>
      <w:tabs>
        <w:tab w:val="center" w:pos="4153"/>
        <w:tab w:val="right" w:pos="8306"/>
      </w:tabs>
    </w:pPr>
    <w:rPr>
      <w:sz w:val="18"/>
      <w:szCs w:val="18"/>
    </w:rPr>
  </w:style>
  <w:style w:type="paragraph" w:styleId="8">
    <w:name w:val="header"/>
    <w:basedOn w:val="1"/>
    <w:qFormat/>
    <w:uiPriority w:val="0"/>
    <w:pPr>
      <w:pBdr>
        <w:bottom w:val="single" w:color="auto" w:sz="6" w:space="1"/>
      </w:pBdr>
      <w:tabs>
        <w:tab w:val="center" w:pos="4153"/>
        <w:tab w:val="right" w:pos="8306"/>
      </w:tabs>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Default"/>
    <w:qFormat/>
    <w:uiPriority w:val="0"/>
    <w:pPr>
      <w:widowControl w:val="0"/>
      <w:autoSpaceDE w:val="0"/>
      <w:autoSpaceDN w:val="0"/>
      <w:adjustRightInd w:val="0"/>
    </w:pPr>
    <w:rPr>
      <w:rFonts w:ascii="黑体" w:hAnsi="Calibri" w:eastAsia="黑体" w:cs="宋体"/>
      <w:color w:val="000000"/>
      <w:sz w:val="24"/>
      <w:lang w:val="en-US" w:eastAsia="zh-CN" w:bidi="ar-SA"/>
    </w:rPr>
  </w:style>
  <w:style w:type="paragraph" w:customStyle="1" w:styleId="17">
    <w:name w:val="样式1"/>
    <w:basedOn w:val="1"/>
    <w:qFormat/>
    <w:uiPriority w:val="0"/>
    <w:pPr>
      <w:adjustRightInd w:val="0"/>
      <w:snapToGrid w:val="0"/>
      <w:spacing w:line="560" w:lineRule="exact"/>
      <w:ind w:firstLine="602" w:firstLineChars="200"/>
    </w:pPr>
    <w:rPr>
      <w:rFonts w:eastAsia="宋体" w:cs="Times New Roman"/>
      <w:snapToGrid w:val="0"/>
      <w:sz w:val="32"/>
      <w:szCs w:val="22"/>
    </w:rPr>
  </w:style>
  <w:style w:type="paragraph" w:customStyle="1" w:styleId="18">
    <w:name w:val="样式2"/>
    <w:basedOn w:val="1"/>
    <w:qFormat/>
    <w:uiPriority w:val="0"/>
    <w:pPr>
      <w:adjustRightInd w:val="0"/>
      <w:snapToGrid w:val="0"/>
      <w:spacing w:line="560" w:lineRule="exact"/>
      <w:ind w:firstLine="640" w:firstLineChars="200"/>
    </w:pPr>
    <w:rPr>
      <w:rFonts w:eastAsia="黑体" w:cs="Times New Roman"/>
      <w:sz w:val="32"/>
      <w:szCs w:val="22"/>
    </w:rPr>
  </w:style>
  <w:style w:type="paragraph" w:customStyle="1" w:styleId="1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highlight1"/>
    <w:qFormat/>
    <w:uiPriority w:val="0"/>
    <w:rPr>
      <w:sz w:val="28"/>
      <w:szCs w:val="28"/>
    </w:rPr>
  </w:style>
  <w:style w:type="character" w:customStyle="1" w:styleId="21">
    <w:name w:val="15"/>
    <w:qFormat/>
    <w:uiPriority w:val="0"/>
    <w:rPr>
      <w:rFonts w:hint="default" w:ascii="Times New Roman" w:hAnsi="Times New Roman" w:eastAsia="宋体" w:cs="Times New Roman"/>
    </w:rPr>
  </w:style>
  <w:style w:type="character" w:customStyle="1" w:styleId="22">
    <w:name w:val="word6"/>
    <w:basedOn w:val="10"/>
    <w:qFormat/>
    <w:uiPriority w:val="0"/>
  </w:style>
  <w:style w:type="paragraph" w:customStyle="1" w:styleId="23">
    <w:name w:val="列出段落*"/>
    <w:basedOn w:val="1"/>
    <w:qFormat/>
    <w:uiPriority w:val="0"/>
    <w:pPr>
      <w:ind w:firstLine="420"/>
    </w:pPr>
    <w:rPr>
      <w:kern w:val="1"/>
    </w:rPr>
  </w:style>
  <w:style w:type="paragraph" w:customStyle="1" w:styleId="24">
    <w:name w:val="1  正  文"/>
    <w:qFormat/>
    <w:uiPriority w:val="0"/>
    <w:pPr>
      <w:widowControl w:val="0"/>
      <w:snapToGrid w:val="0"/>
      <w:spacing w:line="360" w:lineRule="auto"/>
      <w:ind w:firstLine="493"/>
    </w:pPr>
    <w:rPr>
      <w:rFonts w:ascii="Times New Roman" w:hAnsi="Times New Roman" w:eastAsia="宋体" w:cs="Times New Roman"/>
      <w:color w:val="000000"/>
      <w:sz w:val="24"/>
      <w:szCs w:val="28"/>
      <w:lang w:val="en-US" w:eastAsia="zh-CN" w:bidi="ar-SA"/>
    </w:rPr>
  </w:style>
  <w:style w:type="character" w:customStyle="1" w:styleId="25">
    <w:name w:val="NormalCharacter"/>
    <w:semiHidden/>
    <w:qFormat/>
    <w:uiPriority w:val="0"/>
    <w:rPr>
      <w:rFonts w:ascii="Calibri" w:hAnsi="Calibri" w:eastAsia="宋体" w:cs="Times New Roman"/>
      <w:kern w:val="2"/>
      <w:sz w:val="21"/>
      <w:szCs w:val="24"/>
      <w:lang w:val="en-US" w:eastAsia="zh-CN" w:bidi="ar-SA"/>
    </w:rPr>
  </w:style>
  <w:style w:type="character" w:customStyle="1" w:styleId="26">
    <w:name w:val="font31"/>
    <w:basedOn w:val="10"/>
    <w:qFormat/>
    <w:uiPriority w:val="0"/>
    <w:rPr>
      <w:rFonts w:hint="eastAsia" w:ascii="宋体" w:hAnsi="宋体" w:eastAsia="宋体" w:cs="宋体"/>
      <w:color w:val="000000"/>
      <w:sz w:val="24"/>
      <w:szCs w:val="24"/>
      <w:u w:val="none"/>
    </w:rPr>
  </w:style>
  <w:style w:type="character" w:customStyle="1" w:styleId="27">
    <w:name w:val="font61"/>
    <w:basedOn w:val="10"/>
    <w:qFormat/>
    <w:uiPriority w:val="0"/>
    <w:rPr>
      <w:rFonts w:hint="eastAsia" w:ascii="宋体" w:hAnsi="宋体" w:eastAsia="宋体" w:cs="宋体"/>
      <w:b/>
      <w:color w:val="000000"/>
      <w:sz w:val="24"/>
      <w:szCs w:val="24"/>
      <w:u w:val="none"/>
    </w:rPr>
  </w:style>
  <w:style w:type="character" w:customStyle="1" w:styleId="28">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2020-04-29T08:58:00Z</dcterms:created>
  <dc:creator>Administrator</dc:creator>
  <cp:lastModifiedBy>Administrator</cp:lastModifiedBy>
  <cp:lastPrinted>2020-06-03T09:35:00Z</cp:lastPrinted>
  <dcterms:modified xsi:type="dcterms:W3CDTF">2020-06-15T05:49:50Z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